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10CF" w14:textId="65FB88C7" w:rsidR="00967E00" w:rsidRPr="005E4FA5" w:rsidRDefault="11346090" w:rsidP="474DAD2D">
      <w:pPr>
        <w:spacing w:line="240" w:lineRule="auto"/>
        <w:jc w:val="both"/>
        <w:rPr>
          <w:rFonts w:eastAsia="Times New Roman"/>
          <w:b/>
          <w:bCs/>
          <w:snapToGrid w:val="0"/>
          <w:kern w:val="32"/>
          <w:sz w:val="22"/>
          <w:szCs w:val="22"/>
          <w:lang w:eastAsia="x-none"/>
        </w:rPr>
      </w:pPr>
      <w:r w:rsidRPr="0BAC7101">
        <w:rPr>
          <w:rFonts w:eastAsia="Times New Roman"/>
          <w:b/>
          <w:bCs/>
          <w:snapToGrid w:val="0"/>
          <w:kern w:val="32"/>
          <w:sz w:val="22"/>
          <w:szCs w:val="22"/>
          <w:lang w:val="x-none" w:eastAsia="x-none"/>
        </w:rPr>
        <w:t>REQUEST FOR APPLICATIONS (RFA)</w:t>
      </w:r>
      <w:r w:rsidRPr="0BAC7101">
        <w:rPr>
          <w:rFonts w:eastAsia="Times New Roman"/>
          <w:b/>
          <w:bCs/>
          <w:snapToGrid w:val="0"/>
          <w:kern w:val="32"/>
          <w:sz w:val="22"/>
          <w:szCs w:val="22"/>
          <w:lang w:eastAsia="x-none"/>
        </w:rPr>
        <w:t xml:space="preserve"> 00</w:t>
      </w:r>
      <w:r w:rsidR="4BAECFD0" w:rsidRPr="0BAC7101">
        <w:rPr>
          <w:rFonts w:eastAsia="Times New Roman"/>
          <w:b/>
          <w:bCs/>
          <w:snapToGrid w:val="0"/>
          <w:kern w:val="32"/>
          <w:sz w:val="22"/>
          <w:szCs w:val="22"/>
          <w:lang w:eastAsia="x-none"/>
        </w:rPr>
        <w:t>5</w:t>
      </w:r>
      <w:r w:rsidR="00455948" w:rsidRPr="474DAD2D">
        <w:rPr>
          <w:rFonts w:eastAsia="Times New Roman"/>
          <w:b/>
          <w:bCs/>
          <w:snapToGrid w:val="0"/>
          <w:kern w:val="32"/>
          <w:sz w:val="22"/>
          <w:szCs w:val="22"/>
          <w:lang w:eastAsia="x-none"/>
        </w:rPr>
        <w:t xml:space="preserve"> </w:t>
      </w:r>
    </w:p>
    <w:p w14:paraId="4F8DCC7C" w14:textId="4A901C8F" w:rsidR="00967E00" w:rsidRPr="005E4FA5" w:rsidRDefault="00967E00" w:rsidP="0BAC7101">
      <w:pPr>
        <w:spacing w:line="240" w:lineRule="auto"/>
        <w:jc w:val="both"/>
        <w:rPr>
          <w:rFonts w:eastAsia="Times New Roman"/>
          <w:b/>
          <w:bCs/>
          <w:snapToGrid w:val="0"/>
          <w:kern w:val="32"/>
          <w:sz w:val="22"/>
          <w:szCs w:val="22"/>
          <w:lang w:eastAsia="x-none"/>
        </w:rPr>
      </w:pPr>
      <w:r w:rsidRPr="474DAD2D">
        <w:rPr>
          <w:rFonts w:eastAsia="Times New Roman"/>
          <w:b/>
          <w:bCs/>
          <w:snapToGrid w:val="0"/>
          <w:kern w:val="32"/>
          <w:sz w:val="22"/>
          <w:szCs w:val="22"/>
          <w:lang w:eastAsia="x-none"/>
        </w:rPr>
        <w:t>For a Fixed Amount Award (FAA)</w:t>
      </w:r>
      <w:r w:rsidR="00C9067F" w:rsidRPr="474DAD2D">
        <w:rPr>
          <w:rFonts w:eastAsia="Times New Roman"/>
          <w:b/>
          <w:bCs/>
          <w:snapToGrid w:val="0"/>
          <w:kern w:val="32"/>
          <w:sz w:val="22"/>
          <w:szCs w:val="22"/>
          <w:lang w:eastAsia="x-none"/>
        </w:rPr>
        <w:t xml:space="preserve"> Grant</w:t>
      </w:r>
    </w:p>
    <w:p w14:paraId="355A8E29" w14:textId="08A9B2DD" w:rsidR="2946143A" w:rsidRDefault="2946143A" w:rsidP="474DAD2D">
      <w:pPr>
        <w:spacing w:line="240" w:lineRule="auto"/>
        <w:jc w:val="both"/>
        <w:rPr>
          <w:rFonts w:ascii="Segoe UI" w:eastAsia="Segoe UI" w:hAnsi="Segoe UI" w:cs="Segoe UI"/>
          <w:color w:val="333333"/>
          <w:sz w:val="18"/>
          <w:szCs w:val="18"/>
        </w:rPr>
      </w:pPr>
      <w:r w:rsidRPr="0BAC7101">
        <w:rPr>
          <w:rFonts w:ascii="Segoe UI" w:eastAsia="Segoe UI" w:hAnsi="Segoe UI" w:cs="Segoe UI"/>
          <w:b/>
          <w:bCs/>
          <w:color w:val="333333"/>
          <w:sz w:val="18"/>
          <w:szCs w:val="18"/>
        </w:rPr>
        <w:t>PUBLIC AWEARNESS ACTIONS ON WHISTLEBLOWING SYSTEM IN ARMENIA</w:t>
      </w:r>
    </w:p>
    <w:p w14:paraId="1797DBF4" w14:textId="34AE5411" w:rsidR="00967E00" w:rsidRPr="006C217D" w:rsidRDefault="00967E00" w:rsidP="0BAC7101">
      <w:pPr>
        <w:spacing w:line="240" w:lineRule="auto"/>
        <w:jc w:val="both"/>
        <w:rPr>
          <w:rFonts w:eastAsia="Times New Roman"/>
          <w:b/>
          <w:bCs/>
          <w:smallCaps/>
          <w:snapToGrid w:val="0"/>
          <w:kern w:val="32"/>
          <w:sz w:val="22"/>
          <w:szCs w:val="22"/>
          <w:lang w:val="x-none" w:eastAsia="x-none"/>
        </w:rPr>
      </w:pPr>
      <w:r w:rsidRPr="0BAC7101">
        <w:rPr>
          <w:rFonts w:eastAsia="Times New Roman"/>
          <w:b/>
          <w:bCs/>
          <w:smallCaps/>
          <w:snapToGrid w:val="0"/>
          <w:kern w:val="32"/>
          <w:sz w:val="22"/>
          <w:szCs w:val="22"/>
          <w:lang w:val="x-none" w:eastAsia="x-none"/>
        </w:rPr>
        <w:t>Armenia Integrity Project</w:t>
      </w:r>
    </w:p>
    <w:p w14:paraId="37DDEF5D" w14:textId="2F280276" w:rsidR="00967E00" w:rsidRPr="00DE12FA" w:rsidRDefault="6AF68496" w:rsidP="2309C02B">
      <w:pPr>
        <w:tabs>
          <w:tab w:val="left" w:pos="2520"/>
        </w:tabs>
        <w:spacing w:line="240" w:lineRule="auto"/>
        <w:jc w:val="both"/>
        <w:rPr>
          <w:rFonts w:eastAsia="Gill Sans MT"/>
          <w:b/>
          <w:bCs/>
          <w:sz w:val="22"/>
          <w:szCs w:val="22"/>
        </w:rPr>
      </w:pPr>
      <w:r w:rsidRPr="0BAC7101">
        <w:rPr>
          <w:rFonts w:eastAsia="Gill Sans MT"/>
          <w:b/>
          <w:bCs/>
          <w:sz w:val="22"/>
          <w:szCs w:val="22"/>
        </w:rPr>
        <w:t xml:space="preserve">Issuance Date: </w:t>
      </w:r>
      <w:r>
        <w:tab/>
      </w:r>
      <w:r w:rsidR="313C0D50" w:rsidRPr="0BAC7101">
        <w:rPr>
          <w:rFonts w:eastAsia="Gill Sans MT"/>
          <w:b/>
          <w:bCs/>
          <w:sz w:val="22"/>
          <w:szCs w:val="22"/>
        </w:rPr>
        <w:t xml:space="preserve">January </w:t>
      </w:r>
      <w:r w:rsidR="75D1786D" w:rsidRPr="0BAC7101">
        <w:rPr>
          <w:rFonts w:eastAsia="Gill Sans MT"/>
          <w:b/>
          <w:bCs/>
          <w:sz w:val="22"/>
          <w:szCs w:val="22"/>
        </w:rPr>
        <w:t>1</w:t>
      </w:r>
      <w:r w:rsidR="008E1B06">
        <w:rPr>
          <w:rFonts w:eastAsia="Gill Sans MT"/>
          <w:b/>
          <w:bCs/>
          <w:sz w:val="22"/>
          <w:szCs w:val="22"/>
        </w:rPr>
        <w:t>1</w:t>
      </w:r>
      <w:r w:rsidR="40D30E71" w:rsidRPr="0BAC7101">
        <w:rPr>
          <w:rFonts w:eastAsia="Gill Sans MT"/>
          <w:b/>
          <w:bCs/>
          <w:sz w:val="22"/>
          <w:szCs w:val="22"/>
        </w:rPr>
        <w:t xml:space="preserve">, </w:t>
      </w:r>
      <w:r w:rsidR="00A96270" w:rsidRPr="0BAC7101">
        <w:rPr>
          <w:rFonts w:eastAsia="Gill Sans MT"/>
          <w:b/>
          <w:bCs/>
          <w:sz w:val="22"/>
          <w:szCs w:val="22"/>
        </w:rPr>
        <w:t>2024</w:t>
      </w:r>
    </w:p>
    <w:p w14:paraId="5834A6D0" w14:textId="35571E9A" w:rsidR="00967E00" w:rsidRPr="00DE12FA" w:rsidRDefault="6AF68496" w:rsidP="2309C02B">
      <w:pPr>
        <w:tabs>
          <w:tab w:val="left" w:pos="2520"/>
        </w:tabs>
        <w:spacing w:line="240" w:lineRule="auto"/>
        <w:jc w:val="both"/>
        <w:rPr>
          <w:rFonts w:eastAsia="Arial"/>
          <w:b/>
          <w:bCs/>
          <w:sz w:val="22"/>
          <w:szCs w:val="22"/>
        </w:rPr>
      </w:pPr>
      <w:r w:rsidRPr="0BAC7101">
        <w:rPr>
          <w:rFonts w:eastAsia="Arial"/>
          <w:b/>
          <w:bCs/>
          <w:sz w:val="22"/>
          <w:szCs w:val="22"/>
        </w:rPr>
        <w:t xml:space="preserve">Deadline for Questions: </w:t>
      </w:r>
      <w:r>
        <w:tab/>
      </w:r>
      <w:r w:rsidR="1489F288" w:rsidRPr="0BAC7101">
        <w:rPr>
          <w:rFonts w:eastAsia="Arial"/>
          <w:b/>
          <w:bCs/>
          <w:sz w:val="22"/>
          <w:szCs w:val="22"/>
        </w:rPr>
        <w:t xml:space="preserve">January </w:t>
      </w:r>
      <w:r w:rsidR="004E3F3D" w:rsidRPr="0BAC7101">
        <w:rPr>
          <w:rFonts w:eastAsia="Arial"/>
          <w:b/>
          <w:bCs/>
          <w:sz w:val="22"/>
          <w:szCs w:val="22"/>
        </w:rPr>
        <w:t>1</w:t>
      </w:r>
      <w:r w:rsidR="250D6F0F" w:rsidRPr="0BAC7101">
        <w:rPr>
          <w:rFonts w:eastAsia="Arial"/>
          <w:b/>
          <w:bCs/>
          <w:sz w:val="22"/>
          <w:szCs w:val="22"/>
        </w:rPr>
        <w:t>8</w:t>
      </w:r>
      <w:r w:rsidR="47715917" w:rsidRPr="0BAC7101">
        <w:rPr>
          <w:rFonts w:eastAsia="Arial"/>
          <w:b/>
          <w:bCs/>
          <w:sz w:val="22"/>
          <w:szCs w:val="22"/>
        </w:rPr>
        <w:t xml:space="preserve">, </w:t>
      </w:r>
      <w:r w:rsidR="004E3F3D" w:rsidRPr="0BAC7101">
        <w:rPr>
          <w:rFonts w:eastAsia="Arial"/>
          <w:b/>
          <w:bCs/>
          <w:sz w:val="22"/>
          <w:szCs w:val="22"/>
        </w:rPr>
        <w:t>2024</w:t>
      </w:r>
    </w:p>
    <w:p w14:paraId="76F06635" w14:textId="77777777" w:rsidR="00967E00" w:rsidRPr="00DE12FA" w:rsidRDefault="00967E00" w:rsidP="0BAC7101">
      <w:pPr>
        <w:tabs>
          <w:tab w:val="left" w:pos="2520"/>
        </w:tabs>
        <w:spacing w:line="240" w:lineRule="auto"/>
        <w:jc w:val="both"/>
        <w:rPr>
          <w:rFonts w:eastAsia="Gill Sans MT"/>
          <w:b/>
          <w:bCs/>
          <w:sz w:val="22"/>
          <w:szCs w:val="22"/>
        </w:rPr>
      </w:pPr>
      <w:r w:rsidRPr="0BAC7101">
        <w:rPr>
          <w:rFonts w:eastAsia="Gill Sans MT"/>
          <w:b/>
          <w:bCs/>
          <w:sz w:val="22"/>
          <w:szCs w:val="22"/>
        </w:rPr>
        <w:t xml:space="preserve">Knowledge and clarification session: </w:t>
      </w:r>
    </w:p>
    <w:p w14:paraId="7F8DE7A0" w14:textId="24CF9E4B" w:rsidR="00967E00" w:rsidRPr="00DE12FA" w:rsidRDefault="00967E00" w:rsidP="2309C02B">
      <w:pPr>
        <w:tabs>
          <w:tab w:val="left" w:pos="2520"/>
        </w:tabs>
        <w:spacing w:line="240" w:lineRule="auto"/>
        <w:jc w:val="both"/>
        <w:rPr>
          <w:rFonts w:eastAsia="Gill Sans MT"/>
          <w:b/>
          <w:bCs/>
          <w:sz w:val="22"/>
          <w:szCs w:val="22"/>
        </w:rPr>
      </w:pPr>
      <w:r w:rsidRPr="00DE12FA">
        <w:rPr>
          <w:rFonts w:eastAsia="Gill Sans MT" w:cstheme="minorHAnsi"/>
          <w:b/>
          <w:bCs/>
          <w:sz w:val="22"/>
          <w:szCs w:val="22"/>
        </w:rPr>
        <w:tab/>
      </w:r>
      <w:r w:rsidRPr="0BAC7101">
        <w:rPr>
          <w:rFonts w:eastAsia="Gill Sans MT"/>
          <w:b/>
          <w:bCs/>
          <w:sz w:val="22"/>
          <w:szCs w:val="22"/>
        </w:rPr>
        <w:t xml:space="preserve">Date: </w:t>
      </w:r>
      <w:r w:rsidR="6EFD5BC9" w:rsidRPr="0BAC7101">
        <w:rPr>
          <w:rFonts w:eastAsia="Gill Sans MT"/>
          <w:b/>
          <w:bCs/>
          <w:sz w:val="22"/>
          <w:szCs w:val="22"/>
        </w:rPr>
        <w:t xml:space="preserve">January </w:t>
      </w:r>
      <w:r w:rsidR="116972B1" w:rsidRPr="0BAC7101">
        <w:rPr>
          <w:rFonts w:eastAsia="Gill Sans MT"/>
          <w:b/>
          <w:bCs/>
          <w:sz w:val="22"/>
          <w:szCs w:val="22"/>
        </w:rPr>
        <w:t>23</w:t>
      </w:r>
      <w:r w:rsidR="2025810A" w:rsidRPr="0BAC7101">
        <w:rPr>
          <w:rFonts w:eastAsia="Gill Sans MT"/>
          <w:b/>
          <w:bCs/>
          <w:sz w:val="22"/>
          <w:szCs w:val="22"/>
        </w:rPr>
        <w:t xml:space="preserve">, </w:t>
      </w:r>
      <w:r w:rsidRPr="0BAC7101">
        <w:rPr>
          <w:rFonts w:eastAsia="Gill Sans MT"/>
          <w:b/>
          <w:bCs/>
          <w:sz w:val="22"/>
          <w:szCs w:val="22"/>
        </w:rPr>
        <w:t>202</w:t>
      </w:r>
      <w:r w:rsidR="00C02D38" w:rsidRPr="0BAC7101">
        <w:rPr>
          <w:rFonts w:eastAsia="Gill Sans MT"/>
          <w:b/>
          <w:bCs/>
          <w:sz w:val="22"/>
          <w:szCs w:val="22"/>
        </w:rPr>
        <w:t>4</w:t>
      </w:r>
      <w:r w:rsidRPr="00DE12FA">
        <w:rPr>
          <w:rFonts w:eastAsia="Gill Sans MT"/>
          <w:b/>
          <w:bCs/>
          <w:sz w:val="22"/>
          <w:szCs w:val="22"/>
        </w:rPr>
        <w:t xml:space="preserve">  </w:t>
      </w:r>
    </w:p>
    <w:p w14:paraId="01FBE661" w14:textId="77777777" w:rsidR="00967E00" w:rsidRPr="00DE12FA" w:rsidRDefault="00967E00" w:rsidP="0BAC7101">
      <w:pPr>
        <w:tabs>
          <w:tab w:val="left" w:pos="2520"/>
        </w:tabs>
        <w:spacing w:line="240" w:lineRule="auto"/>
        <w:jc w:val="both"/>
        <w:rPr>
          <w:rFonts w:eastAsia="Gill Sans MT"/>
          <w:b/>
          <w:bCs/>
          <w:sz w:val="22"/>
          <w:szCs w:val="22"/>
          <w:lang w:val="hy-AM"/>
        </w:rPr>
      </w:pPr>
      <w:r w:rsidRPr="00DE12FA">
        <w:rPr>
          <w:rFonts w:eastAsia="Gill Sans MT" w:cstheme="minorHAnsi"/>
          <w:b/>
          <w:bCs/>
          <w:sz w:val="22"/>
          <w:szCs w:val="22"/>
        </w:rPr>
        <w:tab/>
      </w:r>
      <w:r w:rsidRPr="0BAC7101">
        <w:rPr>
          <w:rFonts w:eastAsia="Gill Sans MT"/>
          <w:b/>
          <w:bCs/>
          <w:sz w:val="22"/>
          <w:szCs w:val="22"/>
        </w:rPr>
        <w:t>Time: 15:00 Armenia time</w:t>
      </w:r>
    </w:p>
    <w:p w14:paraId="37C1D774" w14:textId="77777777" w:rsidR="00967E00" w:rsidRPr="00DE12FA" w:rsidRDefault="00967E00" w:rsidP="0BAC7101">
      <w:pPr>
        <w:tabs>
          <w:tab w:val="left" w:pos="2520"/>
        </w:tabs>
        <w:spacing w:line="240" w:lineRule="auto"/>
        <w:jc w:val="both"/>
        <w:rPr>
          <w:rFonts w:eastAsia="Gill Sans MT"/>
          <w:sz w:val="22"/>
          <w:szCs w:val="22"/>
        </w:rPr>
      </w:pPr>
      <w:r w:rsidRPr="00DE12FA">
        <w:rPr>
          <w:rFonts w:eastAsia="Gill Sans MT" w:cstheme="minorHAnsi"/>
          <w:b/>
          <w:bCs/>
          <w:sz w:val="22"/>
          <w:szCs w:val="22"/>
        </w:rPr>
        <w:tab/>
      </w:r>
      <w:r w:rsidRPr="0BAC7101">
        <w:rPr>
          <w:rFonts w:eastAsia="Gill Sans MT"/>
          <w:b/>
          <w:bCs/>
          <w:sz w:val="22"/>
          <w:szCs w:val="22"/>
        </w:rPr>
        <w:t xml:space="preserve">Place: AIP Office </w:t>
      </w:r>
      <w:r w:rsidRPr="0BAC7101">
        <w:rPr>
          <w:rFonts w:eastAsia="Gill Sans MT"/>
          <w:sz w:val="22"/>
          <w:szCs w:val="22"/>
        </w:rPr>
        <w:t>(28 Zarobyan street, Yerevan, RA)</w:t>
      </w:r>
    </w:p>
    <w:p w14:paraId="3049E3F1" w14:textId="182BD40E" w:rsidR="00967E00" w:rsidRPr="00DE12FA" w:rsidRDefault="00967E00" w:rsidP="2309C02B">
      <w:pPr>
        <w:tabs>
          <w:tab w:val="left" w:pos="2700"/>
        </w:tabs>
        <w:spacing w:after="0" w:line="240" w:lineRule="auto"/>
        <w:ind w:left="2520" w:hanging="2520"/>
        <w:jc w:val="both"/>
        <w:rPr>
          <w:rFonts w:eastAsia="Gill Sans MT"/>
          <w:sz w:val="22"/>
          <w:szCs w:val="22"/>
        </w:rPr>
      </w:pPr>
      <w:r w:rsidRPr="0BAC7101">
        <w:rPr>
          <w:rFonts w:eastAsia="Gill Sans MT"/>
          <w:b/>
          <w:bCs/>
          <w:sz w:val="22"/>
          <w:szCs w:val="22"/>
        </w:rPr>
        <w:t>Closing Date/Time:</w:t>
      </w:r>
      <w:r w:rsidRPr="0BAC7101">
        <w:rPr>
          <w:rFonts w:eastAsia="Gill Sans MT"/>
          <w:sz w:val="22"/>
          <w:szCs w:val="22"/>
        </w:rPr>
        <w:t xml:space="preserve"> </w:t>
      </w:r>
      <w:r w:rsidRPr="0BAC7101">
        <w:rPr>
          <w:rFonts w:eastAsia="Gill Sans MT"/>
          <w:b/>
          <w:bCs/>
          <w:sz w:val="22"/>
          <w:szCs w:val="22"/>
        </w:rPr>
        <w:t xml:space="preserve">Application deadline </w:t>
      </w:r>
      <w:r w:rsidR="0BC0EE49" w:rsidRPr="0BAC7101">
        <w:rPr>
          <w:rFonts w:eastAsia="Gill Sans MT"/>
          <w:b/>
          <w:bCs/>
          <w:sz w:val="22"/>
          <w:szCs w:val="22"/>
        </w:rPr>
        <w:t xml:space="preserve">February 11, </w:t>
      </w:r>
      <w:r w:rsidRPr="0BAC7101">
        <w:rPr>
          <w:rFonts w:eastAsia="Gill Sans MT"/>
          <w:b/>
          <w:bCs/>
          <w:sz w:val="22"/>
          <w:szCs w:val="22"/>
        </w:rPr>
        <w:t>202</w:t>
      </w:r>
      <w:r w:rsidR="00AD159A" w:rsidRPr="0BAC7101">
        <w:rPr>
          <w:rFonts w:eastAsia="Gill Sans MT"/>
          <w:b/>
          <w:bCs/>
          <w:sz w:val="22"/>
          <w:szCs w:val="22"/>
        </w:rPr>
        <w:t>4</w:t>
      </w:r>
      <w:r w:rsidRPr="0BAC7101">
        <w:rPr>
          <w:rFonts w:eastAsia="Gill Sans MT"/>
          <w:sz w:val="22"/>
          <w:szCs w:val="22"/>
        </w:rPr>
        <w:t xml:space="preserve"> (</w:t>
      </w:r>
      <w:r w:rsidRPr="0BAC7101">
        <w:rPr>
          <w:rFonts w:eastAsia="Gill Sans MT"/>
          <w:sz w:val="22"/>
          <w:szCs w:val="22"/>
          <w:u w:val="single"/>
        </w:rPr>
        <w:t xml:space="preserve">Application must be received by </w:t>
      </w:r>
      <w:r w:rsidR="6B1360E1" w:rsidRPr="0BAC7101">
        <w:rPr>
          <w:rFonts w:eastAsia="Gill Sans MT"/>
          <w:sz w:val="22"/>
          <w:szCs w:val="22"/>
          <w:u w:val="single"/>
        </w:rPr>
        <w:t>23</w:t>
      </w:r>
      <w:r w:rsidRPr="0BAC7101">
        <w:rPr>
          <w:rFonts w:eastAsia="Gill Sans MT"/>
          <w:sz w:val="22"/>
          <w:szCs w:val="22"/>
          <w:u w:val="single"/>
        </w:rPr>
        <w:t>:00 Armenia Time</w:t>
      </w:r>
      <w:r w:rsidRPr="0BAC7101">
        <w:rPr>
          <w:rFonts w:eastAsia="Gill Sans MT"/>
          <w:sz w:val="22"/>
          <w:szCs w:val="22"/>
        </w:rPr>
        <w:t>)</w:t>
      </w:r>
    </w:p>
    <w:p w14:paraId="08DB53BE" w14:textId="77777777" w:rsidR="00D875B2" w:rsidRPr="00DE12FA" w:rsidRDefault="00D875B2" w:rsidP="0BAC7101">
      <w:pPr>
        <w:tabs>
          <w:tab w:val="left" w:pos="2700"/>
        </w:tabs>
        <w:spacing w:after="0" w:line="240" w:lineRule="auto"/>
        <w:ind w:left="2520" w:hanging="2520"/>
        <w:jc w:val="both"/>
        <w:rPr>
          <w:rFonts w:eastAsia="Gill Sans MT"/>
          <w:sz w:val="22"/>
          <w:szCs w:val="22"/>
        </w:rPr>
      </w:pPr>
    </w:p>
    <w:p w14:paraId="7B9E97F6" w14:textId="10A35FA4" w:rsidR="00967E00" w:rsidRPr="00DE12FA" w:rsidRDefault="00967E00" w:rsidP="474DAD2D">
      <w:pPr>
        <w:pStyle w:val="NoWrap"/>
        <w:tabs>
          <w:tab w:val="left" w:pos="2520"/>
        </w:tabs>
        <w:ind w:left="2520" w:hanging="2520"/>
        <w:jc w:val="both"/>
        <w:rPr>
          <w:rFonts w:ascii="Segoe UI" w:eastAsia="Segoe UI" w:hAnsi="Segoe UI" w:cs="Segoe UI"/>
          <w:color w:val="333333"/>
          <w:sz w:val="18"/>
          <w:szCs w:val="18"/>
        </w:rPr>
      </w:pPr>
      <w:r w:rsidRPr="0BAC7101">
        <w:rPr>
          <w:rFonts w:asciiTheme="minorHAnsi" w:eastAsia="Gill Sans MT" w:hAnsiTheme="minorHAnsi" w:cstheme="minorBidi"/>
          <w:b/>
          <w:bCs/>
          <w:sz w:val="22"/>
          <w:szCs w:val="22"/>
        </w:rPr>
        <w:t>Subject:</w:t>
      </w:r>
      <w:r>
        <w:tab/>
      </w:r>
      <w:r w:rsidRPr="0BAC7101">
        <w:rPr>
          <w:rFonts w:asciiTheme="minorHAnsi" w:eastAsia="Gill Sans MT" w:hAnsiTheme="minorHAnsi" w:cstheme="minorBidi"/>
          <w:sz w:val="22"/>
          <w:szCs w:val="22"/>
        </w:rPr>
        <w:t>Request for Applications (RFA) Number 2101-RFA-00</w:t>
      </w:r>
      <w:r w:rsidR="4A65D37A" w:rsidRPr="0BAC7101">
        <w:rPr>
          <w:rFonts w:asciiTheme="minorHAnsi" w:eastAsia="Gill Sans MT" w:hAnsiTheme="minorHAnsi" w:cstheme="minorBidi"/>
          <w:sz w:val="22"/>
          <w:szCs w:val="22"/>
        </w:rPr>
        <w:t>5</w:t>
      </w:r>
      <w:r w:rsidR="00B90B40" w:rsidRPr="0BAC7101">
        <w:rPr>
          <w:rFonts w:asciiTheme="minorHAnsi" w:eastAsia="Gill Sans MT" w:hAnsiTheme="minorHAnsi" w:cstheme="minorBidi"/>
          <w:sz w:val="22"/>
          <w:szCs w:val="22"/>
        </w:rPr>
        <w:t xml:space="preserve"> </w:t>
      </w:r>
      <w:r w:rsidR="000E7E97" w:rsidRPr="0BAC7101">
        <w:rPr>
          <w:rFonts w:asciiTheme="minorHAnsi" w:eastAsia="Gill Sans MT" w:hAnsiTheme="minorHAnsi" w:cstheme="minorBidi"/>
          <w:sz w:val="22"/>
          <w:szCs w:val="22"/>
        </w:rPr>
        <w:t xml:space="preserve">- </w:t>
      </w:r>
      <w:r w:rsidR="5D0FC14C" w:rsidRPr="0BAC7101">
        <w:rPr>
          <w:rFonts w:ascii="Segoe UI" w:eastAsia="Segoe UI" w:hAnsi="Segoe UI" w:cs="Segoe UI"/>
          <w:b/>
          <w:bCs/>
          <w:color w:val="333333"/>
          <w:sz w:val="18"/>
          <w:szCs w:val="18"/>
        </w:rPr>
        <w:t>PUBLIC AWEARNESS ACTIONS ON WHISTLEBLOWING SYSTEM IN ARMENI</w:t>
      </w:r>
      <w:r w:rsidR="00134029">
        <w:rPr>
          <w:rFonts w:ascii="Segoe UI" w:eastAsia="Segoe UI" w:hAnsi="Segoe UI" w:cs="Segoe UI"/>
          <w:b/>
          <w:bCs/>
          <w:color w:val="333333"/>
          <w:sz w:val="18"/>
          <w:szCs w:val="18"/>
        </w:rPr>
        <w:t>A</w:t>
      </w:r>
    </w:p>
    <w:p w14:paraId="628169D0" w14:textId="77777777" w:rsidR="00B90B40" w:rsidRPr="00DE12FA" w:rsidDel="0027711D" w:rsidRDefault="00B90B40" w:rsidP="0BAC7101">
      <w:pPr>
        <w:spacing w:line="240" w:lineRule="auto"/>
        <w:jc w:val="both"/>
        <w:rPr>
          <w:rFonts w:eastAsia="Calibri"/>
          <w:sz w:val="22"/>
          <w:szCs w:val="22"/>
        </w:rPr>
      </w:pPr>
    </w:p>
    <w:p w14:paraId="6C27B290" w14:textId="4CAB65A4" w:rsidR="00967E00" w:rsidRPr="00DE12FA" w:rsidRDefault="00967E00" w:rsidP="5F3D6DDA">
      <w:pPr>
        <w:tabs>
          <w:tab w:val="left" w:pos="2520"/>
        </w:tabs>
        <w:spacing w:line="240" w:lineRule="auto"/>
        <w:ind w:left="2520" w:hanging="2520"/>
        <w:jc w:val="both"/>
        <w:rPr>
          <w:rFonts w:eastAsia="Gill Sans MT"/>
          <w:sz w:val="22"/>
          <w:szCs w:val="22"/>
        </w:rPr>
      </w:pPr>
      <w:r w:rsidRPr="0BAC7101">
        <w:rPr>
          <w:rFonts w:eastAsia="Gill Sans MT"/>
          <w:b/>
          <w:bCs/>
          <w:sz w:val="22"/>
          <w:szCs w:val="22"/>
        </w:rPr>
        <w:t>Reference:</w:t>
      </w:r>
      <w:r>
        <w:tab/>
      </w:r>
      <w:r w:rsidRPr="0BAC7101">
        <w:rPr>
          <w:rFonts w:eastAsia="Gill Sans MT"/>
          <w:sz w:val="22"/>
          <w:szCs w:val="22"/>
        </w:rPr>
        <w:t xml:space="preserve">Issued Under the </w:t>
      </w:r>
      <w:bookmarkStart w:id="0" w:name="_Int_NX0qsDAq"/>
      <w:r w:rsidRPr="0BAC7101">
        <w:rPr>
          <w:rFonts w:eastAsia="Gill Sans MT"/>
          <w:sz w:val="22"/>
          <w:szCs w:val="22"/>
        </w:rPr>
        <w:t>USAID</w:t>
      </w:r>
      <w:bookmarkEnd w:id="0"/>
      <w:r w:rsidRPr="0BAC7101">
        <w:rPr>
          <w:rFonts w:eastAsia="Gill Sans MT"/>
          <w:sz w:val="22"/>
          <w:szCs w:val="22"/>
        </w:rPr>
        <w:t xml:space="preserve"> Armenia Integrity Project (AIP), Contract Number 72011121C00001</w:t>
      </w:r>
    </w:p>
    <w:p w14:paraId="49FA203E" w14:textId="5E2B6309" w:rsidR="00967E00" w:rsidRPr="00DE12FA" w:rsidRDefault="11346090" w:rsidP="0BAC7101">
      <w:pPr>
        <w:pStyle w:val="BodyText"/>
        <w:spacing w:after="120"/>
        <w:rPr>
          <w:rFonts w:asciiTheme="minorHAnsi" w:eastAsia="Gill Sans MT" w:hAnsiTheme="minorHAnsi" w:cstheme="minorBidi"/>
          <w:sz w:val="22"/>
          <w:szCs w:val="22"/>
        </w:rPr>
      </w:pPr>
      <w:r w:rsidRPr="0BAC7101">
        <w:rPr>
          <w:rFonts w:asciiTheme="minorHAnsi" w:eastAsia="Gill Sans MT" w:hAnsiTheme="minorHAnsi" w:cstheme="minorBidi"/>
          <w:sz w:val="22"/>
          <w:szCs w:val="22"/>
        </w:rPr>
        <w:t xml:space="preserve">This </w:t>
      </w:r>
      <w:r w:rsidR="03E48ED3" w:rsidRPr="0BAC7101">
        <w:rPr>
          <w:rFonts w:asciiTheme="minorHAnsi" w:eastAsia="Gill Sans MT" w:hAnsiTheme="minorHAnsi" w:cstheme="minorBidi"/>
          <w:sz w:val="22"/>
          <w:szCs w:val="22"/>
        </w:rPr>
        <w:t>Request for Application (</w:t>
      </w:r>
      <w:r w:rsidRPr="0BAC7101">
        <w:rPr>
          <w:rFonts w:asciiTheme="minorHAnsi" w:eastAsia="Gill Sans MT" w:hAnsiTheme="minorHAnsi" w:cstheme="minorBidi"/>
          <w:sz w:val="22"/>
          <w:szCs w:val="22"/>
          <w:lang w:val="en-US"/>
        </w:rPr>
        <w:t>RFA</w:t>
      </w:r>
      <w:r w:rsidR="0040EAFD" w:rsidRPr="0BAC7101">
        <w:rPr>
          <w:rFonts w:asciiTheme="minorHAnsi" w:eastAsia="Gill Sans MT" w:hAnsiTheme="minorHAnsi" w:cstheme="minorBidi"/>
          <w:sz w:val="22"/>
          <w:szCs w:val="22"/>
          <w:lang w:val="en-US"/>
        </w:rPr>
        <w:t>)</w:t>
      </w:r>
      <w:r w:rsidRPr="0BAC7101">
        <w:rPr>
          <w:rFonts w:asciiTheme="minorHAnsi" w:eastAsia="Gill Sans MT" w:hAnsiTheme="minorHAnsi" w:cstheme="minorBidi"/>
          <w:sz w:val="22"/>
          <w:szCs w:val="22"/>
        </w:rPr>
        <w:t xml:space="preserve"> outlines the information required </w:t>
      </w:r>
      <w:r w:rsidRPr="0BAC7101">
        <w:rPr>
          <w:rFonts w:asciiTheme="minorHAnsi" w:eastAsia="Gill Sans MT" w:hAnsiTheme="minorHAnsi" w:cstheme="minorBidi"/>
          <w:sz w:val="22"/>
          <w:szCs w:val="22"/>
          <w:lang w:val="en-US"/>
        </w:rPr>
        <w:t xml:space="preserve">to apply for the subject grant. </w:t>
      </w:r>
      <w:r w:rsidRPr="0BAC7101">
        <w:rPr>
          <w:rFonts w:asciiTheme="minorHAnsi" w:eastAsia="Gill Sans MT" w:hAnsiTheme="minorHAnsi" w:cstheme="minorBidi"/>
          <w:sz w:val="22"/>
          <w:szCs w:val="22"/>
        </w:rPr>
        <w:t xml:space="preserve">The applicant is expected to review, understand, and conform </w:t>
      </w:r>
      <w:r w:rsidRPr="0BAC7101">
        <w:rPr>
          <w:rFonts w:asciiTheme="minorHAnsi" w:eastAsia="Gill Sans MT" w:hAnsiTheme="minorHAnsi" w:cstheme="minorBidi"/>
          <w:sz w:val="22"/>
          <w:szCs w:val="22"/>
          <w:lang w:val="en-US"/>
        </w:rPr>
        <w:t>to</w:t>
      </w:r>
      <w:r w:rsidRPr="0BAC7101">
        <w:rPr>
          <w:rFonts w:asciiTheme="minorHAnsi" w:eastAsia="Gill Sans MT" w:hAnsiTheme="minorHAnsi" w:cstheme="minorBidi"/>
          <w:sz w:val="22"/>
          <w:szCs w:val="22"/>
        </w:rPr>
        <w:t xml:space="preserve"> specifications contained in this RFA. Failure to do so will be at the applicant’s own risk. </w:t>
      </w:r>
    </w:p>
    <w:p w14:paraId="1BB3D3F3" w14:textId="3F14D051" w:rsidR="00967E00" w:rsidRPr="00DE12FA" w:rsidRDefault="00D488D6" w:rsidP="474DAD2D">
      <w:pPr>
        <w:pStyle w:val="BodyText"/>
        <w:spacing w:after="120"/>
        <w:rPr>
          <w:rFonts w:asciiTheme="minorHAnsi" w:eastAsia="Gill Sans MT" w:hAnsiTheme="minorHAnsi" w:cstheme="minorBidi"/>
          <w:sz w:val="22"/>
          <w:szCs w:val="22"/>
          <w:lang w:val="en-US"/>
        </w:rPr>
      </w:pPr>
      <w:r w:rsidRPr="0BAC7101">
        <w:rPr>
          <w:rFonts w:asciiTheme="minorHAnsi" w:eastAsia="Gill Sans MT" w:hAnsiTheme="minorHAnsi" w:cstheme="minorBidi"/>
          <w:sz w:val="22"/>
          <w:szCs w:val="22"/>
        </w:rPr>
        <w:t xml:space="preserve">Any questions concerning this RFA should be submitted in writing to </w:t>
      </w:r>
      <w:hyperlink r:id="rId11">
        <w:r w:rsidRPr="0BAC7101">
          <w:rPr>
            <w:rStyle w:val="Hyperlink"/>
            <w:rFonts w:asciiTheme="minorHAnsi" w:eastAsia="Gill Sans MT" w:hAnsiTheme="minorHAnsi" w:cstheme="minorBidi"/>
            <w:color w:val="auto"/>
            <w:sz w:val="22"/>
            <w:szCs w:val="22"/>
          </w:rPr>
          <w:t>armenia@dexisonline.com</w:t>
        </w:r>
      </w:hyperlink>
      <w:r w:rsidRPr="0BAC7101">
        <w:rPr>
          <w:rFonts w:asciiTheme="minorHAnsi" w:eastAsia="Gill Sans MT" w:hAnsiTheme="minorHAnsi" w:cstheme="minorBidi"/>
          <w:sz w:val="22"/>
          <w:szCs w:val="22"/>
        </w:rPr>
        <w:t xml:space="preserve"> no later than </w:t>
      </w:r>
      <w:r w:rsidR="00A904FD" w:rsidRPr="0BAC7101">
        <w:rPr>
          <w:rFonts w:asciiTheme="minorHAnsi" w:eastAsia="Gill Sans MT" w:hAnsiTheme="minorHAnsi" w:cstheme="minorBidi"/>
          <w:sz w:val="22"/>
          <w:szCs w:val="22"/>
          <w:lang w:val="en-US"/>
        </w:rPr>
        <w:t>January 1</w:t>
      </w:r>
      <w:r w:rsidR="765B27A1" w:rsidRPr="0BAC7101">
        <w:rPr>
          <w:rFonts w:asciiTheme="minorHAnsi" w:eastAsia="Gill Sans MT" w:hAnsiTheme="minorHAnsi" w:cstheme="minorBidi"/>
          <w:sz w:val="22"/>
          <w:szCs w:val="22"/>
          <w:lang w:val="en-US"/>
        </w:rPr>
        <w:t>8</w:t>
      </w:r>
      <w:r w:rsidR="00A904FD" w:rsidRPr="0BAC7101">
        <w:rPr>
          <w:rFonts w:asciiTheme="minorHAnsi" w:eastAsia="Gill Sans MT" w:hAnsiTheme="minorHAnsi" w:cstheme="minorBidi"/>
          <w:sz w:val="22"/>
          <w:szCs w:val="22"/>
          <w:lang w:val="en-US"/>
        </w:rPr>
        <w:t>, 2024</w:t>
      </w:r>
      <w:r w:rsidRPr="0BAC7101">
        <w:rPr>
          <w:rFonts w:asciiTheme="minorHAnsi" w:eastAsia="Gill Sans MT" w:hAnsiTheme="minorHAnsi" w:cstheme="minorBidi"/>
          <w:sz w:val="22"/>
          <w:szCs w:val="22"/>
        </w:rPr>
        <w:t>.</w:t>
      </w:r>
      <w:r w:rsidRPr="0BAC7101">
        <w:rPr>
          <w:rFonts w:asciiTheme="minorHAnsi" w:eastAsia="Segoe UI" w:hAnsiTheme="minorHAnsi" w:cstheme="minorBidi"/>
          <w:sz w:val="22"/>
          <w:szCs w:val="22"/>
        </w:rPr>
        <w:t xml:space="preserve"> </w:t>
      </w:r>
    </w:p>
    <w:p w14:paraId="67186A2D" w14:textId="7DD40029" w:rsidR="00C74342" w:rsidRPr="005E4FA5" w:rsidRDefault="000B6F43" w:rsidP="2309C02B">
      <w:pPr>
        <w:spacing w:line="240" w:lineRule="auto"/>
        <w:jc w:val="both"/>
        <w:rPr>
          <w:rFonts w:eastAsia="Gill Sans MT"/>
          <w:sz w:val="22"/>
          <w:szCs w:val="22"/>
        </w:rPr>
      </w:pPr>
      <w:r w:rsidRPr="0BAC7101">
        <w:rPr>
          <w:rFonts w:eastAsia="Gill Sans MT"/>
          <w:sz w:val="22"/>
          <w:szCs w:val="22"/>
        </w:rPr>
        <w:t>Armenia Integrity Project (</w:t>
      </w:r>
      <w:r w:rsidR="6AF68496" w:rsidRPr="0BAC7101">
        <w:rPr>
          <w:rFonts w:eastAsia="Gill Sans MT"/>
          <w:sz w:val="22"/>
          <w:szCs w:val="22"/>
        </w:rPr>
        <w:t>AIP</w:t>
      </w:r>
      <w:r w:rsidRPr="0BAC7101">
        <w:rPr>
          <w:rFonts w:eastAsia="Gill Sans MT"/>
          <w:sz w:val="22"/>
          <w:szCs w:val="22"/>
        </w:rPr>
        <w:t xml:space="preserve"> or Project)</w:t>
      </w:r>
      <w:r w:rsidR="6AF68496" w:rsidRPr="0BAC7101">
        <w:rPr>
          <w:rFonts w:eastAsia="Gill Sans MT"/>
          <w:sz w:val="22"/>
          <w:szCs w:val="22"/>
        </w:rPr>
        <w:t xml:space="preserve"> plans to award </w:t>
      </w:r>
      <w:r w:rsidR="00A904FD" w:rsidRPr="0BAC7101">
        <w:rPr>
          <w:rFonts w:eastAsia="Gill Sans MT"/>
          <w:sz w:val="22"/>
          <w:szCs w:val="22"/>
        </w:rPr>
        <w:t>one grant</w:t>
      </w:r>
      <w:r w:rsidR="6AF68496" w:rsidRPr="0BAC7101">
        <w:rPr>
          <w:rFonts w:eastAsia="Gill Sans MT"/>
          <w:sz w:val="22"/>
          <w:szCs w:val="22"/>
        </w:rPr>
        <w:t xml:space="preserve"> to the successful applicant</w:t>
      </w:r>
      <w:r w:rsidR="202677DD" w:rsidRPr="0BAC7101">
        <w:rPr>
          <w:rFonts w:eastAsia="Gill Sans MT"/>
          <w:sz w:val="22"/>
          <w:szCs w:val="22"/>
        </w:rPr>
        <w:t xml:space="preserve"> under th</w:t>
      </w:r>
      <w:r w:rsidR="5EC342AC" w:rsidRPr="0BAC7101">
        <w:rPr>
          <w:rFonts w:eastAsia="Gill Sans MT"/>
          <w:sz w:val="22"/>
          <w:szCs w:val="22"/>
        </w:rPr>
        <w:t>is</w:t>
      </w:r>
      <w:r w:rsidR="202677DD" w:rsidRPr="0BAC7101">
        <w:rPr>
          <w:rFonts w:eastAsia="Gill Sans MT"/>
          <w:sz w:val="22"/>
          <w:szCs w:val="22"/>
        </w:rPr>
        <w:t xml:space="preserve"> </w:t>
      </w:r>
      <w:r w:rsidR="5EC342AC" w:rsidRPr="0BAC7101">
        <w:rPr>
          <w:rFonts w:eastAsia="Gill Sans MT"/>
          <w:sz w:val="22"/>
          <w:szCs w:val="22"/>
        </w:rPr>
        <w:t>RFA</w:t>
      </w:r>
      <w:r w:rsidR="6AF68496" w:rsidRPr="0BAC7101">
        <w:rPr>
          <w:rFonts w:eastAsia="Gill Sans MT"/>
          <w:sz w:val="22"/>
          <w:szCs w:val="22"/>
        </w:rPr>
        <w:t>.</w:t>
      </w:r>
    </w:p>
    <w:p w14:paraId="398B6C27" w14:textId="456E8611" w:rsidR="00967E00" w:rsidRPr="005E4FA5" w:rsidRDefault="00967E00" w:rsidP="0BAC7101">
      <w:pPr>
        <w:spacing w:line="240" w:lineRule="auto"/>
        <w:jc w:val="both"/>
        <w:rPr>
          <w:rFonts w:eastAsia="Gill Sans MT"/>
          <w:sz w:val="22"/>
          <w:szCs w:val="22"/>
        </w:rPr>
      </w:pPr>
      <w:r w:rsidRPr="0BAC7101">
        <w:rPr>
          <w:rFonts w:eastAsia="Gill Sans MT"/>
          <w:sz w:val="22"/>
          <w:szCs w:val="22"/>
        </w:rPr>
        <w:t xml:space="preserve">All reasonable, allocable, and allowable expenses, both direct and indirect, which are related to the grant program and are in accordance with applicable cost standards (2 CFR 200 Subpart E Cost Principles or the Federal Acquisition Regulation (FAR) Part 31 for-profit organizations), may be charged under the grant. </w:t>
      </w:r>
    </w:p>
    <w:p w14:paraId="66E8065F" w14:textId="6308A33D" w:rsidR="00967E00" w:rsidRPr="005E4FA5" w:rsidRDefault="00D488D6" w:rsidP="726EA01C">
      <w:pPr>
        <w:spacing w:line="240" w:lineRule="auto"/>
        <w:jc w:val="both"/>
        <w:rPr>
          <w:rFonts w:eastAsia="Gill Sans MT"/>
          <w:sz w:val="22"/>
          <w:szCs w:val="22"/>
        </w:rPr>
      </w:pPr>
      <w:r w:rsidRPr="0BAC7101">
        <w:rPr>
          <w:rFonts w:eastAsia="Gill Sans MT"/>
          <w:sz w:val="22"/>
          <w:szCs w:val="22"/>
        </w:rPr>
        <w:t xml:space="preserve">This call is for non-US organizations, and the Standard Provisions for Non-US Nongovernmental Recipients will apply and Standard Provisions for Fixed Amounts Award for Nongovernmental organizations, please see </w:t>
      </w:r>
      <w:hyperlink r:id="rId12">
        <w:r w:rsidRPr="0BAC7101">
          <w:rPr>
            <w:rFonts w:eastAsia="Gill Sans MT"/>
            <w:sz w:val="22"/>
            <w:szCs w:val="22"/>
          </w:rPr>
          <w:t>Standard Provisions for Fixed Amounts Award for Nongovernmental Organizations</w:t>
        </w:r>
      </w:hyperlink>
      <w:r w:rsidRPr="0BAC7101">
        <w:rPr>
          <w:sz w:val="22"/>
          <w:szCs w:val="22"/>
        </w:rPr>
        <w:t>.</w:t>
      </w:r>
      <w:r w:rsidR="293461C2" w:rsidRPr="0BAC7101">
        <w:rPr>
          <w:sz w:val="22"/>
          <w:szCs w:val="22"/>
          <w:lang w:val="hy-AM"/>
        </w:rPr>
        <w:t xml:space="preserve"> </w:t>
      </w:r>
      <w:r w:rsidRPr="0BAC7101">
        <w:rPr>
          <w:rFonts w:eastAsia="Gill Sans MT"/>
          <w:sz w:val="22"/>
          <w:szCs w:val="22"/>
        </w:rPr>
        <w:t>This RFA is being issued and consists of this cover letter, Schedule A, and the following attachments: 1. Grant Application Form, 2. Grant Budget Form (in the required excel format), and 3. Grantee Self-Assessment for Fixed Amount Awards.</w:t>
      </w:r>
    </w:p>
    <w:p w14:paraId="6E4967A4" w14:textId="3C51A656" w:rsidR="00967E00" w:rsidRPr="005E4FA5" w:rsidRDefault="00967E00" w:rsidP="0BAC7101">
      <w:pPr>
        <w:spacing w:line="240" w:lineRule="auto"/>
        <w:jc w:val="both"/>
        <w:rPr>
          <w:rFonts w:eastAsia="Gill Sans MT"/>
          <w:sz w:val="22"/>
          <w:szCs w:val="22"/>
        </w:rPr>
      </w:pPr>
      <w:r w:rsidRPr="0BAC7101">
        <w:rPr>
          <w:rFonts w:eastAsia="Gill Sans MT"/>
          <w:sz w:val="22"/>
          <w:szCs w:val="22"/>
        </w:rPr>
        <w:t>Issuance of this RFA does not constitute an award commitment on the part of the A</w:t>
      </w:r>
      <w:r w:rsidR="00D63A01" w:rsidRPr="0BAC7101">
        <w:rPr>
          <w:rFonts w:eastAsia="Gill Sans MT"/>
          <w:sz w:val="22"/>
          <w:szCs w:val="22"/>
        </w:rPr>
        <w:t>IP</w:t>
      </w:r>
      <w:r w:rsidRPr="0BAC7101">
        <w:rPr>
          <w:rFonts w:eastAsia="Gill Sans MT"/>
          <w:sz w:val="22"/>
          <w:szCs w:val="22"/>
        </w:rPr>
        <w:t xml:space="preserve"> nor does it commit the Armenia Integrity Project to pay for costs incurred in the preparation and submission of an application. </w:t>
      </w:r>
      <w:r w:rsidR="00A5217D" w:rsidRPr="0BAC7101">
        <w:rPr>
          <w:rFonts w:eastAsia="Gill Sans MT"/>
          <w:sz w:val="22"/>
          <w:szCs w:val="22"/>
          <w:u w:val="single"/>
        </w:rPr>
        <w:t>AIP may decide to not make any award under this RFA.</w:t>
      </w:r>
      <w:r w:rsidR="00A5217D" w:rsidRPr="0BAC7101">
        <w:rPr>
          <w:rFonts w:eastAsia="Gill Sans MT"/>
          <w:sz w:val="22"/>
          <w:szCs w:val="22"/>
        </w:rPr>
        <w:t xml:space="preserve"> </w:t>
      </w:r>
      <w:r w:rsidR="00615789" w:rsidRPr="0BAC7101">
        <w:rPr>
          <w:rFonts w:eastAsia="Gill Sans MT"/>
          <w:sz w:val="22"/>
          <w:szCs w:val="22"/>
        </w:rPr>
        <w:t>Applications in response to this RFA are</w:t>
      </w:r>
      <w:r w:rsidRPr="0BAC7101">
        <w:rPr>
          <w:rFonts w:eastAsia="Gill Sans MT"/>
          <w:sz w:val="22"/>
          <w:szCs w:val="22"/>
        </w:rPr>
        <w:t xml:space="preserve"> submitted at the risk of the applicant. All preparation and submission costs are at the applicant's expense.</w:t>
      </w:r>
    </w:p>
    <w:p w14:paraId="1119E575" w14:textId="6963299D" w:rsidR="00967E00" w:rsidRPr="005E4FA5" w:rsidRDefault="00967E00" w:rsidP="0BAC7101">
      <w:pPr>
        <w:spacing w:line="240" w:lineRule="auto"/>
        <w:jc w:val="both"/>
        <w:rPr>
          <w:rFonts w:eastAsia="Gill Sans MT"/>
          <w:sz w:val="22"/>
          <w:szCs w:val="22"/>
        </w:rPr>
      </w:pPr>
      <w:r w:rsidRPr="0BAC7101">
        <w:rPr>
          <w:rFonts w:eastAsia="Gill Sans MT"/>
          <w:sz w:val="22"/>
          <w:szCs w:val="22"/>
        </w:rPr>
        <w:t>Thank you for your interest in the Armenia Integrity Project activities.</w:t>
      </w:r>
    </w:p>
    <w:p w14:paraId="57CDBC34" w14:textId="2EFB2828"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Sincerely,</w:t>
      </w:r>
    </w:p>
    <w:p w14:paraId="6D17FADC" w14:textId="6ACD207D"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Barbara James</w:t>
      </w:r>
      <w:r>
        <w:tab/>
      </w:r>
      <w:r>
        <w:tab/>
      </w:r>
    </w:p>
    <w:p w14:paraId="2D14354E" w14:textId="285AC5C5" w:rsidR="00967E00" w:rsidRPr="005E4FA5" w:rsidRDefault="00967E00" w:rsidP="0BAC7101">
      <w:pPr>
        <w:spacing w:line="240" w:lineRule="auto"/>
        <w:jc w:val="both"/>
        <w:rPr>
          <w:rFonts w:eastAsia="Gill Sans MT"/>
          <w:sz w:val="22"/>
          <w:szCs w:val="22"/>
        </w:rPr>
      </w:pPr>
      <w:r w:rsidRPr="0BAC7101">
        <w:rPr>
          <w:rFonts w:eastAsia="Gill Sans MT"/>
          <w:sz w:val="22"/>
          <w:szCs w:val="22"/>
        </w:rPr>
        <w:t>Chief of Party</w:t>
      </w:r>
    </w:p>
    <w:p w14:paraId="7B4DB837" w14:textId="77777777" w:rsidR="00967E00" w:rsidRPr="005E4FA5" w:rsidRDefault="00967E00" w:rsidP="0BAC7101">
      <w:pPr>
        <w:spacing w:line="240" w:lineRule="auto"/>
        <w:jc w:val="both"/>
        <w:rPr>
          <w:rFonts w:eastAsia="Gill Sans MT"/>
          <w:sz w:val="22"/>
          <w:szCs w:val="22"/>
        </w:rPr>
      </w:pPr>
    </w:p>
    <w:p w14:paraId="6FA10FBD" w14:textId="77777777" w:rsidR="00967E00" w:rsidRPr="005E4FA5" w:rsidRDefault="00967E00" w:rsidP="0BAC7101">
      <w:pPr>
        <w:pStyle w:val="Heading1"/>
        <w:jc w:val="both"/>
        <w:rPr>
          <w:rFonts w:asciiTheme="minorHAnsi" w:hAnsiTheme="minorHAnsi" w:cstheme="minorBidi"/>
          <w:color w:val="auto"/>
          <w:sz w:val="22"/>
          <w:szCs w:val="22"/>
        </w:rPr>
      </w:pPr>
      <w:r w:rsidRPr="0BAC7101">
        <w:rPr>
          <w:rFonts w:asciiTheme="minorHAnsi" w:hAnsiTheme="minorHAnsi" w:cstheme="minorBidi"/>
          <w:color w:val="auto"/>
          <w:sz w:val="22"/>
          <w:szCs w:val="22"/>
        </w:rPr>
        <w:t>Armenia Integrity Project</w:t>
      </w:r>
    </w:p>
    <w:p w14:paraId="10E5A5F2" w14:textId="29BFF52D" w:rsidR="00967E00" w:rsidRPr="005E4FA5" w:rsidRDefault="00967E00" w:rsidP="0BAC7101">
      <w:pPr>
        <w:pStyle w:val="Heading1"/>
        <w:jc w:val="both"/>
        <w:rPr>
          <w:rFonts w:asciiTheme="minorHAnsi" w:eastAsia="Gill Sans MT" w:hAnsiTheme="minorHAnsi" w:cstheme="minorBidi"/>
          <w:color w:val="auto"/>
          <w:sz w:val="22"/>
          <w:szCs w:val="22"/>
          <w:lang w:val="en-US"/>
        </w:rPr>
      </w:pPr>
      <w:r w:rsidRPr="0BAC7101">
        <w:rPr>
          <w:rFonts w:asciiTheme="minorHAnsi" w:eastAsia="Gill Sans MT" w:hAnsiTheme="minorHAnsi" w:cstheme="minorBidi"/>
          <w:color w:val="auto"/>
          <w:sz w:val="22"/>
          <w:szCs w:val="22"/>
        </w:rPr>
        <w:t>2101-RFA-00</w:t>
      </w:r>
      <w:r w:rsidR="1A19C632" w:rsidRPr="0BAC7101">
        <w:rPr>
          <w:rFonts w:asciiTheme="minorHAnsi" w:eastAsia="Gill Sans MT" w:hAnsiTheme="minorHAnsi" w:cstheme="minorBidi"/>
          <w:color w:val="auto"/>
          <w:sz w:val="22"/>
          <w:szCs w:val="22"/>
        </w:rPr>
        <w:t>5</w:t>
      </w:r>
    </w:p>
    <w:p w14:paraId="03D62FC6" w14:textId="7A91A10A" w:rsidR="00967E00" w:rsidRPr="00236824" w:rsidRDefault="69F379A2" w:rsidP="0BAC7101">
      <w:pPr>
        <w:rPr>
          <w:rFonts w:ascii="Segoe UI" w:eastAsia="Segoe UI" w:hAnsi="Segoe UI" w:cs="Segoe UI"/>
          <w:color w:val="333333"/>
          <w:sz w:val="18"/>
          <w:szCs w:val="18"/>
        </w:rPr>
      </w:pPr>
      <w:r w:rsidRPr="0BAC7101">
        <w:rPr>
          <w:rFonts w:ascii="Segoe UI" w:eastAsia="Segoe UI" w:hAnsi="Segoe UI" w:cs="Segoe UI"/>
          <w:b/>
          <w:bCs/>
          <w:color w:val="333333"/>
          <w:sz w:val="18"/>
          <w:szCs w:val="18"/>
        </w:rPr>
        <w:t xml:space="preserve"> </w:t>
      </w:r>
      <w:r w:rsidR="4E0E0EB1" w:rsidRPr="0BAC7101">
        <w:rPr>
          <w:rFonts w:ascii="Segoe UI" w:eastAsia="Segoe UI" w:hAnsi="Segoe UI" w:cs="Segoe UI"/>
          <w:b/>
          <w:bCs/>
          <w:color w:val="333333"/>
          <w:sz w:val="18"/>
          <w:szCs w:val="18"/>
        </w:rPr>
        <w:t xml:space="preserve">PUBLIC AWEARNESS </w:t>
      </w:r>
      <w:r w:rsidRPr="0BAC7101">
        <w:rPr>
          <w:rFonts w:ascii="Segoe UI" w:eastAsia="Segoe UI" w:hAnsi="Segoe UI" w:cs="Segoe UI"/>
          <w:b/>
          <w:bCs/>
          <w:color w:val="333333"/>
          <w:sz w:val="18"/>
          <w:szCs w:val="18"/>
        </w:rPr>
        <w:t xml:space="preserve">ACTIONS ON WHISTLEBLOWING SYSTEM IN </w:t>
      </w:r>
      <w:r w:rsidR="23F91067" w:rsidRPr="0BAC7101">
        <w:rPr>
          <w:rFonts w:ascii="Segoe UI" w:eastAsia="Segoe UI" w:hAnsi="Segoe UI" w:cs="Segoe UI"/>
          <w:b/>
          <w:bCs/>
          <w:color w:val="333333"/>
          <w:sz w:val="18"/>
          <w:szCs w:val="18"/>
        </w:rPr>
        <w:t>ARMENIA</w:t>
      </w:r>
      <w:r w:rsidRPr="0BAC7101">
        <w:rPr>
          <w:rFonts w:ascii="Segoe UI" w:eastAsia="Segoe UI" w:hAnsi="Segoe UI" w:cs="Segoe UI"/>
          <w:color w:val="333333"/>
          <w:sz w:val="18"/>
          <w:szCs w:val="18"/>
        </w:rPr>
        <w:t>"</w:t>
      </w:r>
    </w:p>
    <w:p w14:paraId="2D0ABAD8" w14:textId="77777777" w:rsidR="00967E00" w:rsidRPr="005E4FA5" w:rsidRDefault="00967E00" w:rsidP="0BAC7101">
      <w:pPr>
        <w:pStyle w:val="Heading1"/>
        <w:jc w:val="both"/>
        <w:rPr>
          <w:rFonts w:asciiTheme="minorHAnsi" w:hAnsiTheme="minorHAnsi" w:cstheme="minorBidi"/>
          <w:color w:val="auto"/>
          <w:sz w:val="22"/>
          <w:szCs w:val="22"/>
        </w:rPr>
      </w:pPr>
      <w:r w:rsidRPr="0BAC7101">
        <w:rPr>
          <w:rFonts w:asciiTheme="minorHAnsi" w:hAnsiTheme="minorHAnsi" w:cstheme="minorBidi"/>
          <w:color w:val="auto"/>
          <w:sz w:val="22"/>
          <w:szCs w:val="22"/>
        </w:rPr>
        <w:t>SCHEDULE A</w:t>
      </w:r>
    </w:p>
    <w:p w14:paraId="0FAEB46F" w14:textId="77777777" w:rsidR="00967E00" w:rsidRPr="005E4FA5" w:rsidRDefault="00967E00" w:rsidP="0BAC7101">
      <w:pPr>
        <w:pStyle w:val="Heading1"/>
        <w:jc w:val="both"/>
        <w:rPr>
          <w:rFonts w:asciiTheme="minorHAnsi" w:hAnsiTheme="minorHAnsi" w:cstheme="minorBidi"/>
          <w:color w:val="auto"/>
          <w:sz w:val="22"/>
          <w:szCs w:val="22"/>
        </w:rPr>
      </w:pPr>
      <w:r w:rsidRPr="0BAC7101">
        <w:rPr>
          <w:rFonts w:asciiTheme="minorHAnsi" w:hAnsiTheme="minorHAnsi" w:cstheme="minorBidi"/>
          <w:color w:val="auto"/>
          <w:sz w:val="22"/>
          <w:szCs w:val="22"/>
        </w:rPr>
        <w:t>SECTION I: FUNDING OPPORTUNITY DESCRIPTION</w:t>
      </w:r>
    </w:p>
    <w:p w14:paraId="3C4CB022" w14:textId="77777777" w:rsidR="00967E00" w:rsidRPr="005E4FA5" w:rsidRDefault="00967E00" w:rsidP="0BAC7101">
      <w:pPr>
        <w:spacing w:after="0" w:line="240" w:lineRule="auto"/>
        <w:jc w:val="both"/>
        <w:rPr>
          <w:color w:val="000000" w:themeColor="text1"/>
          <w:sz w:val="22"/>
          <w:szCs w:val="22"/>
          <w:shd w:val="clear" w:color="auto" w:fill="FFFFFF"/>
        </w:rPr>
      </w:pPr>
      <w:r w:rsidRPr="0BAC7101">
        <w:rPr>
          <w:b/>
          <w:bCs/>
          <w:color w:val="000000" w:themeColor="text1"/>
          <w:sz w:val="22"/>
          <w:szCs w:val="22"/>
          <w:shd w:val="clear" w:color="auto" w:fill="FFFFFF"/>
        </w:rPr>
        <w:t>Background:</w:t>
      </w:r>
      <w:r w:rsidRPr="0BAC7101">
        <w:rPr>
          <w:color w:val="000000" w:themeColor="text1"/>
          <w:sz w:val="22"/>
          <w:szCs w:val="22"/>
          <w:shd w:val="clear" w:color="auto" w:fill="FFFFFF"/>
        </w:rPr>
        <w:t xml:space="preserve"> </w:t>
      </w:r>
    </w:p>
    <w:p w14:paraId="650DEFD3" w14:textId="77777777" w:rsidR="00967E00" w:rsidRPr="005E4FA5" w:rsidRDefault="00967E00" w:rsidP="0BAC7101">
      <w:pPr>
        <w:spacing w:after="0" w:line="240" w:lineRule="auto"/>
        <w:jc w:val="both"/>
        <w:rPr>
          <w:color w:val="000000" w:themeColor="text1"/>
          <w:sz w:val="22"/>
          <w:szCs w:val="22"/>
          <w:shd w:val="clear" w:color="auto" w:fill="FFFFFF"/>
        </w:rPr>
      </w:pPr>
      <w:r w:rsidRPr="0BAC7101">
        <w:rPr>
          <w:color w:val="000000" w:themeColor="text1"/>
          <w:sz w:val="22"/>
          <w:szCs w:val="22"/>
          <w:shd w:val="clear" w:color="auto" w:fill="FFFFFF"/>
        </w:rPr>
        <w:t xml:space="preserve">The Armenia Integrity Project (AIP) is a five-year program funded by the United States Agency for International Development (USAID) and implemented by Dexis Consulting Group. The aim of the project is to reduce opportunities for corruption and reinforce public demand for improved governance and accountability in Armenia. Specifically, AIP works with the Corruption Prevention Commission and the Ministry of Justice to support them to advance the Government’s corruption prevention agenda. </w:t>
      </w:r>
    </w:p>
    <w:p w14:paraId="62B66BEF" w14:textId="77777777" w:rsidR="00967E00" w:rsidRPr="005E4FA5" w:rsidRDefault="00967E00" w:rsidP="0BAC7101">
      <w:pPr>
        <w:spacing w:after="0" w:line="240" w:lineRule="auto"/>
        <w:jc w:val="both"/>
        <w:rPr>
          <w:color w:val="000000" w:themeColor="text1"/>
          <w:sz w:val="22"/>
          <w:szCs w:val="22"/>
          <w:shd w:val="clear" w:color="auto" w:fill="FFFFFF"/>
        </w:rPr>
      </w:pPr>
    </w:p>
    <w:p w14:paraId="0B579A73" w14:textId="77777777" w:rsidR="00967E00" w:rsidRPr="005E4FA5" w:rsidRDefault="00967E00" w:rsidP="0BAC7101">
      <w:pPr>
        <w:spacing w:after="0" w:line="240" w:lineRule="auto"/>
        <w:jc w:val="both"/>
        <w:rPr>
          <w:color w:val="000000" w:themeColor="text1"/>
          <w:sz w:val="22"/>
          <w:szCs w:val="22"/>
          <w:shd w:val="clear" w:color="auto" w:fill="FFFFFF"/>
        </w:rPr>
      </w:pPr>
      <w:r w:rsidRPr="0BAC7101">
        <w:rPr>
          <w:color w:val="000000" w:themeColor="text1"/>
          <w:sz w:val="22"/>
          <w:szCs w:val="22"/>
          <w:shd w:val="clear" w:color="auto" w:fill="FFFFFF"/>
        </w:rPr>
        <w:t>Whistleblowing and robust complaints mechanisms are increasingly recognized as crucial tools in preventing and uncovering corruption as well as addressing integrity violations. Citizens who constructively provide feedback play a critical role in exposing wrongdoing within organizations, thereby preventing harm, safeguarding human rights, saving lives, and upholding the rule of law. Given the secretive nature of corrupt behavior, these cases may continue to be unobserved unless discovered and reported by individuals willing to come forward.</w:t>
      </w:r>
    </w:p>
    <w:p w14:paraId="7DC0237C" w14:textId="2F96410E" w:rsidR="1DFAD612" w:rsidRDefault="1DFAD612" w:rsidP="1DFAD612">
      <w:pPr>
        <w:spacing w:after="0" w:line="240" w:lineRule="auto"/>
        <w:jc w:val="both"/>
        <w:rPr>
          <w:color w:val="000000" w:themeColor="text1"/>
          <w:sz w:val="22"/>
          <w:szCs w:val="22"/>
        </w:rPr>
      </w:pPr>
    </w:p>
    <w:p w14:paraId="3C95D10B" w14:textId="3F7177B8" w:rsidR="00967E00" w:rsidRPr="005E4FA5" w:rsidRDefault="00917A09" w:rsidP="0BAC7101">
      <w:pPr>
        <w:pStyle w:val="pf0"/>
        <w:jc w:val="both"/>
        <w:rPr>
          <w:rStyle w:val="Hyperlink"/>
          <w:rFonts w:asciiTheme="minorHAnsi" w:hAnsiTheme="minorHAnsi" w:cstheme="minorBidi"/>
          <w:sz w:val="22"/>
          <w:szCs w:val="22"/>
        </w:rPr>
      </w:pPr>
      <w:r w:rsidRPr="0BAC7101">
        <w:rPr>
          <w:rFonts w:asciiTheme="minorHAnsi" w:hAnsiTheme="minorHAnsi" w:cstheme="minorBidi"/>
          <w:color w:val="000000" w:themeColor="text1"/>
          <w:sz w:val="22"/>
          <w:szCs w:val="22"/>
        </w:rPr>
        <w:t xml:space="preserve">Pursuant </w:t>
      </w:r>
      <w:r w:rsidR="00C52BDA" w:rsidRPr="0BAC7101">
        <w:rPr>
          <w:rFonts w:asciiTheme="minorHAnsi" w:hAnsiTheme="minorHAnsi" w:cstheme="minorBidi"/>
          <w:color w:val="000000" w:themeColor="text1"/>
          <w:sz w:val="22"/>
          <w:szCs w:val="22"/>
        </w:rPr>
        <w:t xml:space="preserve">to </w:t>
      </w:r>
      <w:r w:rsidR="6AF68496" w:rsidRPr="0BAC7101">
        <w:rPr>
          <w:rFonts w:asciiTheme="minorHAnsi" w:hAnsiTheme="minorHAnsi" w:cstheme="minorBidi"/>
          <w:color w:val="000000" w:themeColor="text1"/>
          <w:sz w:val="22"/>
          <w:szCs w:val="22"/>
          <w:shd w:val="clear" w:color="auto" w:fill="FFFFFF"/>
        </w:rPr>
        <w:t xml:space="preserve">the </w:t>
      </w:r>
      <w:r w:rsidR="009B5C52" w:rsidRPr="0BAC7101">
        <w:rPr>
          <w:rFonts w:asciiTheme="minorHAnsi" w:hAnsiTheme="minorHAnsi" w:cstheme="minorBidi"/>
          <w:color w:val="000000" w:themeColor="text1"/>
          <w:sz w:val="22"/>
          <w:szCs w:val="22"/>
        </w:rPr>
        <w:t>“</w:t>
      </w:r>
      <w:r w:rsidR="6AF68496" w:rsidRPr="0BAC7101">
        <w:rPr>
          <w:rFonts w:asciiTheme="minorHAnsi" w:hAnsiTheme="minorHAnsi" w:cstheme="minorBidi"/>
          <w:color w:val="000000" w:themeColor="text1"/>
          <w:sz w:val="22"/>
          <w:szCs w:val="22"/>
          <w:shd w:val="clear" w:color="auto" w:fill="FFFFFF"/>
        </w:rPr>
        <w:t xml:space="preserve">Law </w:t>
      </w:r>
      <w:r w:rsidR="00C52BDA" w:rsidRPr="0BAC7101">
        <w:rPr>
          <w:rFonts w:asciiTheme="minorHAnsi" w:hAnsiTheme="minorHAnsi" w:cstheme="minorBidi"/>
          <w:color w:val="000000" w:themeColor="text1"/>
          <w:sz w:val="22"/>
          <w:szCs w:val="22"/>
        </w:rPr>
        <w:t>on the Whistleblowing System,</w:t>
      </w:r>
      <w:r w:rsidR="009B5C52" w:rsidRPr="0BAC7101">
        <w:rPr>
          <w:rFonts w:asciiTheme="minorHAnsi" w:hAnsiTheme="minorHAnsi" w:cstheme="minorBidi"/>
          <w:color w:val="000000" w:themeColor="text1"/>
          <w:sz w:val="22"/>
          <w:szCs w:val="22"/>
        </w:rPr>
        <w:t>”</w:t>
      </w:r>
      <w:r w:rsidR="00E347EE" w:rsidRPr="0BAC7101">
        <w:rPr>
          <w:rFonts w:asciiTheme="minorHAnsi" w:hAnsiTheme="minorHAnsi" w:cstheme="minorBidi"/>
          <w:sz w:val="22"/>
          <w:szCs w:val="22"/>
          <w:shd w:val="clear" w:color="auto" w:fill="FFFFFF"/>
          <w:lang w:val="en-GB"/>
        </w:rPr>
        <w:t xml:space="preserve"> </w:t>
      </w:r>
      <w:r w:rsidR="6AF68496" w:rsidRPr="0BAC7101">
        <w:rPr>
          <w:rFonts w:asciiTheme="minorHAnsi" w:hAnsiTheme="minorHAnsi" w:cstheme="minorBidi"/>
          <w:color w:val="000000" w:themeColor="text1"/>
          <w:sz w:val="22"/>
          <w:szCs w:val="22"/>
          <w:shd w:val="clear" w:color="auto" w:fill="FFFFFF"/>
        </w:rPr>
        <w:t xml:space="preserve">individuals can anonymously report </w:t>
      </w:r>
      <w:r w:rsidR="6AF68496" w:rsidRPr="0BAC7101">
        <w:rPr>
          <w:rFonts w:asciiTheme="minorHAnsi" w:hAnsiTheme="minorHAnsi" w:cstheme="minorBidi"/>
          <w:sz w:val="22"/>
          <w:szCs w:val="22"/>
        </w:rPr>
        <w:t>corruption</w:t>
      </w:r>
      <w:r w:rsidR="00311C06" w:rsidRPr="0BAC7101">
        <w:rPr>
          <w:rFonts w:asciiTheme="minorHAnsi" w:hAnsiTheme="minorHAnsi" w:cstheme="minorBidi"/>
          <w:sz w:val="22"/>
          <w:szCs w:val="22"/>
        </w:rPr>
        <w:t xml:space="preserve"> through the Unified Electronic Platform for Whistleblowing</w:t>
      </w:r>
      <w:r w:rsidR="11275190" w:rsidRPr="0BAC7101">
        <w:rPr>
          <w:rFonts w:asciiTheme="minorHAnsi" w:hAnsiTheme="minorHAnsi" w:cstheme="minorBidi"/>
          <w:sz w:val="22"/>
          <w:szCs w:val="22"/>
        </w:rPr>
        <w:t xml:space="preserve"> </w:t>
      </w:r>
      <w:hyperlink r:id="rId13" w:history="1">
        <w:r w:rsidR="11275190">
          <w:t>www.azdararir.am</w:t>
        </w:r>
      </w:hyperlink>
    </w:p>
    <w:p w14:paraId="63A4CCDB" w14:textId="2BDBB8A1" w:rsidR="00967E00" w:rsidRPr="005E4FA5" w:rsidRDefault="00725344" w:rsidP="0BAC7101">
      <w:pPr>
        <w:pStyle w:val="pf0"/>
        <w:jc w:val="both"/>
        <w:rPr>
          <w:rFonts w:asciiTheme="minorHAnsi" w:hAnsiTheme="minorHAnsi" w:cstheme="minorBidi"/>
          <w:sz w:val="22"/>
          <w:szCs w:val="22"/>
        </w:rPr>
      </w:pPr>
      <w:r w:rsidRPr="0BAC7101">
        <w:rPr>
          <w:rFonts w:asciiTheme="minorHAnsi" w:hAnsiTheme="minorHAnsi" w:cstheme="minorBidi"/>
          <w:sz w:val="22"/>
          <w:szCs w:val="22"/>
        </w:rPr>
        <w:t xml:space="preserve">This can include </w:t>
      </w:r>
      <w:r w:rsidR="6AF68496" w:rsidRPr="0BAC7101">
        <w:rPr>
          <w:rFonts w:asciiTheme="minorHAnsi" w:hAnsiTheme="minorHAnsi" w:cstheme="minorBidi"/>
          <w:sz w:val="22"/>
          <w:szCs w:val="22"/>
        </w:rPr>
        <w:t>violation</w:t>
      </w:r>
      <w:r w:rsidR="353C2657" w:rsidRPr="0BAC7101">
        <w:rPr>
          <w:rFonts w:asciiTheme="minorHAnsi" w:hAnsiTheme="minorHAnsi" w:cstheme="minorBidi"/>
          <w:sz w:val="22"/>
          <w:szCs w:val="22"/>
        </w:rPr>
        <w:t>s</w:t>
      </w:r>
      <w:r w:rsidR="6AF68496" w:rsidRPr="0BAC7101">
        <w:rPr>
          <w:rFonts w:asciiTheme="minorHAnsi" w:hAnsiTheme="minorHAnsi" w:cstheme="minorBidi"/>
          <w:sz w:val="22"/>
          <w:szCs w:val="22"/>
        </w:rPr>
        <w:t xml:space="preserve"> of conflict of interest, </w:t>
      </w:r>
      <w:r w:rsidR="2F2C1606" w:rsidRPr="0BAC7101">
        <w:rPr>
          <w:rFonts w:asciiTheme="minorHAnsi" w:hAnsiTheme="minorHAnsi" w:cstheme="minorBidi"/>
          <w:sz w:val="22"/>
          <w:szCs w:val="22"/>
        </w:rPr>
        <w:t>violations of</w:t>
      </w:r>
      <w:r w:rsidR="14AEDB95" w:rsidRPr="0BAC7101">
        <w:rPr>
          <w:rFonts w:asciiTheme="minorHAnsi" w:hAnsiTheme="minorHAnsi" w:cstheme="minorBidi"/>
          <w:sz w:val="22"/>
          <w:szCs w:val="22"/>
        </w:rPr>
        <w:t xml:space="preserve"> </w:t>
      </w:r>
      <w:r w:rsidR="6AF68496" w:rsidRPr="0BAC7101">
        <w:rPr>
          <w:rFonts w:asciiTheme="minorHAnsi" w:hAnsiTheme="minorHAnsi" w:cstheme="minorBidi"/>
          <w:sz w:val="22"/>
          <w:szCs w:val="22"/>
        </w:rPr>
        <w:t xml:space="preserve">rules of conduct or incompatibility requirements, </w:t>
      </w:r>
      <w:r w:rsidR="009224F0" w:rsidRPr="0BAC7101">
        <w:rPr>
          <w:rFonts w:asciiTheme="minorHAnsi" w:hAnsiTheme="minorHAnsi" w:cstheme="minorBidi"/>
          <w:sz w:val="22"/>
          <w:szCs w:val="22"/>
        </w:rPr>
        <w:t>violations/</w:t>
      </w:r>
      <w:r w:rsidR="6AF68496" w:rsidRPr="0BAC7101">
        <w:rPr>
          <w:rFonts w:asciiTheme="minorHAnsi" w:hAnsiTheme="minorHAnsi" w:cstheme="minorBidi"/>
          <w:sz w:val="22"/>
          <w:szCs w:val="22"/>
        </w:rPr>
        <w:t>restrictions</w:t>
      </w:r>
      <w:r w:rsidR="21287015" w:rsidRPr="0BAC7101">
        <w:rPr>
          <w:rFonts w:asciiTheme="minorHAnsi" w:hAnsiTheme="minorHAnsi" w:cstheme="minorBidi"/>
          <w:sz w:val="22"/>
          <w:szCs w:val="22"/>
        </w:rPr>
        <w:t xml:space="preserve"> related to </w:t>
      </w:r>
      <w:r w:rsidR="00091180" w:rsidRPr="0BAC7101">
        <w:rPr>
          <w:rFonts w:asciiTheme="minorHAnsi" w:hAnsiTheme="minorHAnsi" w:cstheme="minorBidi"/>
          <w:sz w:val="22"/>
          <w:szCs w:val="22"/>
        </w:rPr>
        <w:t>required asset declarations</w:t>
      </w:r>
      <w:r w:rsidR="00B771FB" w:rsidRPr="0BAC7101">
        <w:rPr>
          <w:rFonts w:asciiTheme="minorHAnsi" w:hAnsiTheme="minorHAnsi" w:cstheme="minorBidi"/>
          <w:sz w:val="22"/>
          <w:szCs w:val="22"/>
        </w:rPr>
        <w:t>,</w:t>
      </w:r>
      <w:r w:rsidR="008A29D5" w:rsidRPr="0BAC7101">
        <w:rPr>
          <w:rFonts w:asciiTheme="minorHAnsi" w:hAnsiTheme="minorHAnsi" w:cstheme="minorBidi"/>
          <w:sz w:val="22"/>
          <w:szCs w:val="22"/>
        </w:rPr>
        <w:t xml:space="preserve"> and other violations</w:t>
      </w:r>
      <w:r w:rsidR="004B6A23" w:rsidRPr="0BAC7101">
        <w:rPr>
          <w:rFonts w:asciiTheme="minorHAnsi" w:hAnsiTheme="minorHAnsi" w:cstheme="minorBidi"/>
          <w:sz w:val="22"/>
          <w:szCs w:val="22"/>
        </w:rPr>
        <w:t xml:space="preserve"> </w:t>
      </w:r>
      <w:r w:rsidR="00BF0CBD" w:rsidRPr="0BAC7101">
        <w:rPr>
          <w:rFonts w:asciiTheme="minorHAnsi" w:hAnsiTheme="minorHAnsi" w:cstheme="minorBidi"/>
          <w:sz w:val="22"/>
          <w:szCs w:val="22"/>
        </w:rPr>
        <w:t xml:space="preserve">that </w:t>
      </w:r>
      <w:r w:rsidR="6AF68496" w:rsidRPr="0BAC7101">
        <w:rPr>
          <w:rFonts w:asciiTheme="minorHAnsi" w:hAnsiTheme="minorHAnsi" w:cstheme="minorBidi"/>
          <w:sz w:val="22"/>
          <w:szCs w:val="22"/>
        </w:rPr>
        <w:t>harm public interests</w:t>
      </w:r>
      <w:r w:rsidR="00363A91" w:rsidRPr="0BAC7101">
        <w:rPr>
          <w:rFonts w:asciiTheme="minorHAnsi" w:hAnsiTheme="minorHAnsi" w:cstheme="minorBidi"/>
          <w:sz w:val="22"/>
          <w:szCs w:val="22"/>
        </w:rPr>
        <w:t xml:space="preserve"> w</w:t>
      </w:r>
      <w:r w:rsidR="6AF68496" w:rsidRPr="0BAC7101">
        <w:rPr>
          <w:rFonts w:asciiTheme="minorHAnsi" w:hAnsiTheme="minorHAnsi" w:cstheme="minorBidi"/>
          <w:sz w:val="22"/>
          <w:szCs w:val="22"/>
        </w:rPr>
        <w:t>ithin state and local self-government bodies</w:t>
      </w:r>
      <w:r w:rsidRPr="0BAC7101">
        <w:rPr>
          <w:rFonts w:asciiTheme="minorHAnsi" w:hAnsiTheme="minorHAnsi" w:cstheme="minorBidi"/>
          <w:sz w:val="22"/>
          <w:szCs w:val="22"/>
        </w:rPr>
        <w:t xml:space="preserve"> and</w:t>
      </w:r>
      <w:r w:rsidR="6AF68496" w:rsidRPr="0BAC7101">
        <w:rPr>
          <w:rFonts w:asciiTheme="minorHAnsi" w:hAnsiTheme="minorHAnsi" w:cstheme="minorBidi"/>
          <w:sz w:val="22"/>
          <w:szCs w:val="22"/>
        </w:rPr>
        <w:t xml:space="preserve"> </w:t>
      </w:r>
      <w:r w:rsidR="00064901" w:rsidRPr="0BAC7101">
        <w:rPr>
          <w:rFonts w:asciiTheme="minorHAnsi" w:hAnsiTheme="minorHAnsi" w:cstheme="minorBidi"/>
          <w:sz w:val="22"/>
          <w:szCs w:val="22"/>
        </w:rPr>
        <w:t xml:space="preserve">other </w:t>
      </w:r>
      <w:r w:rsidR="6AF68496" w:rsidRPr="0BAC7101">
        <w:rPr>
          <w:rFonts w:asciiTheme="minorHAnsi" w:hAnsiTheme="minorHAnsi" w:cstheme="minorBidi"/>
          <w:sz w:val="22"/>
          <w:szCs w:val="22"/>
        </w:rPr>
        <w:t>organizations</w:t>
      </w:r>
      <w:r w:rsidR="6AF68496" w:rsidRPr="0BAC7101">
        <w:rPr>
          <w:rFonts w:asciiTheme="minorHAnsi" w:hAnsiTheme="minorHAnsi" w:cstheme="minorBidi"/>
          <w:sz w:val="22"/>
          <w:szCs w:val="22"/>
          <w:lang w:val="hy-AM"/>
        </w:rPr>
        <w:t>․</w:t>
      </w:r>
      <w:r w:rsidR="6AF68496" w:rsidRPr="0BAC7101">
        <w:rPr>
          <w:rFonts w:asciiTheme="minorHAnsi" w:hAnsiTheme="minorHAnsi" w:cstheme="minorBidi"/>
          <w:sz w:val="22"/>
          <w:szCs w:val="22"/>
        </w:rPr>
        <w:t> </w:t>
      </w:r>
      <w:r w:rsidR="445E03DF" w:rsidRPr="0BAC7101">
        <w:rPr>
          <w:rFonts w:asciiTheme="minorHAnsi" w:hAnsiTheme="minorHAnsi" w:cstheme="minorBidi"/>
          <w:sz w:val="22"/>
          <w:szCs w:val="22"/>
        </w:rPr>
        <w:t>As to the incompatibility requirement</w:t>
      </w:r>
      <w:r w:rsidR="017922A0" w:rsidRPr="0BAC7101">
        <w:rPr>
          <w:rFonts w:asciiTheme="minorHAnsi" w:hAnsiTheme="minorHAnsi" w:cstheme="minorBidi"/>
          <w:sz w:val="22"/>
          <w:szCs w:val="22"/>
        </w:rPr>
        <w:t xml:space="preserve"> the Law on Public Service</w:t>
      </w:r>
      <w:r w:rsidR="703FD51E" w:rsidRPr="0BAC7101">
        <w:rPr>
          <w:rFonts w:asciiTheme="minorHAnsi" w:hAnsiTheme="minorHAnsi" w:cstheme="minorBidi"/>
          <w:sz w:val="22"/>
          <w:szCs w:val="22"/>
        </w:rPr>
        <w:t xml:space="preserve">, it is </w:t>
      </w:r>
      <w:r w:rsidR="6BCA6FB1" w:rsidRPr="0BAC7101">
        <w:rPr>
          <w:rFonts w:asciiTheme="minorHAnsi" w:hAnsiTheme="minorHAnsi" w:cstheme="minorBidi"/>
          <w:sz w:val="22"/>
          <w:szCs w:val="22"/>
        </w:rPr>
        <w:t>define</w:t>
      </w:r>
      <w:r w:rsidR="703FD51E" w:rsidRPr="0BAC7101">
        <w:rPr>
          <w:rFonts w:asciiTheme="minorHAnsi" w:hAnsiTheme="minorHAnsi" w:cstheme="minorBidi"/>
          <w:sz w:val="22"/>
          <w:szCs w:val="22"/>
        </w:rPr>
        <w:t>d</w:t>
      </w:r>
      <w:r w:rsidR="6BCA6FB1" w:rsidRPr="0BAC7101">
        <w:rPr>
          <w:rFonts w:asciiTheme="minorHAnsi" w:hAnsiTheme="minorHAnsi" w:cstheme="minorBidi"/>
          <w:sz w:val="22"/>
          <w:szCs w:val="22"/>
        </w:rPr>
        <w:t xml:space="preserve"> that</w:t>
      </w:r>
      <w:r w:rsidR="017922A0" w:rsidRPr="0BAC7101">
        <w:rPr>
          <w:rFonts w:asciiTheme="minorHAnsi" w:hAnsiTheme="minorHAnsi" w:cstheme="minorBidi"/>
          <w:sz w:val="22"/>
          <w:szCs w:val="22"/>
        </w:rPr>
        <w:t xml:space="preserve"> </w:t>
      </w:r>
      <w:r w:rsidR="7FB8B28C" w:rsidRPr="0BAC7101">
        <w:rPr>
          <w:rFonts w:asciiTheme="minorHAnsi" w:hAnsiTheme="minorHAnsi" w:cstheme="minorBidi"/>
          <w:sz w:val="22"/>
          <w:szCs w:val="22"/>
        </w:rPr>
        <w:t>p</w:t>
      </w:r>
      <w:r w:rsidR="017922A0" w:rsidRPr="0BAC7101">
        <w:rPr>
          <w:rFonts w:asciiTheme="minorHAnsi" w:hAnsiTheme="minorHAnsi" w:cstheme="minorBidi"/>
          <w:sz w:val="22"/>
          <w:szCs w:val="22"/>
        </w:rPr>
        <w:t xml:space="preserve">ublic servants and persons holding public positions (except for the members of the community council of elders) may not hold a position not related to their status within other state or local self-government bodies, or any position within commercial </w:t>
      </w:r>
      <w:r w:rsidR="2F19F87D" w:rsidRPr="0BAC7101">
        <w:rPr>
          <w:rFonts w:asciiTheme="minorHAnsi" w:hAnsiTheme="minorHAnsi" w:cstheme="minorBidi"/>
          <w:sz w:val="22"/>
          <w:szCs w:val="22"/>
        </w:rPr>
        <w:t>organizations</w:t>
      </w:r>
      <w:r w:rsidR="017922A0" w:rsidRPr="0BAC7101">
        <w:rPr>
          <w:rFonts w:asciiTheme="minorHAnsi" w:hAnsiTheme="minorHAnsi" w:cstheme="minorBidi"/>
          <w:sz w:val="22"/>
          <w:szCs w:val="22"/>
        </w:rPr>
        <w:t>, or engage in entrepreneurial activities, or perform any other paid work, except for scientific, educational and creative work.</w:t>
      </w:r>
      <w:r w:rsidR="209E8969" w:rsidRPr="0BAC7101">
        <w:rPr>
          <w:rFonts w:asciiTheme="minorHAnsi" w:hAnsiTheme="minorHAnsi" w:cstheme="minorBidi"/>
          <w:sz w:val="22"/>
          <w:szCs w:val="22"/>
        </w:rPr>
        <w:t xml:space="preserve"> A</w:t>
      </w:r>
      <w:r w:rsidR="001A44EC" w:rsidRPr="0BAC7101">
        <w:rPr>
          <w:rFonts w:asciiTheme="minorHAnsi" w:hAnsiTheme="minorHAnsi" w:cstheme="minorBidi"/>
          <w:sz w:val="22"/>
          <w:szCs w:val="22"/>
        </w:rPr>
        <w:t xml:space="preserve">dditionally, </w:t>
      </w:r>
      <w:r w:rsidR="6297BC50" w:rsidRPr="0BAC7101">
        <w:rPr>
          <w:rFonts w:asciiTheme="minorHAnsi" w:hAnsiTheme="minorHAnsi" w:cstheme="minorBidi"/>
          <w:sz w:val="22"/>
          <w:szCs w:val="22"/>
        </w:rPr>
        <w:t xml:space="preserve">persons holding public positions and public servants shall be prohibited from being a representative of a third party in relations with a body where he or she is in service or which directly reports to him or her or is directly supervised by him or her; entering into property transactions with his or her close relatives or relatives-in-law as a representative of the state; using his or her official position for ensuring actual benefits or privileges for political parties, non-governmental, including religious, </w:t>
      </w:r>
      <w:r w:rsidR="2F19F87D" w:rsidRPr="0BAC7101">
        <w:rPr>
          <w:rFonts w:asciiTheme="minorHAnsi" w:hAnsiTheme="minorHAnsi" w:cstheme="minorBidi"/>
          <w:sz w:val="22"/>
          <w:szCs w:val="22"/>
        </w:rPr>
        <w:t>organizations</w:t>
      </w:r>
      <w:r w:rsidR="6297BC50" w:rsidRPr="0BAC7101">
        <w:rPr>
          <w:rFonts w:asciiTheme="minorHAnsi" w:hAnsiTheme="minorHAnsi" w:cstheme="minorBidi"/>
          <w:sz w:val="22"/>
          <w:szCs w:val="22"/>
        </w:rPr>
        <w:t xml:space="preserve">; receiving honorarium for publications or speeches following from the performance of his or her official duties;  </w:t>
      </w:r>
      <w:r w:rsidR="737FEAF9" w:rsidRPr="0BAC7101">
        <w:rPr>
          <w:rFonts w:asciiTheme="minorHAnsi" w:hAnsiTheme="minorHAnsi" w:cstheme="minorBidi"/>
          <w:sz w:val="22"/>
          <w:szCs w:val="22"/>
        </w:rPr>
        <w:t>using logistics, financial and information means, other state and/or community property and official information for non-official purposes, including purposes of pre-election campaign</w:t>
      </w:r>
      <w:r w:rsidR="008A4D32" w:rsidRPr="0BAC7101">
        <w:rPr>
          <w:rFonts w:asciiTheme="minorHAnsi" w:hAnsiTheme="minorHAnsi" w:cstheme="minorBidi"/>
          <w:sz w:val="22"/>
          <w:szCs w:val="22"/>
        </w:rPr>
        <w:t>.</w:t>
      </w:r>
    </w:p>
    <w:p w14:paraId="4453E957" w14:textId="367A060A" w:rsidR="00967E00" w:rsidRDefault="00967E00" w:rsidP="0BAC7101">
      <w:pPr>
        <w:spacing w:after="0" w:line="240" w:lineRule="auto"/>
        <w:jc w:val="both"/>
        <w:rPr>
          <w:rStyle w:val="Heading1Char"/>
          <w:rFonts w:asciiTheme="minorHAnsi" w:eastAsiaTheme="minorEastAsia" w:hAnsiTheme="minorHAnsi" w:cstheme="minorBidi"/>
          <w:color w:val="auto"/>
          <w:sz w:val="22"/>
          <w:szCs w:val="22"/>
        </w:rPr>
      </w:pPr>
      <w:r w:rsidRPr="0BAC7101">
        <w:rPr>
          <w:color w:val="000000" w:themeColor="text1"/>
          <w:sz w:val="22"/>
          <w:szCs w:val="22"/>
          <w:shd w:val="clear" w:color="auto" w:fill="FFFFFF"/>
        </w:rPr>
        <w:t xml:space="preserve">The </w:t>
      </w:r>
      <w:r w:rsidR="00704AAD" w:rsidRPr="0BAC7101">
        <w:rPr>
          <w:color w:val="000000" w:themeColor="text1"/>
          <w:sz w:val="22"/>
          <w:szCs w:val="22"/>
          <w:shd w:val="clear" w:color="auto" w:fill="FFFFFF"/>
        </w:rPr>
        <w:t>Armenia</w:t>
      </w:r>
      <w:r w:rsidR="008578EE" w:rsidRPr="0BAC7101">
        <w:rPr>
          <w:color w:val="000000" w:themeColor="text1"/>
          <w:sz w:val="22"/>
          <w:szCs w:val="22"/>
          <w:shd w:val="clear" w:color="auto" w:fill="FFFFFF"/>
        </w:rPr>
        <w:t xml:space="preserve"> </w:t>
      </w:r>
      <w:r w:rsidRPr="0BAC7101">
        <w:rPr>
          <w:color w:val="000000" w:themeColor="text1"/>
          <w:sz w:val="22"/>
          <w:szCs w:val="22"/>
          <w:shd w:val="clear" w:color="auto" w:fill="FFFFFF"/>
        </w:rPr>
        <w:t xml:space="preserve">General Prosecutor’s Office guarantees the anonymity of whistleblowers. This anonymity is a fundamental safeguard for whistleblowers, ensuring </w:t>
      </w:r>
      <w:r w:rsidR="00D047E5" w:rsidRPr="0BAC7101">
        <w:rPr>
          <w:color w:val="000000" w:themeColor="text1"/>
          <w:sz w:val="22"/>
          <w:szCs w:val="22"/>
          <w:shd w:val="clear" w:color="auto" w:fill="FFFFFF"/>
        </w:rPr>
        <w:t xml:space="preserve">the </w:t>
      </w:r>
      <w:r w:rsidRPr="0BAC7101">
        <w:rPr>
          <w:color w:val="000000" w:themeColor="text1"/>
          <w:sz w:val="22"/>
          <w:szCs w:val="22"/>
          <w:shd w:val="clear" w:color="auto" w:fill="FFFFFF"/>
        </w:rPr>
        <w:t>protection of their personal data</w:t>
      </w:r>
      <w:r w:rsidRPr="0BAC7101">
        <w:rPr>
          <w:color w:val="000000" w:themeColor="text1"/>
          <w:sz w:val="22"/>
          <w:szCs w:val="22"/>
          <w:shd w:val="clear" w:color="auto" w:fill="FFFFFF"/>
          <w:lang w:val="hy-AM"/>
        </w:rPr>
        <w:t>,</w:t>
      </w:r>
      <w:r w:rsidRPr="0BAC7101">
        <w:rPr>
          <w:rStyle w:val="cf01"/>
          <w:rFonts w:asciiTheme="minorHAnsi" w:hAnsiTheme="minorHAnsi" w:cstheme="minorBidi"/>
          <w:sz w:val="22"/>
          <w:szCs w:val="22"/>
        </w:rPr>
        <w:t xml:space="preserve"> protection from harmful actions and consequences </w:t>
      </w:r>
      <w:r w:rsidR="005C5DBB" w:rsidRPr="0BAC7101">
        <w:rPr>
          <w:rStyle w:val="cf01"/>
          <w:rFonts w:asciiTheme="minorHAnsi" w:hAnsiTheme="minorHAnsi" w:cstheme="minorBidi"/>
          <w:sz w:val="22"/>
          <w:szCs w:val="22"/>
        </w:rPr>
        <w:t>arising from their whistleblowing activiti</w:t>
      </w:r>
      <w:r w:rsidR="00157853" w:rsidRPr="0BAC7101">
        <w:rPr>
          <w:rStyle w:val="cf01"/>
          <w:rFonts w:asciiTheme="minorHAnsi" w:hAnsiTheme="minorHAnsi" w:cstheme="minorBidi"/>
          <w:sz w:val="22"/>
          <w:szCs w:val="22"/>
        </w:rPr>
        <w:t>es</w:t>
      </w:r>
      <w:r w:rsidR="005C5DBB" w:rsidRPr="0BAC7101">
        <w:rPr>
          <w:rStyle w:val="cf01"/>
          <w:rFonts w:asciiTheme="minorHAnsi" w:hAnsiTheme="minorHAnsi" w:cstheme="minorBidi"/>
          <w:sz w:val="22"/>
          <w:szCs w:val="22"/>
        </w:rPr>
        <w:t xml:space="preserve"> </w:t>
      </w:r>
      <w:r w:rsidRPr="0BAC7101">
        <w:rPr>
          <w:rStyle w:val="cf01"/>
          <w:rFonts w:asciiTheme="minorHAnsi" w:hAnsiTheme="minorHAnsi" w:cstheme="minorBidi"/>
          <w:sz w:val="22"/>
          <w:szCs w:val="22"/>
        </w:rPr>
        <w:t>(</w:t>
      </w:r>
      <w:r w:rsidR="003426AB" w:rsidRPr="0BAC7101">
        <w:rPr>
          <w:rStyle w:val="cf01"/>
          <w:rFonts w:asciiTheme="minorHAnsi" w:hAnsiTheme="minorHAnsi" w:cstheme="minorBidi"/>
          <w:sz w:val="22"/>
          <w:szCs w:val="22"/>
        </w:rPr>
        <w:t>A</w:t>
      </w:r>
      <w:r w:rsidRPr="0BAC7101">
        <w:rPr>
          <w:rStyle w:val="cf01"/>
          <w:rFonts w:asciiTheme="minorHAnsi" w:hAnsiTheme="minorHAnsi" w:cstheme="minorBidi"/>
          <w:sz w:val="22"/>
          <w:szCs w:val="22"/>
        </w:rPr>
        <w:t>rticle</w:t>
      </w:r>
      <w:r w:rsidR="00AE60BF" w:rsidRPr="0BAC7101">
        <w:rPr>
          <w:rStyle w:val="cf01"/>
          <w:rFonts w:asciiTheme="minorHAnsi" w:hAnsiTheme="minorHAnsi" w:cstheme="minorBidi"/>
          <w:sz w:val="22"/>
          <w:szCs w:val="22"/>
          <w:lang w:val="hy-AM"/>
        </w:rPr>
        <w:t xml:space="preserve"> </w:t>
      </w:r>
      <w:r w:rsidRPr="0BAC7101">
        <w:rPr>
          <w:rStyle w:val="cf01"/>
          <w:rFonts w:asciiTheme="minorHAnsi" w:hAnsiTheme="minorHAnsi" w:cstheme="minorBidi"/>
          <w:sz w:val="22"/>
          <w:szCs w:val="22"/>
        </w:rPr>
        <w:t>10, the Law “On the Whistleblowing System</w:t>
      </w:r>
      <w:r w:rsidR="003426AB" w:rsidRPr="0BAC7101">
        <w:rPr>
          <w:rStyle w:val="cf01"/>
          <w:rFonts w:asciiTheme="minorHAnsi" w:hAnsiTheme="minorHAnsi" w:cstheme="minorBidi"/>
          <w:sz w:val="22"/>
          <w:szCs w:val="22"/>
        </w:rPr>
        <w:t>”</w:t>
      </w:r>
      <w:r w:rsidRPr="0BAC7101">
        <w:rPr>
          <w:rStyle w:val="cf01"/>
          <w:rFonts w:asciiTheme="minorHAnsi" w:hAnsiTheme="minorHAnsi" w:cstheme="minorBidi"/>
          <w:sz w:val="22"/>
          <w:szCs w:val="22"/>
        </w:rPr>
        <w:t>)</w:t>
      </w:r>
      <w:r w:rsidR="00856C2F" w:rsidRPr="0BAC7101">
        <w:rPr>
          <w:color w:val="000000" w:themeColor="text1"/>
          <w:sz w:val="22"/>
          <w:szCs w:val="22"/>
          <w:shd w:val="clear" w:color="auto" w:fill="FFFFFF"/>
        </w:rPr>
        <w:t>,</w:t>
      </w:r>
      <w:r w:rsidRPr="0BAC7101">
        <w:rPr>
          <w:color w:val="000000" w:themeColor="text1"/>
          <w:sz w:val="22"/>
          <w:szCs w:val="22"/>
          <w:shd w:val="clear" w:color="auto" w:fill="FFFFFF"/>
        </w:rPr>
        <w:t xml:space="preserve"> </w:t>
      </w:r>
      <w:r w:rsidR="00CC7956" w:rsidRPr="0BAC7101">
        <w:rPr>
          <w:color w:val="000000" w:themeColor="text1"/>
          <w:sz w:val="22"/>
          <w:szCs w:val="22"/>
          <w:shd w:val="clear" w:color="auto" w:fill="FFFFFF"/>
        </w:rPr>
        <w:t>and</w:t>
      </w:r>
      <w:r w:rsidR="00F76C1F" w:rsidRPr="0BAC7101">
        <w:rPr>
          <w:color w:val="000000" w:themeColor="text1"/>
          <w:sz w:val="22"/>
          <w:szCs w:val="22"/>
          <w:shd w:val="clear" w:color="auto" w:fill="FFFFFF"/>
        </w:rPr>
        <w:t xml:space="preserve"> that</w:t>
      </w:r>
      <w:r w:rsidRPr="0BAC7101">
        <w:rPr>
          <w:color w:val="000000" w:themeColor="text1"/>
          <w:sz w:val="22"/>
          <w:szCs w:val="22"/>
          <w:shd w:val="clear" w:color="auto" w:fill="FFFFFF"/>
        </w:rPr>
        <w:t xml:space="preserve"> </w:t>
      </w:r>
      <w:r w:rsidR="00F76C1F" w:rsidRPr="0BAC7101">
        <w:rPr>
          <w:color w:val="000000" w:themeColor="text1"/>
          <w:sz w:val="22"/>
          <w:szCs w:val="22"/>
          <w:shd w:val="clear" w:color="auto" w:fill="FFFFFF"/>
        </w:rPr>
        <w:t>the whistleblower</w:t>
      </w:r>
      <w:r w:rsidR="000E11A3" w:rsidRPr="0BAC7101">
        <w:rPr>
          <w:color w:val="000000" w:themeColor="text1"/>
          <w:sz w:val="22"/>
          <w:szCs w:val="22"/>
          <w:shd w:val="clear" w:color="auto" w:fill="FFFFFF"/>
        </w:rPr>
        <w:t>’s identity</w:t>
      </w:r>
      <w:r w:rsidRPr="0BAC7101">
        <w:rPr>
          <w:color w:val="000000" w:themeColor="text1"/>
          <w:sz w:val="22"/>
          <w:szCs w:val="22"/>
          <w:shd w:val="clear" w:color="auto" w:fill="FFFFFF"/>
        </w:rPr>
        <w:t xml:space="preserve"> remains undisclosed to both third parties and competent state bodies.</w:t>
      </w:r>
      <w:r w:rsidRPr="0BAC7101">
        <w:rPr>
          <w:rStyle w:val="Heading1Char"/>
          <w:rFonts w:asciiTheme="minorHAnsi" w:eastAsiaTheme="minorEastAsia" w:hAnsiTheme="minorHAnsi" w:cstheme="minorBidi"/>
          <w:color w:val="auto"/>
          <w:sz w:val="22"/>
          <w:szCs w:val="22"/>
        </w:rPr>
        <w:t xml:space="preserve"> </w:t>
      </w:r>
    </w:p>
    <w:p w14:paraId="37B77221" w14:textId="77777777" w:rsidR="002B0177" w:rsidRDefault="002B0177" w:rsidP="0BAC7101">
      <w:pPr>
        <w:spacing w:after="0" w:line="240" w:lineRule="auto"/>
        <w:jc w:val="both"/>
        <w:rPr>
          <w:rStyle w:val="Heading1Char"/>
          <w:rFonts w:asciiTheme="minorHAnsi" w:eastAsiaTheme="minorEastAsia" w:hAnsiTheme="minorHAnsi" w:cstheme="minorBidi"/>
          <w:color w:val="auto"/>
          <w:sz w:val="22"/>
          <w:szCs w:val="22"/>
        </w:rPr>
      </w:pPr>
    </w:p>
    <w:p w14:paraId="4FDB447D" w14:textId="463C471E" w:rsidR="002B0177" w:rsidRPr="00B04070" w:rsidRDefault="002B0177" w:rsidP="0BAC7101">
      <w:pPr>
        <w:spacing w:after="0" w:line="240" w:lineRule="auto"/>
        <w:jc w:val="both"/>
        <w:rPr>
          <w:color w:val="000000" w:themeColor="text1"/>
          <w:sz w:val="22"/>
          <w:szCs w:val="22"/>
          <w:shd w:val="clear" w:color="auto" w:fill="FFFFFF"/>
          <w:lang w:val="en-GB"/>
        </w:rPr>
      </w:pPr>
      <w:r w:rsidRPr="0BAC7101">
        <w:rPr>
          <w:rStyle w:val="Heading1Char"/>
          <w:rFonts w:asciiTheme="minorHAnsi" w:eastAsiaTheme="minorEastAsia" w:hAnsiTheme="minorHAnsi" w:cstheme="minorBidi"/>
          <w:b w:val="0"/>
          <w:bCs w:val="0"/>
          <w:color w:val="auto"/>
          <w:sz w:val="22"/>
          <w:szCs w:val="22"/>
          <w:lang w:val="en-GB"/>
        </w:rPr>
        <w:lastRenderedPageBreak/>
        <w:t>These</w:t>
      </w:r>
      <w:r w:rsidR="006C217D" w:rsidRPr="0BAC7101">
        <w:rPr>
          <w:rStyle w:val="Heading1Char"/>
          <w:rFonts w:asciiTheme="minorHAnsi" w:eastAsiaTheme="minorEastAsia" w:hAnsiTheme="minorHAnsi" w:cstheme="minorBidi"/>
          <w:b w:val="0"/>
          <w:bCs w:val="0"/>
          <w:color w:val="auto"/>
          <w:sz w:val="22"/>
          <w:szCs w:val="22"/>
          <w:lang w:val="en-GB"/>
        </w:rPr>
        <w:t xml:space="preserve"> </w:t>
      </w:r>
      <w:r w:rsidRPr="0BAC7101">
        <w:rPr>
          <w:rStyle w:val="Heading1Char"/>
          <w:rFonts w:asciiTheme="minorHAnsi" w:eastAsiaTheme="minorEastAsia" w:hAnsiTheme="minorHAnsi" w:cstheme="minorBidi"/>
          <w:b w:val="0"/>
          <w:bCs w:val="0"/>
          <w:color w:val="auto"/>
          <w:sz w:val="22"/>
          <w:szCs w:val="22"/>
          <w:lang w:val="en-GB"/>
        </w:rPr>
        <w:t xml:space="preserve">descriptions </w:t>
      </w:r>
      <w:r w:rsidR="00BB55CC" w:rsidRPr="0BAC7101">
        <w:rPr>
          <w:rStyle w:val="Heading1Char"/>
          <w:rFonts w:asciiTheme="minorHAnsi" w:eastAsiaTheme="minorEastAsia" w:hAnsiTheme="minorHAnsi" w:cstheme="minorBidi"/>
          <w:b w:val="0"/>
          <w:bCs w:val="0"/>
          <w:color w:val="auto"/>
          <w:sz w:val="22"/>
          <w:szCs w:val="22"/>
          <w:lang w:val="en-GB"/>
        </w:rPr>
        <w:t>provide a</w:t>
      </w:r>
      <w:r w:rsidR="00A8240A" w:rsidRPr="0BAC7101">
        <w:rPr>
          <w:rStyle w:val="Heading1Char"/>
          <w:rFonts w:asciiTheme="minorHAnsi" w:eastAsiaTheme="minorEastAsia" w:hAnsiTheme="minorHAnsi" w:cstheme="minorBidi"/>
          <w:b w:val="0"/>
          <w:bCs w:val="0"/>
          <w:color w:val="auto"/>
          <w:sz w:val="22"/>
          <w:szCs w:val="22"/>
          <w:lang w:val="en-GB"/>
        </w:rPr>
        <w:t xml:space="preserve"> background and understanding for applicants under this RFA</w:t>
      </w:r>
      <w:r w:rsidR="00BB55CC" w:rsidRPr="0BAC7101">
        <w:rPr>
          <w:rStyle w:val="Heading1Char"/>
          <w:rFonts w:asciiTheme="minorHAnsi" w:eastAsiaTheme="minorEastAsia" w:hAnsiTheme="minorHAnsi" w:cstheme="minorBidi"/>
          <w:b w:val="0"/>
          <w:bCs w:val="0"/>
          <w:color w:val="auto"/>
          <w:sz w:val="22"/>
          <w:szCs w:val="22"/>
          <w:lang w:val="en-GB"/>
        </w:rPr>
        <w:t>,</w:t>
      </w:r>
      <w:r w:rsidR="00A8240A" w:rsidRPr="0BAC7101">
        <w:rPr>
          <w:rStyle w:val="Heading1Char"/>
          <w:rFonts w:asciiTheme="minorHAnsi" w:eastAsiaTheme="minorEastAsia" w:hAnsiTheme="minorHAnsi" w:cstheme="minorBidi"/>
          <w:b w:val="0"/>
          <w:bCs w:val="0"/>
          <w:color w:val="auto"/>
          <w:sz w:val="22"/>
          <w:szCs w:val="22"/>
          <w:lang w:val="en-GB"/>
        </w:rPr>
        <w:t xml:space="preserve"> </w:t>
      </w:r>
      <w:r w:rsidR="00CC0AA1" w:rsidRPr="0BAC7101">
        <w:rPr>
          <w:rStyle w:val="Heading1Char"/>
          <w:rFonts w:asciiTheme="minorHAnsi" w:eastAsiaTheme="minorEastAsia" w:hAnsiTheme="minorHAnsi" w:cstheme="minorBidi"/>
          <w:b w:val="0"/>
          <w:bCs w:val="0"/>
          <w:color w:val="auto"/>
          <w:sz w:val="22"/>
          <w:szCs w:val="22"/>
          <w:lang w:val="en-GB"/>
        </w:rPr>
        <w:t>defining</w:t>
      </w:r>
      <w:r w:rsidR="00A8240A" w:rsidRPr="0BAC7101">
        <w:rPr>
          <w:rStyle w:val="Heading1Char"/>
          <w:rFonts w:asciiTheme="minorHAnsi" w:eastAsiaTheme="minorEastAsia" w:hAnsiTheme="minorHAnsi" w:cstheme="minorBidi"/>
          <w:b w:val="0"/>
          <w:bCs w:val="0"/>
          <w:color w:val="auto"/>
          <w:sz w:val="22"/>
          <w:szCs w:val="22"/>
          <w:lang w:val="en-GB"/>
        </w:rPr>
        <w:t xml:space="preserve"> the complexity of this </w:t>
      </w:r>
      <w:r w:rsidR="00CC0AA1" w:rsidRPr="0BAC7101">
        <w:rPr>
          <w:rStyle w:val="Heading1Char"/>
          <w:rFonts w:asciiTheme="minorHAnsi" w:eastAsiaTheme="minorEastAsia" w:hAnsiTheme="minorHAnsi" w:cstheme="minorBidi"/>
          <w:b w:val="0"/>
          <w:bCs w:val="0"/>
          <w:color w:val="auto"/>
          <w:sz w:val="22"/>
          <w:szCs w:val="22"/>
          <w:lang w:val="en-GB"/>
        </w:rPr>
        <w:t xml:space="preserve">subject area, </w:t>
      </w:r>
      <w:r w:rsidR="00BB55CC" w:rsidRPr="0BAC7101">
        <w:rPr>
          <w:rStyle w:val="Heading1Char"/>
          <w:rFonts w:asciiTheme="minorHAnsi" w:eastAsiaTheme="minorEastAsia" w:hAnsiTheme="minorHAnsi" w:cstheme="minorBidi"/>
          <w:b w:val="0"/>
          <w:bCs w:val="0"/>
          <w:color w:val="auto"/>
          <w:sz w:val="22"/>
          <w:szCs w:val="22"/>
          <w:lang w:val="en-GB"/>
        </w:rPr>
        <w:t>providing the</w:t>
      </w:r>
      <w:r w:rsidR="006A415A" w:rsidRPr="0BAC7101">
        <w:rPr>
          <w:rStyle w:val="Heading1Char"/>
          <w:rFonts w:asciiTheme="minorHAnsi" w:eastAsiaTheme="minorEastAsia" w:hAnsiTheme="minorHAnsi" w:cstheme="minorBidi"/>
          <w:b w:val="0"/>
          <w:bCs w:val="0"/>
          <w:color w:val="auto"/>
          <w:sz w:val="22"/>
          <w:szCs w:val="22"/>
          <w:lang w:val="en-GB"/>
        </w:rPr>
        <w:t xml:space="preserve"> </w:t>
      </w:r>
      <w:r w:rsidR="00F43D38" w:rsidRPr="0BAC7101">
        <w:rPr>
          <w:rStyle w:val="Heading1Char"/>
          <w:rFonts w:asciiTheme="minorHAnsi" w:eastAsiaTheme="minorEastAsia" w:hAnsiTheme="minorHAnsi" w:cstheme="minorBidi"/>
          <w:b w:val="0"/>
          <w:bCs w:val="0"/>
          <w:color w:val="auto"/>
          <w:sz w:val="22"/>
          <w:szCs w:val="22"/>
          <w:lang w:val="en-GB"/>
        </w:rPr>
        <w:t>necessary background for grantees</w:t>
      </w:r>
      <w:r w:rsidR="00B04070" w:rsidRPr="0BAC7101">
        <w:rPr>
          <w:rStyle w:val="Heading1Char"/>
          <w:rFonts w:asciiTheme="minorHAnsi" w:eastAsiaTheme="minorEastAsia" w:hAnsiTheme="minorHAnsi" w:cstheme="minorBidi"/>
          <w:b w:val="0"/>
          <w:bCs w:val="0"/>
          <w:color w:val="auto"/>
          <w:sz w:val="22"/>
          <w:szCs w:val="22"/>
          <w:lang w:val="en-GB"/>
        </w:rPr>
        <w:t>.</w:t>
      </w:r>
    </w:p>
    <w:p w14:paraId="16B3BC73" w14:textId="2835D110" w:rsidR="00967E00" w:rsidRPr="00B04070" w:rsidRDefault="00967E00" w:rsidP="0BAC7101">
      <w:pPr>
        <w:spacing w:after="0" w:line="240" w:lineRule="auto"/>
        <w:jc w:val="both"/>
        <w:rPr>
          <w:color w:val="000000" w:themeColor="text1"/>
          <w:sz w:val="22"/>
          <w:szCs w:val="22"/>
          <w:shd w:val="clear" w:color="auto" w:fill="FFFFFF"/>
        </w:rPr>
      </w:pPr>
    </w:p>
    <w:p w14:paraId="08513D21" w14:textId="22DE81EC" w:rsidR="00967E00" w:rsidRPr="005E4FA5" w:rsidRDefault="11346090" w:rsidP="0BAC7101">
      <w:pPr>
        <w:spacing w:after="0" w:line="240" w:lineRule="auto"/>
        <w:jc w:val="both"/>
        <w:rPr>
          <w:b/>
          <w:bCs/>
          <w:color w:val="000000" w:themeColor="text1"/>
          <w:sz w:val="22"/>
          <w:szCs w:val="22"/>
          <w:shd w:val="clear" w:color="auto" w:fill="FFFFFF"/>
        </w:rPr>
      </w:pPr>
      <w:r w:rsidRPr="0BAC7101">
        <w:rPr>
          <w:b/>
          <w:bCs/>
          <w:color w:val="000000" w:themeColor="text1"/>
          <w:sz w:val="22"/>
          <w:szCs w:val="22"/>
          <w:shd w:val="clear" w:color="auto" w:fill="FFFFFF"/>
        </w:rPr>
        <w:t xml:space="preserve">Goal of the </w:t>
      </w:r>
      <w:r w:rsidR="311031EB" w:rsidRPr="0BAC7101">
        <w:rPr>
          <w:b/>
          <w:bCs/>
          <w:color w:val="000000" w:themeColor="text1"/>
          <w:sz w:val="22"/>
          <w:szCs w:val="22"/>
          <w:shd w:val="clear" w:color="auto" w:fill="FFFFFF"/>
        </w:rPr>
        <w:t>Request for Applications (</w:t>
      </w:r>
      <w:r w:rsidRPr="0BAC7101">
        <w:rPr>
          <w:b/>
          <w:bCs/>
          <w:color w:val="000000" w:themeColor="text1"/>
          <w:sz w:val="22"/>
          <w:szCs w:val="22"/>
          <w:shd w:val="clear" w:color="auto" w:fill="FFFFFF"/>
        </w:rPr>
        <w:t>RFA</w:t>
      </w:r>
      <w:r w:rsidR="4CC40B87" w:rsidRPr="0BAC7101">
        <w:rPr>
          <w:b/>
          <w:bCs/>
          <w:color w:val="000000" w:themeColor="text1"/>
          <w:sz w:val="22"/>
          <w:szCs w:val="22"/>
          <w:shd w:val="clear" w:color="auto" w:fill="FFFFFF"/>
        </w:rPr>
        <w:t>)</w:t>
      </w:r>
      <w:r w:rsidRPr="0BAC7101">
        <w:rPr>
          <w:b/>
          <w:bCs/>
          <w:color w:val="000000" w:themeColor="text1"/>
          <w:sz w:val="22"/>
          <w:szCs w:val="22"/>
          <w:shd w:val="clear" w:color="auto" w:fill="FFFFFF"/>
        </w:rPr>
        <w:t xml:space="preserve">: </w:t>
      </w:r>
    </w:p>
    <w:p w14:paraId="1ED74CB2" w14:textId="77777777" w:rsidR="00FD202D" w:rsidRPr="00FD202D" w:rsidRDefault="00FD202D" w:rsidP="0BAC7101">
      <w:pPr>
        <w:spacing w:after="0" w:line="240" w:lineRule="auto"/>
        <w:jc w:val="both"/>
        <w:rPr>
          <w:color w:val="000000" w:themeColor="text1"/>
          <w:sz w:val="22"/>
          <w:szCs w:val="22"/>
          <w:shd w:val="clear" w:color="auto" w:fill="FFFFFF"/>
          <w:lang w:val="en-GB"/>
        </w:rPr>
      </w:pPr>
    </w:p>
    <w:p w14:paraId="669F3FA2" w14:textId="58556D05" w:rsidR="00162577" w:rsidRDefault="00F01F60" w:rsidP="0BAC7101">
      <w:pPr>
        <w:spacing w:after="0" w:line="240" w:lineRule="auto"/>
        <w:jc w:val="both"/>
        <w:rPr>
          <w:color w:val="000000" w:themeColor="text1"/>
          <w:sz w:val="22"/>
          <w:szCs w:val="22"/>
          <w:shd w:val="clear" w:color="auto" w:fill="FFFFFF"/>
          <w:lang w:val="en-GB"/>
        </w:rPr>
      </w:pPr>
      <w:r w:rsidRPr="0BAC7101">
        <w:rPr>
          <w:color w:val="000000" w:themeColor="text1"/>
          <w:sz w:val="22"/>
          <w:szCs w:val="22"/>
          <w:shd w:val="clear" w:color="auto" w:fill="FFFFFF"/>
        </w:rPr>
        <w:t xml:space="preserve">The </w:t>
      </w:r>
      <w:r w:rsidR="00534A6A" w:rsidRPr="0BAC7101">
        <w:rPr>
          <w:color w:val="000000" w:themeColor="text1"/>
          <w:sz w:val="22"/>
          <w:szCs w:val="22"/>
          <w:shd w:val="clear" w:color="auto" w:fill="FFFFFF"/>
        </w:rPr>
        <w:t>A</w:t>
      </w:r>
      <w:r w:rsidRPr="0BAC7101">
        <w:rPr>
          <w:color w:val="000000" w:themeColor="text1"/>
          <w:sz w:val="22"/>
          <w:szCs w:val="22"/>
          <w:shd w:val="clear" w:color="auto" w:fill="FFFFFF"/>
        </w:rPr>
        <w:t xml:space="preserve">rmenia Integrity Project </w:t>
      </w:r>
      <w:r w:rsidR="00673A2A" w:rsidRPr="0BAC7101">
        <w:rPr>
          <w:color w:val="000000" w:themeColor="text1"/>
          <w:sz w:val="22"/>
          <w:szCs w:val="22"/>
          <w:shd w:val="clear" w:color="auto" w:fill="FFFFFF"/>
        </w:rPr>
        <w:t xml:space="preserve">is supporting </w:t>
      </w:r>
      <w:r w:rsidR="006A415A" w:rsidRPr="0BAC7101">
        <w:rPr>
          <w:color w:val="000000" w:themeColor="text1"/>
          <w:sz w:val="22"/>
          <w:szCs w:val="22"/>
          <w:shd w:val="clear" w:color="auto" w:fill="FFFFFF"/>
        </w:rPr>
        <w:t>t</w:t>
      </w:r>
      <w:r w:rsidR="00967E00" w:rsidRPr="0BAC7101">
        <w:rPr>
          <w:color w:val="000000" w:themeColor="text1"/>
          <w:sz w:val="22"/>
          <w:szCs w:val="22"/>
          <w:shd w:val="clear" w:color="auto" w:fill="FFFFFF"/>
        </w:rPr>
        <w:t>he Ministry of Justice</w:t>
      </w:r>
      <w:r w:rsidR="0020222D" w:rsidRPr="0BAC7101">
        <w:rPr>
          <w:color w:val="000000" w:themeColor="text1"/>
          <w:sz w:val="22"/>
          <w:szCs w:val="22"/>
          <w:shd w:val="clear" w:color="auto" w:fill="FFFFFF"/>
        </w:rPr>
        <w:t xml:space="preserve">’s </w:t>
      </w:r>
      <w:r w:rsidR="00C5314E" w:rsidRPr="0BAC7101">
        <w:rPr>
          <w:color w:val="000000" w:themeColor="text1"/>
          <w:sz w:val="22"/>
          <w:szCs w:val="22"/>
          <w:shd w:val="clear" w:color="auto" w:fill="FFFFFF"/>
        </w:rPr>
        <w:t>effort to</w:t>
      </w:r>
      <w:r w:rsidR="00967E00" w:rsidRPr="0BAC7101">
        <w:rPr>
          <w:color w:val="000000" w:themeColor="text1"/>
          <w:sz w:val="22"/>
          <w:szCs w:val="22"/>
          <w:shd w:val="clear" w:color="auto" w:fill="FFFFFF"/>
        </w:rPr>
        <w:t xml:space="preserve"> </w:t>
      </w:r>
      <w:r w:rsidR="00C5314E" w:rsidRPr="0BAC7101">
        <w:rPr>
          <w:color w:val="000000" w:themeColor="text1"/>
          <w:sz w:val="22"/>
          <w:szCs w:val="22"/>
          <w:shd w:val="clear" w:color="auto" w:fill="FFFFFF"/>
        </w:rPr>
        <w:t xml:space="preserve">increase </w:t>
      </w:r>
      <w:r w:rsidR="009F0789" w:rsidRPr="0BAC7101">
        <w:rPr>
          <w:color w:val="000000" w:themeColor="text1"/>
          <w:sz w:val="22"/>
          <w:szCs w:val="22"/>
          <w:shd w:val="clear" w:color="auto" w:fill="FFFFFF"/>
        </w:rPr>
        <w:t xml:space="preserve">the public’s </w:t>
      </w:r>
      <w:r w:rsidR="00C5314E" w:rsidRPr="0BAC7101">
        <w:rPr>
          <w:color w:val="000000" w:themeColor="text1"/>
          <w:sz w:val="22"/>
          <w:szCs w:val="22"/>
          <w:shd w:val="clear" w:color="auto" w:fill="FFFFFF"/>
        </w:rPr>
        <w:t>trust</w:t>
      </w:r>
      <w:r w:rsidR="009F0789" w:rsidRPr="0BAC7101">
        <w:rPr>
          <w:color w:val="000000" w:themeColor="text1"/>
          <w:sz w:val="22"/>
          <w:szCs w:val="22"/>
          <w:shd w:val="clear" w:color="auto" w:fill="FFFFFF"/>
        </w:rPr>
        <w:t xml:space="preserve"> in and use of </w:t>
      </w:r>
      <w:r w:rsidR="00C5314E" w:rsidRPr="0BAC7101">
        <w:rPr>
          <w:color w:val="000000" w:themeColor="text1"/>
          <w:sz w:val="22"/>
          <w:szCs w:val="22"/>
          <w:shd w:val="clear" w:color="auto" w:fill="FFFFFF"/>
        </w:rPr>
        <w:t xml:space="preserve">the </w:t>
      </w:r>
      <w:r w:rsidR="00967E00" w:rsidRPr="0BAC7101">
        <w:rPr>
          <w:color w:val="000000" w:themeColor="text1"/>
          <w:sz w:val="22"/>
          <w:szCs w:val="22"/>
          <w:shd w:val="clear" w:color="auto" w:fill="FFFFFF"/>
        </w:rPr>
        <w:t>Unified Electronic Platform for Whistleblowing (</w:t>
      </w:r>
      <w:hyperlink r:id="rId14" w:tgtFrame="_new" w:history="1">
        <w:r w:rsidR="00967E00" w:rsidRPr="0BAC7101">
          <w:rPr>
            <w:color w:val="000000" w:themeColor="text1"/>
            <w:sz w:val="22"/>
            <w:szCs w:val="22"/>
            <w:shd w:val="clear" w:color="auto" w:fill="FFFFFF"/>
          </w:rPr>
          <w:t>www.azdararir.am</w:t>
        </w:r>
      </w:hyperlink>
      <w:r w:rsidR="00967E00" w:rsidRPr="0BAC7101">
        <w:rPr>
          <w:color w:val="000000" w:themeColor="text1"/>
          <w:sz w:val="22"/>
          <w:szCs w:val="22"/>
          <w:shd w:val="clear" w:color="auto" w:fill="FFFFFF"/>
        </w:rPr>
        <w:t>)</w:t>
      </w:r>
      <w:r w:rsidR="002F3308" w:rsidRPr="0BAC7101">
        <w:rPr>
          <w:color w:val="000000" w:themeColor="text1"/>
          <w:sz w:val="22"/>
          <w:szCs w:val="22"/>
          <w:shd w:val="clear" w:color="auto" w:fill="FFFFFF"/>
        </w:rPr>
        <w:t xml:space="preserve"> by raising awareness and educating the </w:t>
      </w:r>
      <w:r w:rsidR="00162577" w:rsidRPr="0BAC7101">
        <w:rPr>
          <w:color w:val="000000" w:themeColor="text1"/>
          <w:sz w:val="22"/>
          <w:szCs w:val="22"/>
          <w:shd w:val="clear" w:color="auto" w:fill="FFFFFF"/>
        </w:rPr>
        <w:t>public on available governmental tools and general information (for example, the protection of whistleblowers) so that it is more understandable by the public</w:t>
      </w:r>
      <w:r w:rsidR="00162577" w:rsidRPr="0BAC7101">
        <w:rPr>
          <w:color w:val="000000" w:themeColor="text1"/>
          <w:sz w:val="22"/>
          <w:szCs w:val="22"/>
          <w:shd w:val="clear" w:color="auto" w:fill="FFFFFF"/>
          <w:lang w:val="en-GB"/>
        </w:rPr>
        <w:t>.</w:t>
      </w:r>
    </w:p>
    <w:p w14:paraId="15BA672E" w14:textId="77777777" w:rsidR="00967E00" w:rsidRPr="005E4FA5" w:rsidRDefault="00967E00" w:rsidP="0BAC7101">
      <w:pPr>
        <w:spacing w:after="0" w:line="240" w:lineRule="auto"/>
        <w:jc w:val="both"/>
        <w:rPr>
          <w:color w:val="000000" w:themeColor="text1"/>
          <w:sz w:val="22"/>
          <w:szCs w:val="22"/>
          <w:shd w:val="clear" w:color="auto" w:fill="FFFFFF"/>
        </w:rPr>
      </w:pPr>
    </w:p>
    <w:p w14:paraId="2B1500F1" w14:textId="27450168" w:rsidR="00967E00" w:rsidRPr="005E4FA5" w:rsidRDefault="3AF2BA7B" w:rsidP="5F3D6DDA">
      <w:pPr>
        <w:spacing w:after="0" w:line="240" w:lineRule="auto"/>
        <w:jc w:val="both"/>
        <w:rPr>
          <w:color w:val="000000" w:themeColor="text1"/>
          <w:sz w:val="22"/>
          <w:szCs w:val="22"/>
          <w:shd w:val="clear" w:color="auto" w:fill="FFFFFF"/>
        </w:rPr>
      </w:pPr>
      <w:r w:rsidRPr="5F3D6DDA">
        <w:rPr>
          <w:b/>
          <w:bCs/>
          <w:color w:val="000000" w:themeColor="text1"/>
          <w:sz w:val="22"/>
          <w:szCs w:val="22"/>
          <w:shd w:val="clear" w:color="auto" w:fill="FFFFFF"/>
        </w:rPr>
        <w:t>The primary objective</w:t>
      </w:r>
      <w:r w:rsidRPr="5F3D6DDA">
        <w:rPr>
          <w:color w:val="000000" w:themeColor="text1"/>
          <w:sz w:val="22"/>
          <w:szCs w:val="22"/>
          <w:shd w:val="clear" w:color="auto" w:fill="FFFFFF"/>
        </w:rPr>
        <w:t xml:space="preserve"> of this RFA is to identify an organization</w:t>
      </w:r>
      <w:r w:rsidR="09F647E2" w:rsidRPr="5F3D6DDA">
        <w:rPr>
          <w:color w:val="000000" w:themeColor="text1"/>
          <w:sz w:val="22"/>
          <w:szCs w:val="22"/>
        </w:rPr>
        <w:t>/</w:t>
      </w:r>
      <w:r w:rsidR="00EA46AF" w:rsidRPr="5F3D6DDA">
        <w:rPr>
          <w:color w:val="000000" w:themeColor="text1"/>
          <w:sz w:val="22"/>
          <w:szCs w:val="22"/>
        </w:rPr>
        <w:t>organizations</w:t>
      </w:r>
      <w:r w:rsidRPr="5F3D6DDA">
        <w:rPr>
          <w:color w:val="000000" w:themeColor="text1"/>
          <w:sz w:val="22"/>
          <w:szCs w:val="22"/>
          <w:shd w:val="clear" w:color="auto" w:fill="FFFFFF"/>
        </w:rPr>
        <w:t xml:space="preserve"> capable of leading awareness-raising campaign</w:t>
      </w:r>
      <w:r w:rsidR="00753C84" w:rsidRPr="5F3D6DDA">
        <w:rPr>
          <w:color w:val="000000" w:themeColor="text1"/>
          <w:sz w:val="22"/>
          <w:szCs w:val="22"/>
        </w:rPr>
        <w:t>s</w:t>
      </w:r>
      <w:r w:rsidRPr="5F3D6DDA">
        <w:rPr>
          <w:color w:val="000000" w:themeColor="text1"/>
          <w:sz w:val="22"/>
          <w:szCs w:val="22"/>
          <w:shd w:val="clear" w:color="auto" w:fill="FFFFFF"/>
        </w:rPr>
        <w:t xml:space="preserve"> in Yerevan and </w:t>
      </w:r>
      <w:r w:rsidR="00753C84" w:rsidRPr="5F3D6DDA">
        <w:rPr>
          <w:color w:val="000000" w:themeColor="text1"/>
          <w:sz w:val="22"/>
          <w:szCs w:val="22"/>
        </w:rPr>
        <w:t xml:space="preserve">other </w:t>
      </w:r>
      <w:r w:rsidR="18D45EE4" w:rsidRPr="5F3D6DDA">
        <w:rPr>
          <w:sz w:val="22"/>
          <w:szCs w:val="22"/>
          <w:shd w:val="clear" w:color="auto" w:fill="FFFFFF"/>
        </w:rPr>
        <w:t xml:space="preserve">regions </w:t>
      </w:r>
      <w:r w:rsidRPr="5F3D6DDA">
        <w:rPr>
          <w:sz w:val="22"/>
          <w:szCs w:val="22"/>
          <w:shd w:val="clear" w:color="auto" w:fill="FFFFFF"/>
        </w:rPr>
        <w:t xml:space="preserve">of </w:t>
      </w:r>
      <w:r w:rsidRPr="5F3D6DDA">
        <w:rPr>
          <w:color w:val="000000" w:themeColor="text1"/>
          <w:sz w:val="22"/>
          <w:szCs w:val="22"/>
          <w:shd w:val="clear" w:color="auto" w:fill="FFFFFF"/>
        </w:rPr>
        <w:t>Armenia</w:t>
      </w:r>
      <w:r w:rsidR="00CF4BF8" w:rsidRPr="5F3D6DDA">
        <w:rPr>
          <w:color w:val="000000" w:themeColor="text1"/>
          <w:sz w:val="22"/>
          <w:szCs w:val="22"/>
        </w:rPr>
        <w:t xml:space="preserve"> to </w:t>
      </w:r>
      <w:r w:rsidRPr="5F3D6DDA">
        <w:rPr>
          <w:color w:val="000000" w:themeColor="text1"/>
          <w:sz w:val="22"/>
          <w:szCs w:val="22"/>
          <w:shd w:val="clear" w:color="auto" w:fill="FFFFFF"/>
        </w:rPr>
        <w:t>promot</w:t>
      </w:r>
      <w:r w:rsidR="00CF4BF8" w:rsidRPr="5F3D6DDA">
        <w:rPr>
          <w:color w:val="000000" w:themeColor="text1"/>
          <w:sz w:val="22"/>
          <w:szCs w:val="22"/>
        </w:rPr>
        <w:t>e</w:t>
      </w:r>
      <w:r w:rsidRPr="5F3D6DDA">
        <w:rPr>
          <w:color w:val="000000" w:themeColor="text1"/>
          <w:sz w:val="22"/>
          <w:szCs w:val="22"/>
          <w:shd w:val="clear" w:color="auto" w:fill="FFFFFF"/>
        </w:rPr>
        <w:t xml:space="preserve"> public support for individuals who speak up against </w:t>
      </w:r>
      <w:r w:rsidR="00E65C82" w:rsidRPr="5F3D6DDA">
        <w:rPr>
          <w:color w:val="000000" w:themeColor="text1"/>
          <w:sz w:val="22"/>
          <w:szCs w:val="22"/>
        </w:rPr>
        <w:t xml:space="preserve">and report </w:t>
      </w:r>
      <w:r w:rsidRPr="5F3D6DDA">
        <w:rPr>
          <w:color w:val="000000" w:themeColor="text1"/>
          <w:sz w:val="22"/>
          <w:szCs w:val="22"/>
          <w:shd w:val="clear" w:color="auto" w:fill="FFFFFF"/>
        </w:rPr>
        <w:t>corruption</w:t>
      </w:r>
      <w:r w:rsidR="00F06CE4" w:rsidRPr="5F3D6DDA">
        <w:rPr>
          <w:color w:val="000000" w:themeColor="text1"/>
          <w:sz w:val="22"/>
          <w:szCs w:val="22"/>
        </w:rPr>
        <w:t xml:space="preserve">: </w:t>
      </w:r>
      <w:r w:rsidRPr="5F3D6DDA">
        <w:rPr>
          <w:color w:val="000000" w:themeColor="text1"/>
          <w:sz w:val="22"/>
          <w:szCs w:val="22"/>
          <w:shd w:val="clear" w:color="auto" w:fill="FFFFFF"/>
        </w:rPr>
        <w:t xml:space="preserve">whistleblowers. </w:t>
      </w:r>
      <w:r w:rsidR="000E7E97" w:rsidRPr="5F3D6DDA">
        <w:rPr>
          <w:color w:val="000000" w:themeColor="text1"/>
          <w:sz w:val="22"/>
          <w:szCs w:val="22"/>
        </w:rPr>
        <w:t>Despite</w:t>
      </w:r>
      <w:r w:rsidRPr="5F3D6DDA">
        <w:rPr>
          <w:color w:val="000000" w:themeColor="text1"/>
          <w:sz w:val="22"/>
          <w:szCs w:val="22"/>
          <w:shd w:val="clear" w:color="auto" w:fill="FFFFFF"/>
        </w:rPr>
        <w:t xml:space="preserve"> </w:t>
      </w:r>
      <w:r w:rsidR="00AC1DFD" w:rsidRPr="5F3D6DDA">
        <w:rPr>
          <w:color w:val="000000" w:themeColor="text1"/>
          <w:sz w:val="22"/>
          <w:szCs w:val="22"/>
        </w:rPr>
        <w:t xml:space="preserve">often </w:t>
      </w:r>
      <w:r w:rsidRPr="5F3D6DDA">
        <w:rPr>
          <w:color w:val="000000" w:themeColor="text1"/>
          <w:sz w:val="22"/>
          <w:szCs w:val="22"/>
          <w:shd w:val="clear" w:color="auto" w:fill="FFFFFF"/>
        </w:rPr>
        <w:t>fac</w:t>
      </w:r>
      <w:r w:rsidR="00AC1DFD" w:rsidRPr="5F3D6DDA">
        <w:rPr>
          <w:color w:val="000000" w:themeColor="text1"/>
          <w:sz w:val="22"/>
          <w:szCs w:val="22"/>
        </w:rPr>
        <w:t xml:space="preserve">ing </w:t>
      </w:r>
      <w:r w:rsidRPr="5F3D6DDA">
        <w:rPr>
          <w:color w:val="000000" w:themeColor="text1"/>
          <w:sz w:val="22"/>
          <w:szCs w:val="22"/>
          <w:shd w:val="clear" w:color="auto" w:fill="FFFFFF"/>
        </w:rPr>
        <w:t xml:space="preserve">threats to their livelihoods </w:t>
      </w:r>
      <w:r w:rsidR="00AC1DFD" w:rsidRPr="5F3D6DDA">
        <w:rPr>
          <w:color w:val="000000" w:themeColor="text1"/>
          <w:sz w:val="22"/>
          <w:szCs w:val="22"/>
        </w:rPr>
        <w:t>and</w:t>
      </w:r>
      <w:r w:rsidR="005C337A">
        <w:rPr>
          <w:color w:val="000000" w:themeColor="text1"/>
          <w:sz w:val="22"/>
          <w:szCs w:val="22"/>
        </w:rPr>
        <w:t xml:space="preserve"> </w:t>
      </w:r>
      <w:r w:rsidRPr="5F3D6DDA">
        <w:rPr>
          <w:color w:val="000000" w:themeColor="text1"/>
          <w:sz w:val="22"/>
          <w:szCs w:val="22"/>
          <w:shd w:val="clear" w:color="auto" w:fill="FFFFFF"/>
        </w:rPr>
        <w:t xml:space="preserve">even their lives, </w:t>
      </w:r>
      <w:r w:rsidR="00F053D6" w:rsidRPr="5F3D6DDA">
        <w:rPr>
          <w:color w:val="000000" w:themeColor="text1"/>
          <w:sz w:val="22"/>
          <w:szCs w:val="22"/>
        </w:rPr>
        <w:t xml:space="preserve">whistleblowers </w:t>
      </w:r>
      <w:r w:rsidR="00301AB7" w:rsidRPr="5F3D6DDA">
        <w:rPr>
          <w:color w:val="000000" w:themeColor="text1"/>
          <w:sz w:val="22"/>
          <w:szCs w:val="22"/>
        </w:rPr>
        <w:t xml:space="preserve">frequently </w:t>
      </w:r>
      <w:r w:rsidRPr="5F3D6DDA">
        <w:rPr>
          <w:color w:val="000000" w:themeColor="text1"/>
          <w:sz w:val="22"/>
          <w:szCs w:val="22"/>
          <w:shd w:val="clear" w:color="auto" w:fill="FFFFFF"/>
        </w:rPr>
        <w:t xml:space="preserve">are met with suspicion. This RFA seeks to support initiatives that aim to </w:t>
      </w:r>
      <w:r w:rsidR="00DC5BCA" w:rsidRPr="5F3D6DDA">
        <w:rPr>
          <w:color w:val="000000" w:themeColor="text1"/>
          <w:sz w:val="22"/>
          <w:szCs w:val="22"/>
        </w:rPr>
        <w:t xml:space="preserve">reduce </w:t>
      </w:r>
      <w:r w:rsidRPr="5F3D6DDA">
        <w:rPr>
          <w:color w:val="000000" w:themeColor="text1"/>
          <w:sz w:val="22"/>
          <w:szCs w:val="22"/>
          <w:shd w:val="clear" w:color="auto" w:fill="FFFFFF"/>
        </w:rPr>
        <w:t>negative perceptions surrounding whistleblowers</w:t>
      </w:r>
      <w:r w:rsidR="003C4C3D" w:rsidRPr="5F3D6DDA">
        <w:rPr>
          <w:color w:val="000000" w:themeColor="text1"/>
          <w:sz w:val="22"/>
          <w:szCs w:val="22"/>
        </w:rPr>
        <w:t xml:space="preserve">, </w:t>
      </w:r>
      <w:r w:rsidRPr="5F3D6DDA">
        <w:rPr>
          <w:color w:val="000000" w:themeColor="text1"/>
          <w:sz w:val="22"/>
          <w:szCs w:val="22"/>
          <w:shd w:val="clear" w:color="auto" w:fill="FFFFFF"/>
        </w:rPr>
        <w:t>raise awareness about their vital role in the fight for a fairer society</w:t>
      </w:r>
      <w:r w:rsidR="00220248" w:rsidRPr="5F3D6DDA">
        <w:rPr>
          <w:color w:val="000000" w:themeColor="text1"/>
          <w:sz w:val="22"/>
          <w:szCs w:val="22"/>
        </w:rPr>
        <w:t xml:space="preserve"> and their </w:t>
      </w:r>
      <w:r w:rsidR="00220248" w:rsidRPr="00236824">
        <w:rPr>
          <w:b/>
          <w:bCs/>
          <w:color w:val="000000" w:themeColor="text1"/>
          <w:sz w:val="22"/>
          <w:szCs w:val="22"/>
        </w:rPr>
        <w:t>right to protection</w:t>
      </w:r>
      <w:r w:rsidRPr="5F3D6DDA">
        <w:rPr>
          <w:color w:val="000000" w:themeColor="text1"/>
          <w:sz w:val="22"/>
          <w:szCs w:val="22"/>
          <w:shd w:val="clear" w:color="auto" w:fill="FFFFFF"/>
        </w:rPr>
        <w:t xml:space="preserve">, </w:t>
      </w:r>
      <w:r w:rsidR="003F2207" w:rsidRPr="5F3D6DDA">
        <w:rPr>
          <w:color w:val="000000" w:themeColor="text1"/>
          <w:sz w:val="22"/>
          <w:szCs w:val="22"/>
        </w:rPr>
        <w:t xml:space="preserve">and </w:t>
      </w:r>
      <w:r w:rsidR="003C4C3D" w:rsidRPr="5F3D6DDA">
        <w:rPr>
          <w:sz w:val="22"/>
          <w:szCs w:val="22"/>
        </w:rPr>
        <w:t>h</w:t>
      </w:r>
      <w:r w:rsidR="280E2D05" w:rsidRPr="5F3D6DDA">
        <w:rPr>
          <w:sz w:val="22"/>
          <w:szCs w:val="22"/>
          <w:shd w:val="clear" w:color="auto" w:fill="FFFFFF"/>
        </w:rPr>
        <w:t>ighlight the</w:t>
      </w:r>
      <w:r w:rsidRPr="0BAC7101">
        <w:rPr>
          <w:rStyle w:val="cf01"/>
          <w:rFonts w:asciiTheme="minorHAnsi" w:hAnsiTheme="minorHAnsi" w:cstheme="minorBidi"/>
          <w:sz w:val="22"/>
          <w:szCs w:val="22"/>
        </w:rPr>
        <w:t xml:space="preserve"> role of </w:t>
      </w:r>
      <w:r w:rsidR="280E2D05" w:rsidRPr="0BAC7101">
        <w:rPr>
          <w:rStyle w:val="cf01"/>
          <w:rFonts w:asciiTheme="minorHAnsi" w:hAnsiTheme="minorHAnsi" w:cstheme="minorBidi"/>
          <w:sz w:val="22"/>
          <w:szCs w:val="22"/>
        </w:rPr>
        <w:t xml:space="preserve">the </w:t>
      </w:r>
      <w:r w:rsidRPr="0BAC7101">
        <w:rPr>
          <w:rStyle w:val="cf01"/>
          <w:rFonts w:asciiTheme="minorHAnsi" w:hAnsiTheme="minorHAnsi" w:cstheme="minorBidi"/>
          <w:sz w:val="22"/>
          <w:szCs w:val="22"/>
        </w:rPr>
        <w:t xml:space="preserve">unified electronic </w:t>
      </w:r>
      <w:r w:rsidR="005E014E" w:rsidRPr="0BAC7101">
        <w:rPr>
          <w:rStyle w:val="cf01"/>
          <w:rFonts w:asciiTheme="minorHAnsi" w:hAnsiTheme="minorHAnsi" w:cstheme="minorBidi"/>
          <w:sz w:val="22"/>
          <w:szCs w:val="22"/>
        </w:rPr>
        <w:t xml:space="preserve">reporting </w:t>
      </w:r>
      <w:r w:rsidRPr="0BAC7101">
        <w:rPr>
          <w:rStyle w:val="cf01"/>
          <w:rFonts w:asciiTheme="minorHAnsi" w:hAnsiTheme="minorHAnsi" w:cstheme="minorBidi"/>
          <w:sz w:val="22"/>
          <w:szCs w:val="22"/>
        </w:rPr>
        <w:t>system (azdararir.am)</w:t>
      </w:r>
      <w:r w:rsidR="00BA5B17" w:rsidRPr="0BAC7101">
        <w:rPr>
          <w:rStyle w:val="cf01"/>
          <w:rFonts w:asciiTheme="minorHAnsi" w:hAnsiTheme="minorHAnsi" w:cstheme="minorBidi"/>
          <w:sz w:val="22"/>
          <w:szCs w:val="22"/>
        </w:rPr>
        <w:t xml:space="preserve"> as well as </w:t>
      </w:r>
      <w:r w:rsidR="280E2D05" w:rsidRPr="0BAC7101">
        <w:rPr>
          <w:rStyle w:val="cf01"/>
          <w:rFonts w:asciiTheme="minorHAnsi" w:hAnsiTheme="minorHAnsi" w:cstheme="minorBidi"/>
          <w:sz w:val="22"/>
          <w:szCs w:val="22"/>
        </w:rPr>
        <w:t xml:space="preserve">other </w:t>
      </w:r>
      <w:r w:rsidR="00BA5B17" w:rsidRPr="0BAC7101">
        <w:rPr>
          <w:rStyle w:val="cf01"/>
          <w:rFonts w:asciiTheme="minorHAnsi" w:hAnsiTheme="minorHAnsi" w:cstheme="minorBidi"/>
          <w:sz w:val="22"/>
          <w:szCs w:val="22"/>
        </w:rPr>
        <w:t xml:space="preserve">reporting </w:t>
      </w:r>
      <w:r w:rsidR="280E2D05" w:rsidRPr="0BAC7101">
        <w:rPr>
          <w:rStyle w:val="cf01"/>
          <w:rFonts w:asciiTheme="minorHAnsi" w:hAnsiTheme="minorHAnsi" w:cstheme="minorBidi"/>
          <w:sz w:val="22"/>
          <w:szCs w:val="22"/>
        </w:rPr>
        <w:t>mechanisms</w:t>
      </w:r>
      <w:r w:rsidR="00BA5B17" w:rsidRPr="0BAC7101">
        <w:rPr>
          <w:rStyle w:val="cf01"/>
          <w:rFonts w:asciiTheme="minorHAnsi" w:hAnsiTheme="minorHAnsi" w:cstheme="minorBidi"/>
          <w:sz w:val="22"/>
          <w:szCs w:val="22"/>
        </w:rPr>
        <w:t>.</w:t>
      </w:r>
    </w:p>
    <w:p w14:paraId="13ED2F11" w14:textId="4C7E572D" w:rsidR="5C71F52D" w:rsidRPr="005E4FA5" w:rsidRDefault="5C71F52D" w:rsidP="0BAC7101">
      <w:pPr>
        <w:spacing w:after="0" w:line="240" w:lineRule="auto"/>
        <w:jc w:val="both"/>
        <w:rPr>
          <w:color w:val="000000" w:themeColor="text1"/>
          <w:sz w:val="22"/>
          <w:szCs w:val="22"/>
        </w:rPr>
      </w:pPr>
    </w:p>
    <w:p w14:paraId="0CA714C0" w14:textId="50ED5B5D" w:rsidR="13BBCFA4" w:rsidRPr="005E4FA5" w:rsidRDefault="13BBCFA4" w:rsidP="0BAC7101">
      <w:pPr>
        <w:spacing w:after="0" w:line="240" w:lineRule="auto"/>
        <w:jc w:val="both"/>
        <w:rPr>
          <w:b/>
          <w:bCs/>
          <w:color w:val="000000" w:themeColor="text1"/>
          <w:sz w:val="22"/>
          <w:szCs w:val="22"/>
        </w:rPr>
      </w:pPr>
      <w:r w:rsidRPr="0BAC7101">
        <w:rPr>
          <w:b/>
          <w:bCs/>
          <w:sz w:val="22"/>
          <w:szCs w:val="22"/>
        </w:rPr>
        <w:t>Target groups</w:t>
      </w:r>
    </w:p>
    <w:p w14:paraId="218DB0F8" w14:textId="2397D19F" w:rsidR="6993833E" w:rsidRPr="005E4FA5" w:rsidRDefault="000B5DB4" w:rsidP="0BAC7101">
      <w:pPr>
        <w:spacing w:before="300" w:after="300" w:line="240" w:lineRule="auto"/>
        <w:jc w:val="both"/>
        <w:rPr>
          <w:rFonts w:eastAsia="Arial"/>
          <w:sz w:val="22"/>
          <w:szCs w:val="22"/>
        </w:rPr>
      </w:pPr>
      <w:r w:rsidRPr="0BAC7101">
        <w:rPr>
          <w:rFonts w:eastAsia="Arial"/>
          <w:sz w:val="22"/>
          <w:szCs w:val="22"/>
        </w:rPr>
        <w:t>Applicants</w:t>
      </w:r>
      <w:r w:rsidR="6993833E" w:rsidRPr="0BAC7101">
        <w:rPr>
          <w:rFonts w:eastAsia="Arial"/>
          <w:sz w:val="22"/>
          <w:szCs w:val="22"/>
        </w:rPr>
        <w:t xml:space="preserve"> should target a </w:t>
      </w:r>
      <w:r w:rsidR="008D1FAD" w:rsidRPr="0BAC7101">
        <w:rPr>
          <w:rFonts w:eastAsia="Arial"/>
          <w:sz w:val="22"/>
          <w:szCs w:val="22"/>
        </w:rPr>
        <w:t>b</w:t>
      </w:r>
      <w:r w:rsidR="00060E01" w:rsidRPr="0BAC7101">
        <w:rPr>
          <w:rFonts w:eastAsia="Arial"/>
          <w:sz w:val="22"/>
          <w:szCs w:val="22"/>
        </w:rPr>
        <w:t>road</w:t>
      </w:r>
      <w:r w:rsidR="6993833E" w:rsidRPr="0BAC7101">
        <w:rPr>
          <w:rFonts w:eastAsia="Arial"/>
          <w:sz w:val="22"/>
          <w:szCs w:val="22"/>
        </w:rPr>
        <w:t xml:space="preserve"> population </w:t>
      </w:r>
      <w:r w:rsidR="098E16A5" w:rsidRPr="0BAC7101">
        <w:rPr>
          <w:rFonts w:eastAsia="Arial"/>
          <w:sz w:val="22"/>
          <w:szCs w:val="22"/>
        </w:rPr>
        <w:t>with the objective of raising awareness about available mechanisms</w:t>
      </w:r>
      <w:r w:rsidR="005A4D55" w:rsidRPr="0BAC7101">
        <w:rPr>
          <w:rFonts w:eastAsia="Arial"/>
          <w:sz w:val="22"/>
          <w:szCs w:val="22"/>
        </w:rPr>
        <w:t xml:space="preserve"> and </w:t>
      </w:r>
      <w:r w:rsidR="008A540B" w:rsidRPr="0BAC7101">
        <w:rPr>
          <w:rFonts w:eastAsia="Arial"/>
          <w:sz w:val="22"/>
          <w:szCs w:val="22"/>
        </w:rPr>
        <w:t xml:space="preserve">addressing the </w:t>
      </w:r>
      <w:r w:rsidR="002201C0" w:rsidRPr="0BAC7101">
        <w:rPr>
          <w:rFonts w:eastAsia="Arial"/>
          <w:sz w:val="22"/>
          <w:szCs w:val="22"/>
        </w:rPr>
        <w:t>need for a more positive</w:t>
      </w:r>
      <w:r w:rsidR="098E16A5" w:rsidRPr="0BAC7101">
        <w:rPr>
          <w:rFonts w:eastAsia="Arial"/>
          <w:sz w:val="22"/>
          <w:szCs w:val="22"/>
        </w:rPr>
        <w:t xml:space="preserve"> </w:t>
      </w:r>
      <w:r w:rsidR="001F44F8" w:rsidRPr="0BAC7101">
        <w:rPr>
          <w:rFonts w:eastAsia="Arial"/>
          <w:sz w:val="22"/>
          <w:szCs w:val="22"/>
        </w:rPr>
        <w:t xml:space="preserve">public </w:t>
      </w:r>
      <w:r w:rsidR="098E16A5" w:rsidRPr="0BAC7101">
        <w:rPr>
          <w:rFonts w:eastAsia="Arial"/>
          <w:sz w:val="22"/>
          <w:szCs w:val="22"/>
        </w:rPr>
        <w:t xml:space="preserve">perception </w:t>
      </w:r>
      <w:r w:rsidR="008A540B" w:rsidRPr="0BAC7101">
        <w:rPr>
          <w:rFonts w:eastAsia="Arial"/>
          <w:sz w:val="22"/>
          <w:szCs w:val="22"/>
        </w:rPr>
        <w:t>surrounding</w:t>
      </w:r>
      <w:r w:rsidR="098E16A5" w:rsidRPr="0BAC7101">
        <w:rPr>
          <w:rFonts w:eastAsia="Arial"/>
          <w:sz w:val="22"/>
          <w:szCs w:val="22"/>
        </w:rPr>
        <w:t xml:space="preserve"> whistleblowing</w:t>
      </w:r>
      <w:r w:rsidR="008A540B" w:rsidRPr="0BAC7101">
        <w:rPr>
          <w:rFonts w:eastAsia="Arial"/>
          <w:sz w:val="22"/>
          <w:szCs w:val="22"/>
        </w:rPr>
        <w:t>.</w:t>
      </w:r>
    </w:p>
    <w:p w14:paraId="4F08F6A9" w14:textId="7775E1A1" w:rsidR="4832FBD6" w:rsidRPr="005E4FA5" w:rsidRDefault="4832FBD6" w:rsidP="0BAC7101">
      <w:pPr>
        <w:spacing w:before="300" w:after="300" w:line="240" w:lineRule="auto"/>
        <w:jc w:val="both"/>
        <w:rPr>
          <w:rFonts w:eastAsia="Arial"/>
          <w:sz w:val="22"/>
          <w:szCs w:val="22"/>
        </w:rPr>
      </w:pPr>
      <w:r w:rsidRPr="0BAC7101">
        <w:rPr>
          <w:rFonts w:eastAsia="Arial"/>
          <w:sz w:val="22"/>
          <w:szCs w:val="22"/>
        </w:rPr>
        <w:t xml:space="preserve">At </w:t>
      </w:r>
      <w:r w:rsidR="00600760" w:rsidRPr="0BAC7101">
        <w:rPr>
          <w:rFonts w:eastAsia="Arial"/>
          <w:sz w:val="22"/>
          <w:szCs w:val="22"/>
        </w:rPr>
        <w:t>a minimum, target groups should include</w:t>
      </w:r>
      <w:r w:rsidR="00F03C4B" w:rsidRPr="0BAC7101">
        <w:rPr>
          <w:rFonts w:eastAsia="Arial"/>
          <w:sz w:val="22"/>
          <w:szCs w:val="22"/>
        </w:rPr>
        <w:t>,</w:t>
      </w:r>
    </w:p>
    <w:p w14:paraId="02072851" w14:textId="2A8D7261" w:rsidR="00BF7133" w:rsidRPr="005E4FA5" w:rsidRDefault="4832FBD6" w:rsidP="0BAC7101">
      <w:pPr>
        <w:pStyle w:val="ListParagraph"/>
        <w:spacing w:before="300" w:after="300" w:line="240" w:lineRule="auto"/>
        <w:jc w:val="both"/>
        <w:rPr>
          <w:rFonts w:asciiTheme="minorHAnsi" w:eastAsia="Arial" w:hAnsiTheme="minorHAnsi" w:cstheme="minorBidi"/>
        </w:rPr>
      </w:pPr>
      <w:r w:rsidRPr="0BAC7101">
        <w:rPr>
          <w:rFonts w:asciiTheme="minorHAnsi" w:eastAsia="Arial" w:hAnsiTheme="minorHAnsi" w:cstheme="minorBidi"/>
        </w:rPr>
        <w:t>i)</w:t>
      </w:r>
      <w:r w:rsidR="38E340EB" w:rsidRPr="0BAC7101">
        <w:rPr>
          <w:rFonts w:asciiTheme="minorHAnsi" w:eastAsia="Arial" w:hAnsiTheme="minorHAnsi" w:cstheme="minorBidi"/>
        </w:rPr>
        <w:t xml:space="preserve"> </w:t>
      </w:r>
      <w:r w:rsidR="00623622" w:rsidRPr="0BAC7101">
        <w:rPr>
          <w:rFonts w:asciiTheme="minorHAnsi" w:eastAsia="Arial" w:hAnsiTheme="minorHAnsi" w:cstheme="minorBidi"/>
        </w:rPr>
        <w:t xml:space="preserve">vulnerable </w:t>
      </w:r>
      <w:r w:rsidR="6993833E" w:rsidRPr="0BAC7101">
        <w:rPr>
          <w:rFonts w:asciiTheme="minorHAnsi" w:eastAsia="Arial" w:hAnsiTheme="minorHAnsi" w:cstheme="minorBidi"/>
        </w:rPr>
        <w:t>group</w:t>
      </w:r>
      <w:r w:rsidR="00623622" w:rsidRPr="0BAC7101">
        <w:rPr>
          <w:rFonts w:asciiTheme="minorHAnsi" w:eastAsia="Arial" w:hAnsiTheme="minorHAnsi" w:cstheme="minorBidi"/>
        </w:rPr>
        <w:t>s</w:t>
      </w:r>
      <w:r w:rsidR="6993833E" w:rsidRPr="0BAC7101">
        <w:rPr>
          <w:rFonts w:asciiTheme="minorHAnsi" w:eastAsia="Arial" w:hAnsiTheme="minorHAnsi" w:cstheme="minorBidi"/>
        </w:rPr>
        <w:t xml:space="preserve"> applying for social services, including the socially disadvantaged, disabled, and forcibly displaced</w:t>
      </w:r>
      <w:r w:rsidR="00F03C4B" w:rsidRPr="0BAC7101">
        <w:rPr>
          <w:rFonts w:asciiTheme="minorHAnsi" w:eastAsia="Arial" w:hAnsiTheme="minorHAnsi" w:cstheme="minorBidi"/>
        </w:rPr>
        <w:t xml:space="preserve"> as t</w:t>
      </w:r>
      <w:r w:rsidR="6993833E" w:rsidRPr="0BAC7101">
        <w:rPr>
          <w:rFonts w:asciiTheme="minorHAnsi" w:eastAsia="Arial" w:hAnsiTheme="minorHAnsi" w:cstheme="minorBidi"/>
        </w:rPr>
        <w:t xml:space="preserve">hese groups may be more likely to witness wrongdoing in the public </w:t>
      </w:r>
      <w:r w:rsidR="000E7E97" w:rsidRPr="0BAC7101">
        <w:rPr>
          <w:rFonts w:asciiTheme="minorHAnsi" w:eastAsia="Arial" w:hAnsiTheme="minorHAnsi" w:cstheme="minorBidi"/>
        </w:rPr>
        <w:t>sector</w:t>
      </w:r>
      <w:r w:rsidR="00F03C4B" w:rsidRPr="0BAC7101">
        <w:rPr>
          <w:rFonts w:asciiTheme="minorHAnsi" w:eastAsia="Arial" w:hAnsiTheme="minorHAnsi" w:cstheme="minorBidi"/>
        </w:rPr>
        <w:t>;</w:t>
      </w:r>
      <w:r w:rsidR="00714AA4" w:rsidRPr="0BAC7101">
        <w:rPr>
          <w:rFonts w:asciiTheme="minorHAnsi" w:eastAsia="Arial" w:hAnsiTheme="minorHAnsi" w:cstheme="minorBidi"/>
        </w:rPr>
        <w:t xml:space="preserve"> </w:t>
      </w:r>
    </w:p>
    <w:p w14:paraId="17CE5CF6" w14:textId="18476AC9" w:rsidR="00B571B1" w:rsidRPr="005E4FA5" w:rsidRDefault="296C29A6" w:rsidP="0BAC7101">
      <w:pPr>
        <w:pStyle w:val="ListParagraph"/>
        <w:spacing w:before="300" w:after="300" w:line="240" w:lineRule="auto"/>
        <w:jc w:val="both"/>
        <w:rPr>
          <w:rFonts w:asciiTheme="minorHAnsi" w:eastAsia="Arial" w:hAnsiTheme="minorHAnsi" w:cstheme="minorBidi"/>
        </w:rPr>
      </w:pPr>
      <w:r w:rsidRPr="0BAC7101">
        <w:rPr>
          <w:rFonts w:asciiTheme="minorHAnsi" w:eastAsia="Arial" w:hAnsiTheme="minorHAnsi" w:cstheme="minorBidi"/>
        </w:rPr>
        <w:t>(ii) f</w:t>
      </w:r>
      <w:r w:rsidR="0026552A" w:rsidRPr="0BAC7101">
        <w:rPr>
          <w:rFonts w:asciiTheme="minorHAnsi" w:eastAsia="Arial" w:hAnsiTheme="minorHAnsi" w:cstheme="minorBidi"/>
        </w:rPr>
        <w:t xml:space="preserve">inal-year </w:t>
      </w:r>
      <w:r w:rsidR="20917B83" w:rsidRPr="0BAC7101">
        <w:rPr>
          <w:rFonts w:asciiTheme="minorHAnsi" w:eastAsia="Arial" w:hAnsiTheme="minorHAnsi" w:cstheme="minorBidi"/>
        </w:rPr>
        <w:t xml:space="preserve">university </w:t>
      </w:r>
      <w:r w:rsidR="0026552A" w:rsidRPr="0BAC7101">
        <w:rPr>
          <w:rFonts w:asciiTheme="minorHAnsi" w:eastAsia="Arial" w:hAnsiTheme="minorHAnsi" w:cstheme="minorBidi"/>
        </w:rPr>
        <w:t>students</w:t>
      </w:r>
      <w:r w:rsidR="05EF45BE" w:rsidRPr="0BAC7101">
        <w:rPr>
          <w:rFonts w:asciiTheme="minorHAnsi" w:eastAsia="Arial" w:hAnsiTheme="minorHAnsi" w:cstheme="minorBidi"/>
        </w:rPr>
        <w:t xml:space="preserve"> and recent graduates,</w:t>
      </w:r>
      <w:r w:rsidR="0026552A" w:rsidRPr="0BAC7101">
        <w:rPr>
          <w:rFonts w:asciiTheme="minorHAnsi" w:eastAsia="Arial" w:hAnsiTheme="minorHAnsi" w:cstheme="minorBidi"/>
        </w:rPr>
        <w:t xml:space="preserve"> who are preparing to establish work</w:t>
      </w:r>
      <w:r w:rsidR="79C95BFC" w:rsidRPr="0BAC7101">
        <w:rPr>
          <w:rFonts w:asciiTheme="minorHAnsi" w:eastAsia="Arial" w:hAnsiTheme="minorHAnsi" w:cstheme="minorBidi"/>
        </w:rPr>
        <w:t>/business</w:t>
      </w:r>
      <w:r w:rsidR="0026552A" w:rsidRPr="0BAC7101">
        <w:rPr>
          <w:rFonts w:asciiTheme="minorHAnsi" w:eastAsia="Arial" w:hAnsiTheme="minorHAnsi" w:cstheme="minorBidi"/>
        </w:rPr>
        <w:t xml:space="preserve"> relationships</w:t>
      </w:r>
      <w:r w:rsidR="79C95BFC" w:rsidRPr="0BAC7101">
        <w:rPr>
          <w:rFonts w:asciiTheme="minorHAnsi" w:eastAsia="Arial" w:hAnsiTheme="minorHAnsi" w:cstheme="minorBidi"/>
        </w:rPr>
        <w:t xml:space="preserve"> and may </w:t>
      </w:r>
      <w:r w:rsidR="0026552A" w:rsidRPr="0BAC7101">
        <w:rPr>
          <w:rFonts w:asciiTheme="minorHAnsi" w:eastAsia="Arial" w:hAnsiTheme="minorHAnsi" w:cstheme="minorBidi"/>
        </w:rPr>
        <w:t>be more likely to witness wrongdoing in the workplace early in their careers</w:t>
      </w:r>
      <w:r w:rsidR="775FBB76" w:rsidRPr="0BAC7101">
        <w:rPr>
          <w:rFonts w:asciiTheme="minorHAnsi" w:eastAsia="Arial" w:hAnsiTheme="minorHAnsi" w:cstheme="minorBidi"/>
        </w:rPr>
        <w:t>;</w:t>
      </w:r>
    </w:p>
    <w:p w14:paraId="6FA44A39" w14:textId="6BB136F2" w:rsidR="358A3E1E" w:rsidRDefault="005F224B" w:rsidP="0BAC7101">
      <w:pPr>
        <w:pStyle w:val="ListParagraph"/>
        <w:spacing w:before="300" w:after="300" w:line="240" w:lineRule="auto"/>
        <w:jc w:val="both"/>
        <w:rPr>
          <w:rFonts w:asciiTheme="minorHAnsi" w:eastAsia="Arial" w:hAnsiTheme="minorHAnsi" w:cstheme="minorBidi"/>
        </w:rPr>
      </w:pPr>
      <w:r w:rsidRPr="0BAC7101">
        <w:rPr>
          <w:rFonts w:asciiTheme="minorHAnsi" w:eastAsia="Arial" w:hAnsiTheme="minorHAnsi" w:cstheme="minorBidi"/>
        </w:rPr>
        <w:t>(</w:t>
      </w:r>
      <w:r w:rsidR="401CB220" w:rsidRPr="0BAC7101">
        <w:rPr>
          <w:rFonts w:asciiTheme="minorHAnsi" w:eastAsia="Arial" w:hAnsiTheme="minorHAnsi" w:cstheme="minorBidi"/>
        </w:rPr>
        <w:t>iii)</w:t>
      </w:r>
      <w:r w:rsidR="003A6F0B" w:rsidRPr="0BAC7101">
        <w:rPr>
          <w:rFonts w:asciiTheme="minorHAnsi" w:eastAsia="Arial" w:hAnsiTheme="minorHAnsi" w:cstheme="minorBidi"/>
        </w:rPr>
        <w:t xml:space="preserve"> l</w:t>
      </w:r>
      <w:r w:rsidR="6993833E" w:rsidRPr="0BAC7101">
        <w:rPr>
          <w:rFonts w:asciiTheme="minorHAnsi" w:eastAsia="Arial" w:hAnsiTheme="minorHAnsi" w:cstheme="minorBidi"/>
        </w:rPr>
        <w:t xml:space="preserve">egal entities, such as </w:t>
      </w:r>
      <w:r w:rsidR="00907437" w:rsidRPr="0BAC7101">
        <w:rPr>
          <w:rFonts w:asciiTheme="minorHAnsi" w:eastAsia="Arial" w:hAnsiTheme="minorHAnsi" w:cstheme="minorBidi"/>
        </w:rPr>
        <w:t>commercial enterprises</w:t>
      </w:r>
      <w:r w:rsidR="00630DBF" w:rsidRPr="0BAC7101">
        <w:rPr>
          <w:rFonts w:asciiTheme="minorHAnsi" w:eastAsia="Arial" w:hAnsiTheme="minorHAnsi" w:cstheme="minorBidi"/>
        </w:rPr>
        <w:t>,</w:t>
      </w:r>
      <w:r w:rsidR="6993833E" w:rsidRPr="0BAC7101">
        <w:rPr>
          <w:rFonts w:asciiTheme="minorHAnsi" w:eastAsia="Arial" w:hAnsiTheme="minorHAnsi" w:cstheme="minorBidi"/>
        </w:rPr>
        <w:t xml:space="preserve"> non-profit organizations,</w:t>
      </w:r>
      <w:r w:rsidR="435AF0E8" w:rsidRPr="0BAC7101">
        <w:rPr>
          <w:rFonts w:asciiTheme="minorHAnsi" w:eastAsia="Arial" w:hAnsiTheme="minorHAnsi" w:cstheme="minorBidi"/>
        </w:rPr>
        <w:t xml:space="preserve"> </w:t>
      </w:r>
      <w:r w:rsidR="00630DBF" w:rsidRPr="0BAC7101">
        <w:rPr>
          <w:rFonts w:asciiTheme="minorHAnsi" w:eastAsia="Arial" w:hAnsiTheme="minorHAnsi" w:cstheme="minorBidi"/>
        </w:rPr>
        <w:t xml:space="preserve">and </w:t>
      </w:r>
      <w:r w:rsidR="435AF0E8" w:rsidRPr="0BAC7101">
        <w:rPr>
          <w:rFonts w:asciiTheme="minorHAnsi" w:eastAsia="Arial" w:hAnsiTheme="minorHAnsi" w:cstheme="minorBidi"/>
        </w:rPr>
        <w:t>local self-government represent</w:t>
      </w:r>
      <w:r w:rsidR="00F6236F" w:rsidRPr="0BAC7101">
        <w:rPr>
          <w:rFonts w:asciiTheme="minorHAnsi" w:eastAsia="Arial" w:hAnsiTheme="minorHAnsi" w:cstheme="minorBidi"/>
        </w:rPr>
        <w:t>ative</w:t>
      </w:r>
      <w:r w:rsidR="435AF0E8" w:rsidRPr="0BAC7101">
        <w:rPr>
          <w:rFonts w:asciiTheme="minorHAnsi" w:eastAsia="Arial" w:hAnsiTheme="minorHAnsi" w:cstheme="minorBidi"/>
        </w:rPr>
        <w:t>s,</w:t>
      </w:r>
      <w:r w:rsidR="6993833E" w:rsidRPr="0BAC7101">
        <w:rPr>
          <w:rFonts w:asciiTheme="minorHAnsi" w:eastAsia="Arial" w:hAnsiTheme="minorHAnsi" w:cstheme="minorBidi"/>
        </w:rPr>
        <w:t xml:space="preserve"> </w:t>
      </w:r>
      <w:r w:rsidR="00423856" w:rsidRPr="0BAC7101">
        <w:rPr>
          <w:rFonts w:asciiTheme="minorHAnsi" w:eastAsia="Arial" w:hAnsiTheme="minorHAnsi" w:cstheme="minorBidi"/>
        </w:rPr>
        <w:t xml:space="preserve">as they regularly engage </w:t>
      </w:r>
      <w:r w:rsidR="000A2351" w:rsidRPr="0BAC7101">
        <w:rPr>
          <w:rFonts w:asciiTheme="minorHAnsi" w:eastAsia="Arial" w:hAnsiTheme="minorHAnsi" w:cstheme="minorBidi"/>
        </w:rPr>
        <w:t xml:space="preserve">in procurement and other </w:t>
      </w:r>
      <w:r w:rsidR="6993833E" w:rsidRPr="0BAC7101">
        <w:rPr>
          <w:rFonts w:asciiTheme="minorHAnsi" w:eastAsia="Arial" w:hAnsiTheme="minorHAnsi" w:cstheme="minorBidi"/>
        </w:rPr>
        <w:t>contractual relationships</w:t>
      </w:r>
      <w:r w:rsidR="003E3DE4" w:rsidRPr="0BAC7101">
        <w:rPr>
          <w:rFonts w:asciiTheme="minorHAnsi" w:eastAsia="Arial" w:hAnsiTheme="minorHAnsi" w:cstheme="minorBidi"/>
        </w:rPr>
        <w:t>; and</w:t>
      </w:r>
    </w:p>
    <w:p w14:paraId="2F9D5CDF" w14:textId="370C16C0" w:rsidR="6993833E" w:rsidRPr="005E4FA5" w:rsidRDefault="00D85866" w:rsidP="0BAC7101">
      <w:pPr>
        <w:pStyle w:val="ListParagraph"/>
        <w:spacing w:before="300" w:after="300" w:line="240" w:lineRule="auto"/>
        <w:jc w:val="both"/>
        <w:rPr>
          <w:rFonts w:eastAsia="Arial" w:cstheme="minorBidi"/>
        </w:rPr>
      </w:pPr>
      <w:r w:rsidRPr="0BAC7101">
        <w:rPr>
          <w:rFonts w:asciiTheme="minorHAnsi" w:eastAsia="Arial" w:hAnsiTheme="minorHAnsi" w:cstheme="minorBidi"/>
        </w:rPr>
        <w:t xml:space="preserve">(iv) </w:t>
      </w:r>
      <w:r w:rsidR="003E3DE4" w:rsidRPr="0BAC7101">
        <w:rPr>
          <w:rFonts w:eastAsia="Arial" w:cstheme="minorBidi"/>
        </w:rPr>
        <w:t>a</w:t>
      </w:r>
      <w:r w:rsidR="00DD5920" w:rsidRPr="0BAC7101">
        <w:rPr>
          <w:rFonts w:eastAsia="Arial" w:cstheme="minorBidi"/>
        </w:rPr>
        <w:t xml:space="preserve">pplicants </w:t>
      </w:r>
      <w:r w:rsidRPr="0BAC7101">
        <w:rPr>
          <w:rFonts w:eastAsia="Arial" w:cstheme="minorBidi"/>
        </w:rPr>
        <w:t xml:space="preserve">are encouraged to </w:t>
      </w:r>
      <w:r w:rsidR="00DD5920" w:rsidRPr="0BAC7101">
        <w:rPr>
          <w:rFonts w:eastAsia="Arial" w:cstheme="minorBidi"/>
        </w:rPr>
        <w:t>identify o</w:t>
      </w:r>
      <w:r w:rsidR="6993833E" w:rsidRPr="0BAC7101">
        <w:rPr>
          <w:rFonts w:eastAsia="Arial" w:cstheme="minorBidi"/>
        </w:rPr>
        <w:t>ther relevant target groups</w:t>
      </w:r>
      <w:r w:rsidRPr="0BAC7101">
        <w:rPr>
          <w:rFonts w:eastAsia="Arial" w:cstheme="minorBidi"/>
        </w:rPr>
        <w:t>.</w:t>
      </w:r>
      <w:r w:rsidR="21D1D20C" w:rsidRPr="0BAC7101">
        <w:rPr>
          <w:rFonts w:eastAsia="Arial" w:cstheme="minorBidi"/>
        </w:rPr>
        <w:t xml:space="preserve"> </w:t>
      </w:r>
    </w:p>
    <w:p w14:paraId="34992C98" w14:textId="65D1986B" w:rsidR="00967E00" w:rsidRDefault="00967E00" w:rsidP="0BAC7101">
      <w:pPr>
        <w:spacing w:after="0" w:line="240" w:lineRule="auto"/>
        <w:jc w:val="both"/>
        <w:rPr>
          <w:color w:val="000000" w:themeColor="text1"/>
          <w:shd w:val="clear" w:color="auto" w:fill="FFFFFF"/>
        </w:rPr>
      </w:pPr>
      <w:r w:rsidRPr="0BAC7101">
        <w:rPr>
          <w:b/>
          <w:bCs/>
          <w:color w:val="000000" w:themeColor="text1"/>
          <w:shd w:val="clear" w:color="auto" w:fill="FFFFFF"/>
        </w:rPr>
        <w:t>Specific objectives and deliverables</w:t>
      </w:r>
    </w:p>
    <w:p w14:paraId="697EBA43" w14:textId="77777777" w:rsidR="00BA6AA6" w:rsidRPr="00322F25" w:rsidRDefault="00BA6AA6" w:rsidP="0BAC7101">
      <w:pPr>
        <w:spacing w:after="0" w:line="240" w:lineRule="auto"/>
        <w:jc w:val="both"/>
        <w:rPr>
          <w:color w:val="000000" w:themeColor="text1"/>
          <w:shd w:val="clear" w:color="auto" w:fill="FFFFFF"/>
        </w:rPr>
      </w:pPr>
    </w:p>
    <w:p w14:paraId="453E3F8B" w14:textId="0ED01C74" w:rsidR="001952B2" w:rsidRPr="005E4FA5" w:rsidRDefault="008D18EA" w:rsidP="3FD59548">
      <w:pPr>
        <w:spacing w:after="0" w:line="240" w:lineRule="auto"/>
        <w:jc w:val="both"/>
        <w:rPr>
          <w:sz w:val="22"/>
          <w:szCs w:val="22"/>
          <w:shd w:val="clear" w:color="auto" w:fill="FFFFFF"/>
        </w:rPr>
      </w:pPr>
      <w:r w:rsidRPr="3FD59548">
        <w:rPr>
          <w:sz w:val="22"/>
          <w:szCs w:val="22"/>
          <w:shd w:val="clear" w:color="auto" w:fill="FFFFFF"/>
        </w:rPr>
        <w:t>A</w:t>
      </w:r>
      <w:r w:rsidR="6AF68496" w:rsidRPr="3FD59548">
        <w:rPr>
          <w:sz w:val="22"/>
          <w:szCs w:val="22"/>
          <w:shd w:val="clear" w:color="auto" w:fill="FFFFFF"/>
        </w:rPr>
        <w:t xml:space="preserve">pplicants are invited to submit proposals </w:t>
      </w:r>
      <w:r w:rsidRPr="3FD59548">
        <w:rPr>
          <w:sz w:val="22"/>
          <w:szCs w:val="22"/>
        </w:rPr>
        <w:t xml:space="preserve">to address </w:t>
      </w:r>
      <w:r w:rsidR="00157A97" w:rsidRPr="3FD59548">
        <w:rPr>
          <w:sz w:val="22"/>
          <w:szCs w:val="22"/>
          <w:shd w:val="clear" w:color="auto" w:fill="FFFFFF"/>
        </w:rPr>
        <w:t>following o</w:t>
      </w:r>
      <w:r w:rsidR="4DB632C6" w:rsidRPr="3FD59548">
        <w:rPr>
          <w:sz w:val="22"/>
          <w:szCs w:val="22"/>
          <w:shd w:val="clear" w:color="auto" w:fill="FFFFFF"/>
        </w:rPr>
        <w:t>bjective</w:t>
      </w:r>
      <w:r w:rsidR="00157A97" w:rsidRPr="3FD59548">
        <w:rPr>
          <w:sz w:val="22"/>
          <w:szCs w:val="22"/>
          <w:shd w:val="clear" w:color="auto" w:fill="FFFFFF"/>
        </w:rPr>
        <w:t>:</w:t>
      </w:r>
      <w:r w:rsidR="6AF68496" w:rsidRPr="3FD59548">
        <w:rPr>
          <w:sz w:val="22"/>
          <w:szCs w:val="22"/>
          <w:shd w:val="clear" w:color="auto" w:fill="FFFFFF"/>
        </w:rPr>
        <w:t xml:space="preserve"> </w:t>
      </w:r>
    </w:p>
    <w:p w14:paraId="3CC29010" w14:textId="1C5A255E" w:rsidR="7D50C958" w:rsidRDefault="7D50C958" w:rsidP="3FD59548">
      <w:pPr>
        <w:spacing w:after="0" w:line="240" w:lineRule="auto"/>
        <w:jc w:val="both"/>
        <w:rPr>
          <w:rStyle w:val="cf01"/>
          <w:rFonts w:asciiTheme="minorHAnsi" w:hAnsiTheme="minorHAnsi" w:cstheme="minorBidi"/>
          <w:sz w:val="22"/>
          <w:szCs w:val="22"/>
        </w:rPr>
      </w:pPr>
      <w:r w:rsidRPr="0BAC7101">
        <w:rPr>
          <w:color w:val="000000" w:themeColor="text1"/>
          <w:sz w:val="22"/>
          <w:szCs w:val="22"/>
        </w:rPr>
        <w:t>Promote public support for individuals who speak up against and report corruption: whistleblowers.</w:t>
      </w:r>
    </w:p>
    <w:p w14:paraId="73508F1E" w14:textId="36FDE4C6" w:rsidR="00967E00" w:rsidRPr="005E4FA5" w:rsidRDefault="00967E00" w:rsidP="0BAC7101">
      <w:pPr>
        <w:spacing w:after="0" w:line="240" w:lineRule="auto"/>
        <w:jc w:val="both"/>
        <w:rPr>
          <w:sz w:val="22"/>
          <w:szCs w:val="22"/>
          <w:shd w:val="clear" w:color="auto" w:fill="FFFFFF"/>
        </w:rPr>
      </w:pPr>
      <w:r w:rsidRPr="0BAC7101">
        <w:rPr>
          <w:sz w:val="22"/>
          <w:szCs w:val="22"/>
          <w:shd w:val="clear" w:color="auto" w:fill="FFFFFF"/>
        </w:rPr>
        <w:t xml:space="preserve">  </w:t>
      </w:r>
    </w:p>
    <w:p w14:paraId="748F722C" w14:textId="54C4967D" w:rsidR="00967E00" w:rsidRPr="005E4FA5" w:rsidRDefault="301AC7FB" w:rsidP="00AE60BF">
      <w:pPr>
        <w:spacing w:after="0" w:line="240" w:lineRule="auto"/>
        <w:jc w:val="both"/>
        <w:rPr>
          <w:color w:val="000000" w:themeColor="text1"/>
          <w:sz w:val="22"/>
          <w:szCs w:val="22"/>
          <w:shd w:val="clear" w:color="auto" w:fill="FFFFFF"/>
        </w:rPr>
      </w:pPr>
      <w:r w:rsidRPr="3FD59548">
        <w:rPr>
          <w:b/>
          <w:bCs/>
          <w:color w:val="000000" w:themeColor="text1"/>
          <w:sz w:val="22"/>
          <w:szCs w:val="22"/>
          <w:shd w:val="clear" w:color="auto" w:fill="FFFFFF"/>
        </w:rPr>
        <w:t xml:space="preserve">Objective </w:t>
      </w:r>
      <w:r w:rsidR="00967E00" w:rsidRPr="3FD59548">
        <w:rPr>
          <w:b/>
          <w:bCs/>
          <w:color w:val="000000" w:themeColor="text1"/>
          <w:sz w:val="22"/>
          <w:szCs w:val="22"/>
          <w:shd w:val="clear" w:color="auto" w:fill="FFFFFF"/>
        </w:rPr>
        <w:t>1,</w:t>
      </w:r>
      <w:r w:rsidR="00967E00" w:rsidRPr="0B5C570A">
        <w:rPr>
          <w:color w:val="000000" w:themeColor="text1"/>
          <w:sz w:val="22"/>
          <w:szCs w:val="22"/>
          <w:shd w:val="clear" w:color="auto" w:fill="FFFFFF"/>
        </w:rPr>
        <w:t xml:space="preserve"> the submitted proposals </w:t>
      </w:r>
      <w:r w:rsidR="5A409D13" w:rsidRPr="0BAC7101">
        <w:rPr>
          <w:color w:val="000000" w:themeColor="text1"/>
          <w:sz w:val="22"/>
          <w:szCs w:val="22"/>
        </w:rPr>
        <w:t xml:space="preserve">are </w:t>
      </w:r>
      <w:r w:rsidR="5A409D13" w:rsidRPr="0B5C570A">
        <w:rPr>
          <w:color w:val="000000" w:themeColor="text1"/>
          <w:sz w:val="22"/>
          <w:szCs w:val="22"/>
          <w:shd w:val="clear" w:color="auto" w:fill="FFFFFF"/>
        </w:rPr>
        <w:t>advised to</w:t>
      </w:r>
      <w:r w:rsidR="00967E00" w:rsidRPr="0B5C570A">
        <w:rPr>
          <w:color w:val="000000" w:themeColor="text1"/>
          <w:sz w:val="22"/>
          <w:szCs w:val="22"/>
          <w:shd w:val="clear" w:color="auto" w:fill="FFFFFF"/>
        </w:rPr>
        <w:t xml:space="preserve"> encompass, the following critical areas:</w:t>
      </w:r>
    </w:p>
    <w:p w14:paraId="05F9C740" w14:textId="77777777" w:rsidR="00BA6AA6" w:rsidRDefault="00BA6AA6" w:rsidP="0BAC7101">
      <w:pPr>
        <w:spacing w:after="0" w:line="240" w:lineRule="auto"/>
        <w:jc w:val="both"/>
        <w:rPr>
          <w:b/>
          <w:bCs/>
          <w:color w:val="000000" w:themeColor="text1"/>
          <w:sz w:val="22"/>
          <w:szCs w:val="22"/>
          <w:shd w:val="clear" w:color="auto" w:fill="FFFFFF"/>
        </w:rPr>
      </w:pPr>
    </w:p>
    <w:p w14:paraId="3E1C00FD" w14:textId="3DBC9054" w:rsidR="00967E00" w:rsidRPr="005E4FA5" w:rsidRDefault="11346090" w:rsidP="0BAC7101">
      <w:pPr>
        <w:spacing w:after="0" w:line="240" w:lineRule="auto"/>
        <w:jc w:val="both"/>
        <w:rPr>
          <w:b/>
          <w:bCs/>
          <w:color w:val="000000" w:themeColor="text1"/>
          <w:sz w:val="22"/>
          <w:szCs w:val="22"/>
          <w:shd w:val="clear" w:color="auto" w:fill="FFFFFF"/>
        </w:rPr>
      </w:pPr>
      <w:r w:rsidRPr="0BAC7101">
        <w:rPr>
          <w:b/>
          <w:bCs/>
          <w:color w:val="000000" w:themeColor="text1"/>
          <w:sz w:val="22"/>
          <w:szCs w:val="22"/>
          <w:shd w:val="clear" w:color="auto" w:fill="FFFFFF"/>
        </w:rPr>
        <w:t xml:space="preserve">Development of </w:t>
      </w:r>
      <w:r w:rsidR="2C702AE7" w:rsidRPr="0BAC7101">
        <w:rPr>
          <w:b/>
          <w:bCs/>
          <w:color w:val="000000" w:themeColor="text1"/>
          <w:sz w:val="22"/>
          <w:szCs w:val="22"/>
          <w:shd w:val="clear" w:color="auto" w:fill="FFFFFF"/>
        </w:rPr>
        <w:t xml:space="preserve">a </w:t>
      </w:r>
      <w:r w:rsidR="40639AF6" w:rsidRPr="0BAC7101">
        <w:rPr>
          <w:b/>
          <w:bCs/>
          <w:color w:val="000000" w:themeColor="text1"/>
          <w:sz w:val="22"/>
          <w:szCs w:val="22"/>
          <w:shd w:val="clear" w:color="auto" w:fill="FFFFFF"/>
        </w:rPr>
        <w:t>p</w:t>
      </w:r>
      <w:r w:rsidRPr="0BAC7101">
        <w:rPr>
          <w:b/>
          <w:bCs/>
          <w:color w:val="000000" w:themeColor="text1"/>
          <w:sz w:val="22"/>
          <w:szCs w:val="22"/>
          <w:shd w:val="clear" w:color="auto" w:fill="FFFFFF"/>
        </w:rPr>
        <w:t xml:space="preserve">ublic </w:t>
      </w:r>
      <w:r w:rsidR="40639AF6" w:rsidRPr="0BAC7101">
        <w:rPr>
          <w:b/>
          <w:bCs/>
          <w:color w:val="000000" w:themeColor="text1"/>
          <w:sz w:val="22"/>
          <w:szCs w:val="22"/>
          <w:shd w:val="clear" w:color="auto" w:fill="FFFFFF"/>
        </w:rPr>
        <w:t>a</w:t>
      </w:r>
      <w:r w:rsidRPr="0BAC7101">
        <w:rPr>
          <w:b/>
          <w:bCs/>
          <w:color w:val="000000" w:themeColor="text1"/>
          <w:sz w:val="22"/>
          <w:szCs w:val="22"/>
          <w:shd w:val="clear" w:color="auto" w:fill="FFFFFF"/>
        </w:rPr>
        <w:t xml:space="preserve">wareness </w:t>
      </w:r>
      <w:r w:rsidR="40639AF6" w:rsidRPr="0BAC7101">
        <w:rPr>
          <w:b/>
          <w:bCs/>
          <w:color w:val="000000" w:themeColor="text1"/>
          <w:sz w:val="22"/>
          <w:szCs w:val="22"/>
          <w:shd w:val="clear" w:color="auto" w:fill="FFFFFF"/>
        </w:rPr>
        <w:t>c</w:t>
      </w:r>
      <w:r w:rsidRPr="0BAC7101">
        <w:rPr>
          <w:b/>
          <w:bCs/>
          <w:color w:val="000000" w:themeColor="text1"/>
          <w:sz w:val="22"/>
          <w:szCs w:val="22"/>
          <w:shd w:val="clear" w:color="auto" w:fill="FFFFFF"/>
        </w:rPr>
        <w:t xml:space="preserve">ampaign on </w:t>
      </w:r>
      <w:r w:rsidR="40639AF6" w:rsidRPr="0BAC7101">
        <w:rPr>
          <w:b/>
          <w:bCs/>
          <w:color w:val="000000" w:themeColor="text1"/>
          <w:sz w:val="22"/>
          <w:szCs w:val="22"/>
          <w:shd w:val="clear" w:color="auto" w:fill="FFFFFF"/>
        </w:rPr>
        <w:t>w</w:t>
      </w:r>
      <w:r w:rsidRPr="0BAC7101">
        <w:rPr>
          <w:b/>
          <w:bCs/>
          <w:color w:val="000000" w:themeColor="text1"/>
          <w:sz w:val="22"/>
          <w:szCs w:val="22"/>
          <w:shd w:val="clear" w:color="auto" w:fill="FFFFFF"/>
        </w:rPr>
        <w:t>histleblowing.</w:t>
      </w:r>
    </w:p>
    <w:p w14:paraId="74DBF62E" w14:textId="2D885906" w:rsidR="00967E00" w:rsidRPr="005E4FA5" w:rsidRDefault="2B06A8F2" w:rsidP="0BAC7101">
      <w:pPr>
        <w:pStyle w:val="ListParagraph"/>
        <w:numPr>
          <w:ilvl w:val="0"/>
          <w:numId w:val="29"/>
        </w:numPr>
        <w:spacing w:after="0" w:line="240" w:lineRule="auto"/>
        <w:jc w:val="both"/>
        <w:rPr>
          <w:rFonts w:asciiTheme="minorHAnsi" w:eastAsiaTheme="minorEastAsia" w:hAnsiTheme="minorHAnsi" w:cstheme="minorBidi"/>
          <w:color w:val="000000" w:themeColor="text1"/>
          <w:shd w:val="clear" w:color="auto" w:fill="FFFFFF"/>
        </w:rPr>
      </w:pPr>
      <w:r w:rsidRPr="0BAC7101">
        <w:rPr>
          <w:rFonts w:asciiTheme="minorHAnsi" w:eastAsiaTheme="minorEastAsia" w:hAnsiTheme="minorHAnsi" w:cstheme="minorBidi"/>
          <w:color w:val="000000" w:themeColor="text1"/>
          <w:shd w:val="clear" w:color="auto" w:fill="FFFFFF"/>
        </w:rPr>
        <w:t xml:space="preserve">Create the concept for a public awareness-raising campaign on </w:t>
      </w:r>
      <w:r w:rsidR="2A1A0F02" w:rsidRPr="0BAC7101">
        <w:rPr>
          <w:rFonts w:asciiTheme="minorHAnsi" w:eastAsiaTheme="minorEastAsia" w:hAnsiTheme="minorHAnsi" w:cstheme="minorBidi"/>
          <w:color w:val="000000" w:themeColor="text1"/>
          <w:shd w:val="clear" w:color="auto" w:fill="FFFFFF"/>
        </w:rPr>
        <w:t>w</w:t>
      </w:r>
      <w:r w:rsidRPr="0BAC7101">
        <w:rPr>
          <w:rFonts w:asciiTheme="minorHAnsi" w:eastAsiaTheme="minorEastAsia" w:hAnsiTheme="minorHAnsi" w:cstheme="minorBidi"/>
          <w:color w:val="000000" w:themeColor="text1"/>
          <w:shd w:val="clear" w:color="auto" w:fill="FFFFFF"/>
        </w:rPr>
        <w:t xml:space="preserve">histleblowing system in the country, including </w:t>
      </w:r>
      <w:r w:rsidR="05862EC3" w:rsidRPr="0BAC7101">
        <w:rPr>
          <w:rFonts w:asciiTheme="minorHAnsi" w:eastAsiaTheme="minorEastAsia" w:hAnsiTheme="minorHAnsi" w:cstheme="minorBidi"/>
          <w:color w:val="000000" w:themeColor="text1"/>
        </w:rPr>
        <w:t xml:space="preserve">digital marketing, </w:t>
      </w:r>
      <w:r w:rsidR="56817FD6" w:rsidRPr="0BAC7101">
        <w:rPr>
          <w:rFonts w:asciiTheme="minorHAnsi" w:eastAsiaTheme="minorEastAsia" w:hAnsiTheme="minorHAnsi" w:cstheme="minorBidi"/>
          <w:color w:val="000000" w:themeColor="text1"/>
          <w:shd w:val="clear" w:color="auto" w:fill="FFFFFF"/>
        </w:rPr>
        <w:t>messaging,</w:t>
      </w:r>
      <w:r w:rsidRPr="0BAC7101">
        <w:rPr>
          <w:rFonts w:asciiTheme="minorHAnsi" w:eastAsiaTheme="minorEastAsia" w:hAnsiTheme="minorHAnsi" w:cstheme="minorBidi"/>
          <w:color w:val="000000" w:themeColor="text1"/>
          <w:shd w:val="clear" w:color="auto" w:fill="FFFFFF"/>
        </w:rPr>
        <w:t xml:space="preserve"> and promotional materials on whistleblowing</w:t>
      </w:r>
      <w:r w:rsidR="1E6233BE" w:rsidRPr="0BAC7101">
        <w:rPr>
          <w:rFonts w:asciiTheme="minorHAnsi" w:eastAsiaTheme="minorEastAsia" w:hAnsiTheme="minorHAnsi" w:cstheme="minorBidi"/>
          <w:color w:val="000000" w:themeColor="text1"/>
          <w:shd w:val="clear" w:color="auto" w:fill="FFFFFF"/>
        </w:rPr>
        <w:t xml:space="preserve"> mechanisms</w:t>
      </w:r>
      <w:r w:rsidRPr="0BAC7101">
        <w:rPr>
          <w:rFonts w:asciiTheme="minorHAnsi" w:eastAsiaTheme="minorEastAsia" w:hAnsiTheme="minorHAnsi" w:cstheme="minorBidi"/>
          <w:color w:val="000000" w:themeColor="text1"/>
          <w:shd w:val="clear" w:color="auto" w:fill="FFFFFF"/>
        </w:rPr>
        <w:t>.</w:t>
      </w:r>
    </w:p>
    <w:p w14:paraId="4B92F421" w14:textId="64043685" w:rsidR="00967E00" w:rsidRPr="005E4FA5" w:rsidRDefault="2B06A8F2" w:rsidP="0BAC7101">
      <w:pPr>
        <w:pStyle w:val="ListParagraph"/>
        <w:numPr>
          <w:ilvl w:val="0"/>
          <w:numId w:val="29"/>
        </w:numPr>
        <w:spacing w:after="0" w:line="240" w:lineRule="auto"/>
        <w:jc w:val="both"/>
        <w:rPr>
          <w:rFonts w:asciiTheme="minorHAnsi" w:eastAsiaTheme="minorEastAsia" w:hAnsiTheme="minorHAnsi" w:cstheme="minorBidi"/>
          <w:b/>
          <w:bCs/>
          <w:color w:val="000000" w:themeColor="text1"/>
          <w:shd w:val="clear" w:color="auto" w:fill="FFFFFF"/>
        </w:rPr>
      </w:pPr>
      <w:r w:rsidRPr="0BAC7101">
        <w:rPr>
          <w:rFonts w:asciiTheme="minorHAnsi" w:eastAsiaTheme="minorEastAsia" w:hAnsiTheme="minorHAnsi" w:cstheme="minorBidi"/>
          <w:color w:val="000000" w:themeColor="text1"/>
          <w:shd w:val="clear" w:color="auto" w:fill="FFFFFF"/>
        </w:rPr>
        <w:lastRenderedPageBreak/>
        <w:t>In close cooperation with the M</w:t>
      </w:r>
      <w:r w:rsidR="4D53F8E5" w:rsidRPr="0BAC7101">
        <w:rPr>
          <w:rFonts w:asciiTheme="minorHAnsi" w:eastAsiaTheme="minorEastAsia" w:hAnsiTheme="minorHAnsi" w:cstheme="minorBidi"/>
          <w:color w:val="000000" w:themeColor="text1"/>
          <w:shd w:val="clear" w:color="auto" w:fill="FFFFFF"/>
        </w:rPr>
        <w:t>inistry of Justice of the Republic of Armenia (</w:t>
      </w:r>
      <w:bookmarkStart w:id="1" w:name="_Int_wgDKTQeC"/>
      <w:r w:rsidR="4D53F8E5" w:rsidRPr="0BAC7101">
        <w:rPr>
          <w:rFonts w:asciiTheme="minorHAnsi" w:eastAsiaTheme="minorEastAsia" w:hAnsiTheme="minorHAnsi" w:cstheme="minorBidi"/>
          <w:color w:val="000000" w:themeColor="text1"/>
          <w:shd w:val="clear" w:color="auto" w:fill="FFFFFF"/>
        </w:rPr>
        <w:t>M</w:t>
      </w:r>
      <w:r w:rsidRPr="0BAC7101">
        <w:rPr>
          <w:rFonts w:asciiTheme="minorHAnsi" w:eastAsiaTheme="minorEastAsia" w:hAnsiTheme="minorHAnsi" w:cstheme="minorBidi"/>
          <w:color w:val="000000" w:themeColor="text1"/>
          <w:shd w:val="clear" w:color="auto" w:fill="FFFFFF"/>
        </w:rPr>
        <w:t>oJ</w:t>
      </w:r>
      <w:bookmarkEnd w:id="1"/>
      <w:r w:rsidR="4D53F8E5" w:rsidRPr="0BAC7101">
        <w:rPr>
          <w:rFonts w:asciiTheme="minorHAnsi" w:eastAsiaTheme="minorEastAsia" w:hAnsiTheme="minorHAnsi" w:cstheme="minorBidi"/>
          <w:color w:val="000000" w:themeColor="text1"/>
          <w:shd w:val="clear" w:color="auto" w:fill="FFFFFF"/>
        </w:rPr>
        <w:t>)</w:t>
      </w:r>
      <w:r w:rsidR="2223E863" w:rsidRPr="0BAC7101">
        <w:rPr>
          <w:rFonts w:asciiTheme="minorHAnsi" w:eastAsiaTheme="minorEastAsia" w:hAnsiTheme="minorHAnsi" w:cstheme="minorBidi"/>
          <w:color w:val="000000" w:themeColor="text1"/>
        </w:rPr>
        <w:t xml:space="preserve"> and the Project</w:t>
      </w:r>
      <w:r w:rsidRPr="0BAC7101">
        <w:rPr>
          <w:rFonts w:asciiTheme="minorHAnsi" w:eastAsiaTheme="minorEastAsia" w:hAnsiTheme="minorHAnsi" w:cstheme="minorBidi"/>
          <w:color w:val="000000" w:themeColor="text1"/>
          <w:shd w:val="clear" w:color="auto" w:fill="FFFFFF"/>
        </w:rPr>
        <w:t xml:space="preserve">, develop </w:t>
      </w:r>
      <w:r w:rsidR="5C9D7702" w:rsidRPr="0BAC7101">
        <w:rPr>
          <w:rFonts w:asciiTheme="minorHAnsi" w:eastAsiaTheme="minorEastAsia" w:hAnsiTheme="minorHAnsi" w:cstheme="minorBidi"/>
          <w:color w:val="000000" w:themeColor="text1"/>
          <w:shd w:val="clear" w:color="auto" w:fill="FFFFFF"/>
        </w:rPr>
        <w:t>a</w:t>
      </w:r>
      <w:r w:rsidRPr="0BAC7101">
        <w:rPr>
          <w:rFonts w:asciiTheme="minorHAnsi" w:eastAsiaTheme="minorEastAsia" w:hAnsiTheme="minorHAnsi" w:cstheme="minorBidi"/>
          <w:color w:val="000000" w:themeColor="text1"/>
          <w:shd w:val="clear" w:color="auto" w:fill="FFFFFF"/>
        </w:rPr>
        <w:t xml:space="preserve"> promotion plan for </w:t>
      </w:r>
      <w:r w:rsidR="5C9D7702" w:rsidRPr="0BAC7101">
        <w:rPr>
          <w:rFonts w:asciiTheme="minorHAnsi" w:eastAsiaTheme="minorEastAsia" w:hAnsiTheme="minorHAnsi" w:cstheme="minorBidi"/>
          <w:color w:val="000000" w:themeColor="text1"/>
          <w:shd w:val="clear" w:color="auto" w:fill="FFFFFF"/>
        </w:rPr>
        <w:t xml:space="preserve">an </w:t>
      </w:r>
      <w:r w:rsidRPr="0BAC7101">
        <w:rPr>
          <w:rFonts w:asciiTheme="minorHAnsi" w:eastAsiaTheme="minorEastAsia" w:hAnsiTheme="minorHAnsi" w:cstheme="minorBidi"/>
          <w:color w:val="000000" w:themeColor="text1"/>
          <w:shd w:val="clear" w:color="auto" w:fill="FFFFFF"/>
        </w:rPr>
        <w:t>information awareness raising campaign and execut</w:t>
      </w:r>
      <w:r w:rsidR="63B5DE11" w:rsidRPr="0BAC7101">
        <w:rPr>
          <w:rFonts w:asciiTheme="minorHAnsi" w:eastAsiaTheme="minorEastAsia" w:hAnsiTheme="minorHAnsi" w:cstheme="minorBidi"/>
          <w:color w:val="000000" w:themeColor="text1"/>
          <w:shd w:val="clear" w:color="auto" w:fill="FFFFFF"/>
        </w:rPr>
        <w:t>ion of a future</w:t>
      </w:r>
      <w:r w:rsidR="211952DC" w:rsidRPr="0BAC7101">
        <w:rPr>
          <w:rFonts w:asciiTheme="minorHAnsi" w:eastAsiaTheme="minorEastAsia" w:hAnsiTheme="minorHAnsi" w:cstheme="minorBidi"/>
          <w:color w:val="000000" w:themeColor="text1"/>
          <w:shd w:val="clear" w:color="auto" w:fill="FFFFFF"/>
        </w:rPr>
        <w:t xml:space="preserve"> public</w:t>
      </w:r>
      <w:r w:rsidRPr="0BAC7101">
        <w:rPr>
          <w:rFonts w:asciiTheme="minorHAnsi" w:eastAsiaTheme="minorEastAsia" w:hAnsiTheme="minorHAnsi" w:cstheme="minorBidi"/>
          <w:color w:val="000000" w:themeColor="text1"/>
          <w:shd w:val="clear" w:color="auto" w:fill="FFFFFF"/>
        </w:rPr>
        <w:t xml:space="preserve"> campaign.</w:t>
      </w:r>
    </w:p>
    <w:p w14:paraId="4DA43D65" w14:textId="14A0343E" w:rsidR="00967E00" w:rsidRPr="005E4FA5" w:rsidRDefault="2223E863" w:rsidP="0BAC7101">
      <w:pPr>
        <w:pStyle w:val="ListParagraph"/>
        <w:numPr>
          <w:ilvl w:val="0"/>
          <w:numId w:val="29"/>
        </w:numPr>
        <w:spacing w:after="0" w:line="240" w:lineRule="auto"/>
        <w:jc w:val="both"/>
        <w:rPr>
          <w:rFonts w:asciiTheme="minorHAnsi" w:eastAsiaTheme="minorEastAsia" w:hAnsiTheme="minorHAnsi" w:cstheme="minorBidi"/>
          <w:b/>
          <w:bCs/>
          <w:color w:val="000000" w:themeColor="text1"/>
          <w:shd w:val="clear" w:color="auto" w:fill="FFFFFF"/>
        </w:rPr>
      </w:pPr>
      <w:r w:rsidRPr="0BAC7101">
        <w:rPr>
          <w:rFonts w:asciiTheme="minorHAnsi" w:eastAsiaTheme="minorEastAsia" w:hAnsiTheme="minorHAnsi" w:cstheme="minorBidi"/>
          <w:color w:val="000000" w:themeColor="text1"/>
        </w:rPr>
        <w:t xml:space="preserve">Development and production of the </w:t>
      </w:r>
      <w:r w:rsidR="008551DD" w:rsidRPr="0BAC7101">
        <w:rPr>
          <w:rFonts w:asciiTheme="minorHAnsi" w:eastAsiaTheme="minorEastAsia" w:hAnsiTheme="minorHAnsi" w:cstheme="minorBidi"/>
          <w:color w:val="000000" w:themeColor="text1"/>
        </w:rPr>
        <w:t xml:space="preserve">promotional </w:t>
      </w:r>
      <w:r w:rsidRPr="0BAC7101">
        <w:rPr>
          <w:rFonts w:asciiTheme="minorHAnsi" w:eastAsiaTheme="minorEastAsia" w:hAnsiTheme="minorHAnsi" w:cstheme="minorBidi"/>
          <w:color w:val="000000" w:themeColor="text1"/>
        </w:rPr>
        <w:t>materials</w:t>
      </w:r>
      <w:r w:rsidR="052DC662" w:rsidRPr="0BAC7101">
        <w:rPr>
          <w:rFonts w:asciiTheme="minorHAnsi" w:eastAsiaTheme="minorEastAsia" w:hAnsiTheme="minorHAnsi" w:cstheme="minorBidi"/>
          <w:color w:val="000000" w:themeColor="text1"/>
        </w:rPr>
        <w:t xml:space="preserve">: </w:t>
      </w:r>
    </w:p>
    <w:p w14:paraId="0E1F4390" w14:textId="338D6D03" w:rsidR="00967E00" w:rsidRPr="005E4FA5" w:rsidRDefault="009A056F" w:rsidP="0BAC7101">
      <w:pPr>
        <w:pStyle w:val="ListParagraph"/>
        <w:numPr>
          <w:ilvl w:val="0"/>
          <w:numId w:val="12"/>
        </w:numPr>
        <w:spacing w:after="0" w:line="240" w:lineRule="auto"/>
        <w:jc w:val="both"/>
        <w:rPr>
          <w:rFonts w:asciiTheme="minorHAnsi" w:hAnsiTheme="minorHAnsi" w:cstheme="minorBidi"/>
          <w:color w:val="000000" w:themeColor="text1"/>
        </w:rPr>
      </w:pPr>
      <w:r w:rsidRPr="0BAC7101">
        <w:rPr>
          <w:rFonts w:asciiTheme="minorHAnsi" w:eastAsiaTheme="minorEastAsia" w:hAnsiTheme="minorHAnsi" w:cstheme="minorBidi"/>
          <w:color w:val="000000" w:themeColor="text1"/>
        </w:rPr>
        <w:t>Five (5) informational</w:t>
      </w:r>
      <w:r w:rsidR="6D705A46" w:rsidRPr="0BAC7101">
        <w:rPr>
          <w:rFonts w:asciiTheme="minorHAnsi" w:eastAsiaTheme="minorEastAsia" w:hAnsiTheme="minorHAnsi" w:cstheme="minorBidi"/>
          <w:color w:val="000000" w:themeColor="text1"/>
          <w:lang w:val="hy"/>
        </w:rPr>
        <w:t xml:space="preserve"> videos about the</w:t>
      </w:r>
      <w:r w:rsidR="6D705A46" w:rsidRPr="0BAC7101">
        <w:rPr>
          <w:rFonts w:asciiTheme="minorHAnsi" w:eastAsiaTheme="minorEastAsia" w:hAnsiTheme="minorHAnsi" w:cstheme="minorBidi"/>
          <w:color w:val="000000" w:themeColor="text1"/>
        </w:rPr>
        <w:t xml:space="preserve"> </w:t>
      </w:r>
      <w:r w:rsidR="00690618" w:rsidRPr="0BAC7101">
        <w:rPr>
          <w:rFonts w:asciiTheme="minorHAnsi" w:eastAsiaTheme="minorEastAsia" w:hAnsiTheme="minorHAnsi" w:cstheme="minorBidi"/>
          <w:color w:val="000000" w:themeColor="text1"/>
        </w:rPr>
        <w:t>wh</w:t>
      </w:r>
      <w:r w:rsidR="6D705A46" w:rsidRPr="0BAC7101">
        <w:rPr>
          <w:rFonts w:asciiTheme="minorHAnsi" w:eastAsiaTheme="minorEastAsia" w:hAnsiTheme="minorHAnsi" w:cstheme="minorBidi"/>
          <w:color w:val="000000" w:themeColor="text1"/>
        </w:rPr>
        <w:t xml:space="preserve">istleblowing </w:t>
      </w:r>
      <w:r w:rsidR="00BA7B31" w:rsidRPr="0BAC7101">
        <w:rPr>
          <w:rFonts w:asciiTheme="minorHAnsi" w:eastAsiaTheme="minorEastAsia" w:hAnsiTheme="minorHAnsi" w:cstheme="minorBidi"/>
          <w:color w:val="000000" w:themeColor="text1"/>
        </w:rPr>
        <w:t>s</w:t>
      </w:r>
      <w:r w:rsidR="6D705A46" w:rsidRPr="0BAC7101">
        <w:rPr>
          <w:rFonts w:asciiTheme="minorHAnsi" w:eastAsiaTheme="minorEastAsia" w:hAnsiTheme="minorHAnsi" w:cstheme="minorBidi"/>
          <w:color w:val="000000" w:themeColor="text1"/>
        </w:rPr>
        <w:t xml:space="preserve">ystem </w:t>
      </w:r>
      <w:r w:rsidR="00462C70" w:rsidRPr="0BAC7101">
        <w:rPr>
          <w:rFonts w:asciiTheme="minorHAnsi" w:eastAsiaTheme="minorEastAsia" w:hAnsiTheme="minorHAnsi" w:cstheme="minorBidi"/>
          <w:color w:val="000000" w:themeColor="text1"/>
        </w:rPr>
        <w:t xml:space="preserve">encompassing </w:t>
      </w:r>
      <w:r w:rsidR="6D705A46" w:rsidRPr="0BAC7101">
        <w:rPr>
          <w:rFonts w:asciiTheme="minorHAnsi" w:eastAsiaTheme="minorEastAsia" w:hAnsiTheme="minorHAnsi" w:cstheme="minorBidi"/>
          <w:color w:val="000000" w:themeColor="text1"/>
        </w:rPr>
        <w:t xml:space="preserve">the following themes: </w:t>
      </w:r>
    </w:p>
    <w:p w14:paraId="1261795E" w14:textId="539BDAC4" w:rsidR="00967E00" w:rsidRPr="005E4FA5" w:rsidRDefault="6D705A46" w:rsidP="0BAC7101">
      <w:pPr>
        <w:pStyle w:val="ListParagraph"/>
        <w:numPr>
          <w:ilvl w:val="0"/>
          <w:numId w:val="11"/>
        </w:numPr>
        <w:spacing w:after="0" w:line="240" w:lineRule="auto"/>
        <w:jc w:val="both"/>
        <w:rPr>
          <w:rFonts w:asciiTheme="minorHAnsi" w:hAnsiTheme="minorHAnsi" w:cstheme="minorBidi"/>
          <w:color w:val="000000" w:themeColor="text1"/>
          <w:lang w:val="hy"/>
        </w:rPr>
      </w:pPr>
      <w:r w:rsidRPr="0BAC7101">
        <w:rPr>
          <w:rFonts w:asciiTheme="minorHAnsi" w:eastAsiaTheme="minorEastAsia" w:hAnsiTheme="minorHAnsi" w:cstheme="minorBidi"/>
          <w:color w:val="000000" w:themeColor="text1"/>
          <w:lang w:val="hy"/>
        </w:rPr>
        <w:t xml:space="preserve">1. </w:t>
      </w:r>
      <w:r w:rsidR="00A04264" w:rsidRPr="0BAC7101">
        <w:rPr>
          <w:rFonts w:asciiTheme="minorHAnsi" w:eastAsiaTheme="minorEastAsia" w:hAnsiTheme="minorHAnsi" w:cstheme="minorBidi"/>
          <w:color w:val="000000" w:themeColor="text1"/>
        </w:rPr>
        <w:t>W</w:t>
      </w:r>
      <w:r w:rsidR="00A04264" w:rsidRPr="0BAC7101">
        <w:rPr>
          <w:rFonts w:asciiTheme="minorHAnsi" w:eastAsiaTheme="minorEastAsia" w:hAnsiTheme="minorHAnsi" w:cstheme="minorBidi"/>
          <w:color w:val="000000" w:themeColor="text1"/>
          <w:lang w:val="en-GB"/>
        </w:rPr>
        <w:t xml:space="preserve">hat </w:t>
      </w:r>
      <w:r w:rsidR="000E7E97" w:rsidRPr="0BAC7101">
        <w:rPr>
          <w:rFonts w:asciiTheme="minorHAnsi" w:eastAsiaTheme="minorEastAsia" w:hAnsiTheme="minorHAnsi" w:cstheme="minorBidi"/>
          <w:color w:val="000000" w:themeColor="text1"/>
          <w:lang w:val="hy"/>
        </w:rPr>
        <w:t>are</w:t>
      </w:r>
      <w:r w:rsidRPr="0BAC7101">
        <w:rPr>
          <w:rFonts w:asciiTheme="minorHAnsi" w:eastAsiaTheme="minorEastAsia" w:hAnsiTheme="minorHAnsi" w:cstheme="minorBidi"/>
          <w:color w:val="000000" w:themeColor="text1"/>
        </w:rPr>
        <w:t xml:space="preserve"> </w:t>
      </w:r>
      <w:r w:rsidRPr="0BAC7101">
        <w:rPr>
          <w:rFonts w:asciiTheme="minorHAnsi" w:eastAsiaTheme="minorEastAsia" w:hAnsiTheme="minorHAnsi" w:cstheme="minorBidi"/>
          <w:color w:val="000000" w:themeColor="text1"/>
          <w:lang w:val="hy"/>
        </w:rPr>
        <w:t>corruption cases</w:t>
      </w:r>
      <w:r w:rsidR="70317E22" w:rsidRPr="0BAC7101">
        <w:rPr>
          <w:rFonts w:asciiTheme="minorHAnsi" w:eastAsiaTheme="minorEastAsia" w:hAnsiTheme="minorHAnsi" w:cstheme="minorBidi"/>
          <w:color w:val="000000" w:themeColor="text1"/>
          <w:lang w:val="hy"/>
        </w:rPr>
        <w:t>.</w:t>
      </w:r>
    </w:p>
    <w:p w14:paraId="1EAA20F9" w14:textId="0399FB0A" w:rsidR="00967E00" w:rsidRPr="005E4FA5" w:rsidRDefault="6D705A46" w:rsidP="0BAC7101">
      <w:pPr>
        <w:pStyle w:val="ListParagraph"/>
        <w:numPr>
          <w:ilvl w:val="0"/>
          <w:numId w:val="10"/>
        </w:numPr>
        <w:spacing w:after="0" w:line="240" w:lineRule="auto"/>
        <w:jc w:val="both"/>
        <w:rPr>
          <w:rFonts w:asciiTheme="minorHAnsi" w:hAnsiTheme="minorHAnsi" w:cstheme="minorBidi"/>
          <w:color w:val="000000" w:themeColor="text1"/>
          <w:lang w:val="hy"/>
        </w:rPr>
      </w:pPr>
      <w:r w:rsidRPr="0BAC7101">
        <w:rPr>
          <w:rFonts w:asciiTheme="minorHAnsi" w:eastAsiaTheme="minorEastAsia" w:hAnsiTheme="minorHAnsi" w:cstheme="minorBidi"/>
          <w:color w:val="000000" w:themeColor="text1"/>
          <w:lang w:val="hy"/>
        </w:rPr>
        <w:t xml:space="preserve">2. </w:t>
      </w:r>
      <w:r w:rsidR="00A04264" w:rsidRPr="0BAC7101">
        <w:rPr>
          <w:rFonts w:asciiTheme="minorHAnsi" w:eastAsiaTheme="minorEastAsia" w:hAnsiTheme="minorHAnsi" w:cstheme="minorBidi"/>
          <w:color w:val="000000" w:themeColor="text1"/>
          <w:lang w:val="en-GB"/>
        </w:rPr>
        <w:t xml:space="preserve">Using </w:t>
      </w:r>
      <w:r w:rsidRPr="0BAC7101">
        <w:rPr>
          <w:rFonts w:asciiTheme="minorHAnsi" w:eastAsiaTheme="minorEastAsia" w:hAnsiTheme="minorHAnsi" w:cstheme="minorBidi"/>
          <w:color w:val="000000" w:themeColor="text1"/>
        </w:rPr>
        <w:t>azdararir.am</w:t>
      </w:r>
      <w:r w:rsidR="7F1AB06E" w:rsidRPr="0BAC7101">
        <w:rPr>
          <w:rFonts w:asciiTheme="minorHAnsi" w:eastAsiaTheme="minorEastAsia" w:hAnsiTheme="minorHAnsi" w:cstheme="minorBidi"/>
          <w:color w:val="000000" w:themeColor="text1"/>
        </w:rPr>
        <w:t xml:space="preserve"> to report corruption</w:t>
      </w:r>
      <w:r w:rsidR="444E652C" w:rsidRPr="0BAC7101">
        <w:rPr>
          <w:rFonts w:asciiTheme="minorHAnsi" w:eastAsiaTheme="minorEastAsia" w:hAnsiTheme="minorHAnsi" w:cstheme="minorBidi"/>
          <w:color w:val="000000" w:themeColor="text1"/>
        </w:rPr>
        <w:t xml:space="preserve"> </w:t>
      </w:r>
      <w:r w:rsidRPr="0BAC7101">
        <w:rPr>
          <w:rFonts w:asciiTheme="minorHAnsi" w:eastAsiaTheme="minorEastAsia" w:hAnsiTheme="minorHAnsi" w:cstheme="minorBidi"/>
          <w:color w:val="000000" w:themeColor="text1"/>
        </w:rPr>
        <w:t>cases</w:t>
      </w:r>
      <w:r w:rsidR="00D947C4" w:rsidRPr="0BAC7101">
        <w:rPr>
          <w:rFonts w:asciiTheme="minorHAnsi" w:eastAsiaTheme="minorEastAsia" w:hAnsiTheme="minorHAnsi" w:cstheme="minorBidi"/>
          <w:color w:val="000000" w:themeColor="text1"/>
        </w:rPr>
        <w:t>.</w:t>
      </w:r>
      <w:r w:rsidRPr="0BAC7101">
        <w:rPr>
          <w:rFonts w:asciiTheme="minorHAnsi" w:eastAsiaTheme="minorEastAsia" w:hAnsiTheme="minorHAnsi" w:cstheme="minorBidi"/>
          <w:color w:val="000000" w:themeColor="text1"/>
          <w:lang w:val="hy"/>
        </w:rPr>
        <w:t xml:space="preserve"> </w:t>
      </w:r>
    </w:p>
    <w:p w14:paraId="1B536FFC" w14:textId="45406E06" w:rsidR="00967E00" w:rsidRPr="005E4FA5" w:rsidRDefault="6D705A46" w:rsidP="0BAC7101">
      <w:pPr>
        <w:pStyle w:val="ListParagraph"/>
        <w:numPr>
          <w:ilvl w:val="0"/>
          <w:numId w:val="9"/>
        </w:numPr>
        <w:spacing w:after="0" w:line="240" w:lineRule="auto"/>
        <w:jc w:val="both"/>
        <w:rPr>
          <w:rFonts w:asciiTheme="minorHAnsi" w:hAnsiTheme="minorHAnsi" w:cstheme="minorBidi"/>
          <w:color w:val="000000" w:themeColor="text1"/>
          <w:lang w:val="hy"/>
        </w:rPr>
      </w:pPr>
      <w:r w:rsidRPr="0BAC7101">
        <w:rPr>
          <w:rFonts w:asciiTheme="minorHAnsi" w:eastAsiaTheme="minorEastAsia" w:hAnsiTheme="minorHAnsi" w:cstheme="minorBidi"/>
          <w:color w:val="000000" w:themeColor="text1"/>
          <w:lang w:val="hy"/>
        </w:rPr>
        <w:t>3</w:t>
      </w:r>
      <w:r w:rsidR="00690618" w:rsidRPr="0BAC7101">
        <w:rPr>
          <w:rFonts w:asciiTheme="minorHAnsi" w:eastAsiaTheme="minorEastAsia" w:hAnsiTheme="minorHAnsi" w:cstheme="minorBidi"/>
          <w:color w:val="000000" w:themeColor="text1"/>
          <w:lang w:val="en-GB"/>
        </w:rPr>
        <w:t xml:space="preserve">. </w:t>
      </w:r>
      <w:r w:rsidR="00D947C4" w:rsidRPr="0BAC7101">
        <w:rPr>
          <w:rFonts w:asciiTheme="minorHAnsi" w:eastAsiaTheme="minorEastAsia" w:hAnsiTheme="minorHAnsi" w:cstheme="minorBidi"/>
          <w:color w:val="000000" w:themeColor="text1"/>
          <w:lang w:val="en-GB"/>
        </w:rPr>
        <w:t>W</w:t>
      </w:r>
      <w:r w:rsidRPr="0BAC7101">
        <w:rPr>
          <w:rFonts w:asciiTheme="minorHAnsi" w:eastAsiaTheme="minorEastAsia" w:hAnsiTheme="minorHAnsi" w:cstheme="minorBidi"/>
          <w:color w:val="000000" w:themeColor="text1"/>
          <w:lang w:val="hy"/>
        </w:rPr>
        <w:t xml:space="preserve">histleblowing, persons related to the whistleblower, the duty of the </w:t>
      </w:r>
      <w:r w:rsidR="00690618" w:rsidRPr="0BAC7101">
        <w:rPr>
          <w:rFonts w:asciiTheme="minorHAnsi" w:eastAsiaTheme="minorEastAsia" w:hAnsiTheme="minorHAnsi" w:cstheme="minorBidi"/>
          <w:color w:val="000000" w:themeColor="text1"/>
          <w:lang w:val="hy"/>
        </w:rPr>
        <w:t xml:space="preserve">whistleblower </w:t>
      </w:r>
      <w:r w:rsidRPr="0BAC7101">
        <w:rPr>
          <w:rFonts w:asciiTheme="minorHAnsi" w:eastAsiaTheme="minorEastAsia" w:hAnsiTheme="minorHAnsi" w:cstheme="minorBidi"/>
          <w:color w:val="000000" w:themeColor="text1"/>
          <w:lang w:val="hy"/>
        </w:rPr>
        <w:t>to act in good faith</w:t>
      </w:r>
      <w:r w:rsidR="008818DD" w:rsidRPr="0BAC7101">
        <w:rPr>
          <w:rFonts w:asciiTheme="minorHAnsi" w:eastAsiaTheme="minorEastAsia" w:hAnsiTheme="minorHAnsi" w:cstheme="minorBidi"/>
          <w:color w:val="000000" w:themeColor="text1"/>
        </w:rPr>
        <w:t>.</w:t>
      </w:r>
    </w:p>
    <w:p w14:paraId="416ACFD1" w14:textId="4BF39CC3" w:rsidR="00967E00" w:rsidRPr="005E4FA5" w:rsidRDefault="6D705A46" w:rsidP="0BAC7101">
      <w:pPr>
        <w:pStyle w:val="ListParagraph"/>
        <w:numPr>
          <w:ilvl w:val="0"/>
          <w:numId w:val="8"/>
        </w:numPr>
        <w:spacing w:after="0" w:line="240" w:lineRule="auto"/>
        <w:jc w:val="both"/>
        <w:rPr>
          <w:rFonts w:asciiTheme="minorHAnsi" w:eastAsiaTheme="minorEastAsia" w:hAnsiTheme="minorHAnsi" w:cstheme="minorBidi"/>
          <w:color w:val="000000" w:themeColor="text1"/>
          <w:lang w:val="hy"/>
        </w:rPr>
      </w:pPr>
      <w:r w:rsidRPr="0BAC7101">
        <w:rPr>
          <w:rFonts w:asciiTheme="minorHAnsi" w:eastAsiaTheme="minorEastAsia" w:hAnsiTheme="minorHAnsi" w:cstheme="minorBidi"/>
          <w:color w:val="000000" w:themeColor="text1"/>
          <w:lang w:val="hy"/>
        </w:rPr>
        <w:t>4.</w:t>
      </w:r>
      <w:r w:rsidR="53226C68" w:rsidRPr="0BAC7101">
        <w:rPr>
          <w:rFonts w:asciiTheme="minorHAnsi" w:eastAsiaTheme="minorEastAsia" w:hAnsiTheme="minorHAnsi" w:cstheme="minorBidi"/>
          <w:color w:val="000000" w:themeColor="text1"/>
          <w:lang w:val="hy"/>
        </w:rPr>
        <w:t xml:space="preserve"> Which </w:t>
      </w:r>
      <w:r w:rsidR="56106305" w:rsidRPr="0BAC7101">
        <w:rPr>
          <w:rFonts w:asciiTheme="minorHAnsi" w:eastAsiaTheme="minorEastAsia" w:hAnsiTheme="minorHAnsi" w:cstheme="minorBidi"/>
          <w:color w:val="000000" w:themeColor="text1"/>
          <w:lang w:val="en-GB"/>
        </w:rPr>
        <w:t xml:space="preserve">agency should be considered </w:t>
      </w:r>
      <w:r w:rsidR="00E4548C" w:rsidRPr="0BAC7101">
        <w:rPr>
          <w:rFonts w:asciiTheme="minorHAnsi" w:eastAsiaTheme="minorEastAsia" w:hAnsiTheme="minorHAnsi" w:cstheme="minorBidi"/>
          <w:color w:val="000000" w:themeColor="text1"/>
          <w:lang w:val="en-GB"/>
        </w:rPr>
        <w:t>the co</w:t>
      </w:r>
      <w:r w:rsidRPr="0BAC7101">
        <w:rPr>
          <w:rFonts w:asciiTheme="minorHAnsi" w:eastAsiaTheme="minorEastAsia" w:hAnsiTheme="minorHAnsi" w:cstheme="minorBidi"/>
          <w:color w:val="000000" w:themeColor="text1"/>
          <w:lang w:val="hy"/>
        </w:rPr>
        <w:t>mpetent authority</w:t>
      </w:r>
      <w:r w:rsidR="27AA048B" w:rsidRPr="0BAC7101">
        <w:rPr>
          <w:rFonts w:asciiTheme="minorHAnsi" w:eastAsiaTheme="minorEastAsia" w:hAnsiTheme="minorHAnsi" w:cstheme="minorBidi"/>
          <w:color w:val="000000" w:themeColor="text1"/>
          <w:lang w:val="hy"/>
        </w:rPr>
        <w:t xml:space="preserve"> after rec</w:t>
      </w:r>
      <w:r w:rsidR="6CBC62B9" w:rsidRPr="0BAC7101">
        <w:rPr>
          <w:rFonts w:asciiTheme="minorHAnsi" w:eastAsiaTheme="minorEastAsia" w:hAnsiTheme="minorHAnsi" w:cstheme="minorBidi"/>
          <w:color w:val="000000" w:themeColor="text1"/>
          <w:lang w:val="hy"/>
        </w:rPr>
        <w:t>eivi</w:t>
      </w:r>
      <w:r w:rsidR="27AA048B" w:rsidRPr="0BAC7101">
        <w:rPr>
          <w:rFonts w:asciiTheme="minorHAnsi" w:eastAsiaTheme="minorEastAsia" w:hAnsiTheme="minorHAnsi" w:cstheme="minorBidi"/>
          <w:color w:val="000000" w:themeColor="text1"/>
          <w:lang w:val="hy"/>
        </w:rPr>
        <w:t xml:space="preserve">ng </w:t>
      </w:r>
      <w:r w:rsidR="778F2139" w:rsidRPr="0BAC7101">
        <w:rPr>
          <w:rFonts w:asciiTheme="minorHAnsi" w:eastAsiaTheme="minorEastAsia" w:hAnsiTheme="minorHAnsi" w:cstheme="minorBidi"/>
          <w:color w:val="000000" w:themeColor="text1"/>
          <w:lang w:val="hy"/>
        </w:rPr>
        <w:t>complaints</w:t>
      </w:r>
      <w:r w:rsidR="6625F509" w:rsidRPr="0BAC7101">
        <w:rPr>
          <w:rFonts w:asciiTheme="minorHAnsi" w:eastAsiaTheme="minorEastAsia" w:hAnsiTheme="minorHAnsi" w:cstheme="minorBidi"/>
          <w:color w:val="000000" w:themeColor="text1"/>
          <w:lang w:val="hy"/>
        </w:rPr>
        <w:t>.</w:t>
      </w:r>
    </w:p>
    <w:p w14:paraId="57697B18" w14:textId="1A2DB822" w:rsidR="00967E00" w:rsidRPr="005E4FA5" w:rsidRDefault="026579D4" w:rsidP="0BAC7101">
      <w:pPr>
        <w:pStyle w:val="ListParagraph"/>
        <w:numPr>
          <w:ilvl w:val="0"/>
          <w:numId w:val="7"/>
        </w:numPr>
        <w:spacing w:after="0" w:line="240" w:lineRule="auto"/>
        <w:jc w:val="both"/>
        <w:rPr>
          <w:rFonts w:asciiTheme="minorHAnsi" w:hAnsiTheme="minorHAnsi" w:cstheme="minorBidi"/>
          <w:color w:val="000000" w:themeColor="text1"/>
          <w:lang w:val="hy"/>
        </w:rPr>
      </w:pPr>
      <w:r w:rsidRPr="0BAC7101">
        <w:rPr>
          <w:rFonts w:asciiTheme="minorHAnsi" w:eastAsiaTheme="minorEastAsia" w:hAnsiTheme="minorHAnsi" w:cstheme="minorBidi"/>
          <w:color w:val="000000" w:themeColor="text1"/>
          <w:lang w:val="hy"/>
        </w:rPr>
        <w:t>5</w:t>
      </w:r>
      <w:r w:rsidR="007F04B8" w:rsidRPr="0BAC7101">
        <w:rPr>
          <w:rFonts w:asciiTheme="minorHAnsi" w:eastAsiaTheme="minorEastAsia" w:hAnsiTheme="minorHAnsi" w:cstheme="minorBidi"/>
          <w:color w:val="000000" w:themeColor="text1"/>
          <w:lang w:val="en-GB"/>
        </w:rPr>
        <w:t>.</w:t>
      </w:r>
      <w:r w:rsidR="4A7A0C49" w:rsidRPr="0BAC7101">
        <w:rPr>
          <w:rFonts w:asciiTheme="minorHAnsi" w:eastAsiaTheme="minorEastAsia" w:hAnsiTheme="minorHAnsi" w:cstheme="minorBidi"/>
          <w:color w:val="000000" w:themeColor="text1"/>
          <w:lang w:val="en-GB"/>
        </w:rPr>
        <w:t xml:space="preserve"> </w:t>
      </w:r>
      <w:r w:rsidR="00E4548C" w:rsidRPr="0BAC7101">
        <w:rPr>
          <w:rFonts w:asciiTheme="minorHAnsi" w:eastAsiaTheme="minorEastAsia" w:hAnsiTheme="minorHAnsi" w:cstheme="minorBidi"/>
          <w:color w:val="000000" w:themeColor="text1"/>
          <w:lang w:val="en-GB"/>
        </w:rPr>
        <w:t>Ty</w:t>
      </w:r>
      <w:r w:rsidRPr="0BAC7101">
        <w:rPr>
          <w:rFonts w:asciiTheme="minorHAnsi" w:eastAsiaTheme="minorEastAsia" w:hAnsiTheme="minorHAnsi" w:cstheme="minorBidi"/>
          <w:color w:val="000000" w:themeColor="text1"/>
          <w:lang w:val="hy"/>
        </w:rPr>
        <w:t xml:space="preserve">pes of </w:t>
      </w:r>
      <w:r w:rsidRPr="0BAC7101">
        <w:rPr>
          <w:rFonts w:asciiTheme="minorHAnsi" w:eastAsiaTheme="minorEastAsia" w:hAnsiTheme="minorHAnsi" w:cstheme="minorBidi"/>
          <w:color w:val="000000" w:themeColor="text1"/>
        </w:rPr>
        <w:t>whistleblowing</w:t>
      </w:r>
      <w:r w:rsidRPr="0BAC7101">
        <w:rPr>
          <w:rFonts w:asciiTheme="minorHAnsi" w:eastAsiaTheme="minorEastAsia" w:hAnsiTheme="minorHAnsi" w:cstheme="minorBidi"/>
          <w:color w:val="000000" w:themeColor="text1"/>
          <w:lang w:val="hy"/>
        </w:rPr>
        <w:t xml:space="preserve">: internal, external and </w:t>
      </w:r>
      <w:r w:rsidRPr="0BAC7101">
        <w:rPr>
          <w:rFonts w:asciiTheme="minorHAnsi" w:eastAsiaTheme="minorEastAsia" w:hAnsiTheme="minorHAnsi" w:cstheme="minorBidi"/>
          <w:color w:val="000000" w:themeColor="text1"/>
        </w:rPr>
        <w:t>whistleblowing</w:t>
      </w:r>
      <w:r w:rsidRPr="0BAC7101">
        <w:rPr>
          <w:rFonts w:asciiTheme="minorHAnsi" w:eastAsiaTheme="minorEastAsia" w:hAnsiTheme="minorHAnsi" w:cstheme="minorBidi"/>
          <w:color w:val="000000" w:themeColor="text1"/>
          <w:lang w:val="hy"/>
        </w:rPr>
        <w:t xml:space="preserve"> procedures</w:t>
      </w:r>
    </w:p>
    <w:p w14:paraId="61F7E94E" w14:textId="4EF2A89D" w:rsidR="00967E00" w:rsidRPr="005E4FA5" w:rsidRDefault="6D705A46" w:rsidP="0BAC7101">
      <w:pPr>
        <w:pStyle w:val="ListParagraph"/>
        <w:numPr>
          <w:ilvl w:val="0"/>
          <w:numId w:val="6"/>
        </w:numPr>
        <w:spacing w:after="0" w:line="240" w:lineRule="auto"/>
        <w:jc w:val="both"/>
        <w:rPr>
          <w:rFonts w:asciiTheme="minorHAnsi" w:eastAsiaTheme="minorEastAsia" w:hAnsiTheme="minorHAnsi" w:cstheme="minorBidi"/>
          <w:color w:val="000000" w:themeColor="text1"/>
        </w:rPr>
      </w:pPr>
      <w:r w:rsidRPr="0BAC7101">
        <w:rPr>
          <w:rFonts w:asciiTheme="minorHAnsi" w:eastAsiaTheme="minorEastAsia" w:hAnsiTheme="minorHAnsi" w:cstheme="minorBidi"/>
          <w:color w:val="000000" w:themeColor="text1"/>
          <w:lang w:val="hy"/>
        </w:rPr>
        <w:t xml:space="preserve">24 thematic information posters about the </w:t>
      </w:r>
      <w:r w:rsidR="00E4548C" w:rsidRPr="0BAC7101">
        <w:rPr>
          <w:rFonts w:asciiTheme="minorHAnsi" w:eastAsiaTheme="minorEastAsia" w:hAnsiTheme="minorHAnsi" w:cstheme="minorBidi"/>
          <w:color w:val="000000" w:themeColor="text1"/>
        </w:rPr>
        <w:t>w</w:t>
      </w:r>
      <w:r w:rsidRPr="0BAC7101">
        <w:rPr>
          <w:rFonts w:asciiTheme="minorHAnsi" w:eastAsiaTheme="minorEastAsia" w:hAnsiTheme="minorHAnsi" w:cstheme="minorBidi"/>
          <w:color w:val="000000" w:themeColor="text1"/>
        </w:rPr>
        <w:t xml:space="preserve">histleblowing </w:t>
      </w:r>
      <w:r w:rsidR="00E4548C" w:rsidRPr="0BAC7101">
        <w:rPr>
          <w:rFonts w:asciiTheme="minorHAnsi" w:eastAsiaTheme="minorEastAsia" w:hAnsiTheme="minorHAnsi" w:cstheme="minorBidi"/>
          <w:color w:val="000000" w:themeColor="text1"/>
        </w:rPr>
        <w:t>s</w:t>
      </w:r>
      <w:r w:rsidRPr="0BAC7101">
        <w:rPr>
          <w:rFonts w:asciiTheme="minorHAnsi" w:eastAsiaTheme="minorEastAsia" w:hAnsiTheme="minorHAnsi" w:cstheme="minorBidi"/>
          <w:color w:val="000000" w:themeColor="text1"/>
        </w:rPr>
        <w:t xml:space="preserve">ystem </w:t>
      </w:r>
      <w:r w:rsidR="00C22FCE" w:rsidRPr="0BAC7101">
        <w:rPr>
          <w:rFonts w:asciiTheme="minorHAnsi" w:eastAsiaTheme="minorEastAsia" w:hAnsiTheme="minorHAnsi" w:cstheme="minorBidi"/>
          <w:color w:val="000000" w:themeColor="text1"/>
        </w:rPr>
        <w:t>to be installed in</w:t>
      </w:r>
      <w:r w:rsidRPr="0BAC7101">
        <w:rPr>
          <w:rFonts w:asciiTheme="minorHAnsi" w:eastAsiaTheme="minorEastAsia" w:hAnsiTheme="minorHAnsi" w:cstheme="minorBidi"/>
          <w:color w:val="000000" w:themeColor="text1"/>
        </w:rPr>
        <w:t xml:space="preserve"> 12 administrative districts of Yerevan city</w:t>
      </w:r>
      <w:r w:rsidR="5F2D2F06" w:rsidRPr="0BAC7101">
        <w:rPr>
          <w:rFonts w:asciiTheme="minorHAnsi" w:eastAsiaTheme="minorEastAsia" w:hAnsiTheme="minorHAnsi" w:cstheme="minorBidi"/>
          <w:color w:val="000000" w:themeColor="text1"/>
        </w:rPr>
        <w:t xml:space="preserve"> as well</w:t>
      </w:r>
      <w:r w:rsidR="487DAAF4" w:rsidRPr="0BAC7101">
        <w:rPr>
          <w:rFonts w:asciiTheme="minorHAnsi" w:eastAsiaTheme="minorEastAsia" w:hAnsiTheme="minorHAnsi" w:cstheme="minorBidi"/>
          <w:color w:val="000000" w:themeColor="text1"/>
        </w:rPr>
        <w:t xml:space="preserve"> as </w:t>
      </w:r>
      <w:r w:rsidR="4EA2D496" w:rsidRPr="0BAC7101">
        <w:rPr>
          <w:rFonts w:asciiTheme="minorHAnsi" w:eastAsiaTheme="minorEastAsia" w:hAnsiTheme="minorHAnsi" w:cstheme="minorBidi"/>
          <w:color w:val="000000" w:themeColor="text1"/>
        </w:rPr>
        <w:t>other marzes</w:t>
      </w:r>
      <w:r w:rsidR="6A0DEFAC" w:rsidRPr="0BAC7101">
        <w:rPr>
          <w:rFonts w:asciiTheme="minorHAnsi" w:eastAsiaTheme="minorEastAsia" w:hAnsiTheme="minorHAnsi" w:cstheme="minorBidi"/>
          <w:color w:val="000000" w:themeColor="text1"/>
        </w:rPr>
        <w:t xml:space="preserve"> </w:t>
      </w:r>
      <w:r w:rsidR="140409D1" w:rsidRPr="0BAC7101">
        <w:rPr>
          <w:rFonts w:asciiTheme="minorHAnsi" w:eastAsiaTheme="minorEastAsia" w:hAnsiTheme="minorHAnsi" w:cstheme="minorBidi"/>
          <w:color w:val="000000" w:themeColor="text1"/>
        </w:rPr>
        <w:t xml:space="preserve"> (at least 4).</w:t>
      </w:r>
    </w:p>
    <w:p w14:paraId="514A665F" w14:textId="71FA80E9" w:rsidR="00967E00" w:rsidRPr="005E4FA5" w:rsidRDefault="149050E8" w:rsidP="0BAC7101">
      <w:pPr>
        <w:pStyle w:val="ListParagraph"/>
        <w:numPr>
          <w:ilvl w:val="0"/>
          <w:numId w:val="5"/>
        </w:numPr>
        <w:tabs>
          <w:tab w:val="left" w:pos="361"/>
          <w:tab w:val="left" w:pos="556"/>
        </w:tabs>
        <w:spacing w:after="0" w:line="240" w:lineRule="auto"/>
        <w:jc w:val="both"/>
        <w:rPr>
          <w:rFonts w:asciiTheme="minorHAnsi" w:hAnsiTheme="minorHAnsi" w:cstheme="minorBidi"/>
          <w:color w:val="000000" w:themeColor="text1"/>
          <w:lang w:val="hy"/>
        </w:rPr>
      </w:pPr>
      <w:r w:rsidRPr="0BAC7101">
        <w:rPr>
          <w:rFonts w:asciiTheme="minorHAnsi" w:eastAsiaTheme="minorEastAsia" w:hAnsiTheme="minorHAnsi" w:cstheme="minorBidi"/>
          <w:color w:val="000000" w:themeColor="text1"/>
        </w:rPr>
        <w:t>S</w:t>
      </w:r>
      <w:r w:rsidRPr="0BAC7101">
        <w:rPr>
          <w:rFonts w:asciiTheme="minorHAnsi" w:eastAsiaTheme="minorEastAsia" w:hAnsiTheme="minorHAnsi" w:cstheme="minorBidi"/>
          <w:color w:val="000000" w:themeColor="text1"/>
          <w:lang w:val="hy"/>
        </w:rPr>
        <w:t xml:space="preserve">hort digital slideshow about the </w:t>
      </w:r>
      <w:r w:rsidR="52B5C538" w:rsidRPr="0BAC7101">
        <w:rPr>
          <w:rFonts w:asciiTheme="minorHAnsi" w:eastAsiaTheme="minorEastAsia" w:hAnsiTheme="minorHAnsi" w:cstheme="minorBidi"/>
          <w:color w:val="000000" w:themeColor="text1"/>
          <w:lang w:val="en-GB"/>
        </w:rPr>
        <w:t>w</w:t>
      </w:r>
      <w:r w:rsidRPr="0BAC7101">
        <w:rPr>
          <w:rFonts w:asciiTheme="minorHAnsi" w:eastAsiaTheme="minorEastAsia" w:hAnsiTheme="minorHAnsi" w:cstheme="minorBidi"/>
          <w:color w:val="000000" w:themeColor="text1"/>
          <w:lang w:val="hy"/>
        </w:rPr>
        <w:t xml:space="preserve">histleblowing </w:t>
      </w:r>
      <w:r w:rsidR="52B5C538" w:rsidRPr="0BAC7101">
        <w:rPr>
          <w:rFonts w:asciiTheme="minorHAnsi" w:eastAsiaTheme="minorEastAsia" w:hAnsiTheme="minorHAnsi" w:cstheme="minorBidi"/>
          <w:color w:val="000000" w:themeColor="text1"/>
          <w:lang w:val="en-GB"/>
        </w:rPr>
        <w:t>s</w:t>
      </w:r>
      <w:r w:rsidRPr="0BAC7101">
        <w:rPr>
          <w:rFonts w:asciiTheme="minorHAnsi" w:eastAsiaTheme="minorEastAsia" w:hAnsiTheme="minorHAnsi" w:cstheme="minorBidi"/>
          <w:color w:val="000000" w:themeColor="text1"/>
          <w:lang w:val="hy"/>
        </w:rPr>
        <w:t>ystem and posting a relevant link (button) to access azdararir.am on th</w:t>
      </w:r>
      <w:r w:rsidRPr="0BAC7101">
        <w:rPr>
          <w:rFonts w:asciiTheme="minorHAnsi" w:eastAsiaTheme="minorEastAsia" w:hAnsiTheme="minorHAnsi" w:cstheme="minorBidi"/>
          <w:color w:val="000000" w:themeColor="text1"/>
        </w:rPr>
        <w:t xml:space="preserve">e </w:t>
      </w:r>
      <w:r w:rsidRPr="0BAC7101">
        <w:rPr>
          <w:rFonts w:asciiTheme="minorHAnsi" w:eastAsiaTheme="minorEastAsia" w:hAnsiTheme="minorHAnsi" w:cstheme="minorBidi"/>
          <w:color w:val="000000" w:themeColor="text1"/>
          <w:lang w:val="hy"/>
        </w:rPr>
        <w:t xml:space="preserve">official </w:t>
      </w:r>
      <w:r w:rsidR="69488B49" w:rsidRPr="0BAC7101">
        <w:rPr>
          <w:rFonts w:asciiTheme="minorHAnsi" w:eastAsiaTheme="minorEastAsia" w:hAnsiTheme="minorHAnsi" w:cstheme="minorBidi"/>
          <w:color w:val="000000" w:themeColor="text1"/>
          <w:lang w:val="hy"/>
        </w:rPr>
        <w:t>websites</w:t>
      </w:r>
      <w:r w:rsidR="32BBC341" w:rsidRPr="0BAC7101">
        <w:rPr>
          <w:rFonts w:asciiTheme="minorHAnsi" w:eastAsiaTheme="minorEastAsia" w:hAnsiTheme="minorHAnsi" w:cstheme="minorBidi"/>
          <w:color w:val="000000" w:themeColor="text1"/>
          <w:lang w:val="hy"/>
        </w:rPr>
        <w:t xml:space="preserve"> of relevent state institution</w:t>
      </w:r>
      <w:r w:rsidR="65AFC49C" w:rsidRPr="0BAC7101">
        <w:rPr>
          <w:rFonts w:asciiTheme="minorHAnsi" w:eastAsiaTheme="minorEastAsia" w:hAnsiTheme="minorHAnsi" w:cstheme="minorBidi"/>
          <w:color w:val="000000" w:themeColor="text1"/>
          <w:lang w:val="hy"/>
        </w:rPr>
        <w:t xml:space="preserve">s, including </w:t>
      </w:r>
      <w:r w:rsidR="32BBC341" w:rsidRPr="0BAC7101">
        <w:rPr>
          <w:rFonts w:asciiTheme="minorHAnsi" w:eastAsiaTheme="minorEastAsia" w:hAnsiTheme="minorHAnsi" w:cstheme="minorBidi"/>
          <w:color w:val="000000" w:themeColor="text1"/>
          <w:lang w:val="hy"/>
        </w:rPr>
        <w:t>Mo</w:t>
      </w:r>
      <w:r w:rsidR="0B545EBB" w:rsidRPr="0BAC7101">
        <w:rPr>
          <w:rFonts w:asciiTheme="minorHAnsi" w:eastAsiaTheme="minorEastAsia" w:hAnsiTheme="minorHAnsi" w:cstheme="minorBidi"/>
          <w:color w:val="000000" w:themeColor="text1"/>
          <w:lang w:val="hy"/>
        </w:rPr>
        <w:t>J</w:t>
      </w:r>
      <w:r w:rsidR="0090587B" w:rsidRPr="0BAC7101">
        <w:rPr>
          <w:rFonts w:asciiTheme="minorHAnsi" w:eastAsiaTheme="minorEastAsia" w:hAnsiTheme="minorHAnsi" w:cstheme="minorBidi"/>
          <w:color w:val="000000" w:themeColor="text1"/>
        </w:rPr>
        <w:t>.</w:t>
      </w:r>
    </w:p>
    <w:p w14:paraId="335A2D55" w14:textId="7B4BD08C" w:rsidR="00967E00" w:rsidRPr="005E4FA5" w:rsidRDefault="6D705A46" w:rsidP="0BAC7101">
      <w:pPr>
        <w:pStyle w:val="ListParagraph"/>
        <w:numPr>
          <w:ilvl w:val="0"/>
          <w:numId w:val="4"/>
        </w:numPr>
        <w:tabs>
          <w:tab w:val="left" w:pos="361"/>
          <w:tab w:val="left" w:pos="556"/>
        </w:tabs>
        <w:spacing w:after="0" w:line="240" w:lineRule="auto"/>
        <w:jc w:val="both"/>
        <w:rPr>
          <w:rFonts w:asciiTheme="minorHAnsi" w:hAnsiTheme="minorHAnsi" w:cstheme="minorBidi"/>
          <w:color w:val="000000" w:themeColor="text1"/>
        </w:rPr>
      </w:pPr>
      <w:r w:rsidRPr="0BAC7101">
        <w:rPr>
          <w:rFonts w:asciiTheme="minorHAnsi" w:eastAsiaTheme="minorEastAsia" w:hAnsiTheme="minorHAnsi" w:cstheme="minorBidi"/>
          <w:color w:val="000000" w:themeColor="text1"/>
        </w:rPr>
        <w:t>Campaign v</w:t>
      </w:r>
      <w:r w:rsidRPr="0BAC7101">
        <w:rPr>
          <w:rFonts w:asciiTheme="minorHAnsi" w:eastAsiaTheme="minorEastAsia" w:hAnsiTheme="minorHAnsi" w:cstheme="minorBidi"/>
          <w:color w:val="000000" w:themeColor="text1"/>
          <w:lang w:val="hy"/>
        </w:rPr>
        <w:t xml:space="preserve">isibility </w:t>
      </w:r>
      <w:r w:rsidRPr="0BAC7101">
        <w:rPr>
          <w:rFonts w:asciiTheme="minorHAnsi" w:eastAsiaTheme="minorEastAsia" w:hAnsiTheme="minorHAnsi" w:cstheme="minorBidi"/>
          <w:color w:val="000000" w:themeColor="text1"/>
        </w:rPr>
        <w:t xml:space="preserve">items for </w:t>
      </w:r>
      <w:r w:rsidRPr="0BAC7101">
        <w:rPr>
          <w:rFonts w:asciiTheme="minorHAnsi" w:eastAsiaTheme="minorEastAsia" w:hAnsiTheme="minorHAnsi" w:cstheme="minorBidi"/>
          <w:color w:val="000000" w:themeColor="text1"/>
          <w:lang w:val="hy"/>
        </w:rPr>
        <w:t>distribut</w:t>
      </w:r>
      <w:r w:rsidRPr="0BAC7101">
        <w:rPr>
          <w:rFonts w:asciiTheme="minorHAnsi" w:eastAsiaTheme="minorEastAsia" w:hAnsiTheme="minorHAnsi" w:cstheme="minorBidi"/>
          <w:color w:val="000000" w:themeColor="text1"/>
        </w:rPr>
        <w:t>ion</w:t>
      </w:r>
      <w:r w:rsidRPr="0BAC7101">
        <w:rPr>
          <w:rFonts w:asciiTheme="minorHAnsi" w:eastAsiaTheme="minorEastAsia" w:hAnsiTheme="minorHAnsi" w:cstheme="minorBidi"/>
          <w:color w:val="000000" w:themeColor="text1"/>
          <w:lang w:val="hy"/>
        </w:rPr>
        <w:t xml:space="preserve"> within the</w:t>
      </w:r>
      <w:r w:rsidR="00B6498A" w:rsidRPr="0BAC7101">
        <w:rPr>
          <w:rFonts w:asciiTheme="minorHAnsi" w:eastAsiaTheme="minorEastAsia" w:hAnsiTheme="minorHAnsi" w:cstheme="minorBidi"/>
          <w:color w:val="000000" w:themeColor="text1"/>
          <w:lang w:val="en-GB"/>
        </w:rPr>
        <w:t xml:space="preserve"> project</w:t>
      </w:r>
      <w:r w:rsidRPr="0BAC7101">
        <w:rPr>
          <w:rFonts w:asciiTheme="minorHAnsi" w:eastAsiaTheme="minorEastAsia" w:hAnsiTheme="minorHAnsi" w:cstheme="minorBidi"/>
          <w:color w:val="000000" w:themeColor="text1"/>
          <w:lang w:val="hy"/>
        </w:rPr>
        <w:t xml:space="preserve"> activities </w:t>
      </w:r>
      <w:r w:rsidRPr="0BAC7101">
        <w:rPr>
          <w:rFonts w:asciiTheme="minorHAnsi" w:eastAsiaTheme="minorEastAsia" w:hAnsiTheme="minorHAnsi" w:cstheme="minorBidi"/>
          <w:color w:val="000000" w:themeColor="text1"/>
        </w:rPr>
        <w:t>(such as information booklets, T-shirts, cups, p</w:t>
      </w:r>
      <w:r w:rsidRPr="0BAC7101">
        <w:rPr>
          <w:rFonts w:asciiTheme="minorHAnsi" w:eastAsiaTheme="minorEastAsia" w:hAnsiTheme="minorHAnsi" w:cstheme="minorBidi"/>
          <w:color w:val="000000" w:themeColor="text1"/>
          <w:lang w:val="hy"/>
        </w:rPr>
        <w:t>en</w:t>
      </w:r>
      <w:r w:rsidR="00D8143A" w:rsidRPr="0BAC7101">
        <w:rPr>
          <w:rFonts w:asciiTheme="minorHAnsi" w:eastAsiaTheme="minorEastAsia" w:hAnsiTheme="minorHAnsi" w:cstheme="minorBidi"/>
          <w:color w:val="000000" w:themeColor="text1"/>
          <w:lang w:val="en-GB"/>
        </w:rPr>
        <w:t>s</w:t>
      </w:r>
      <w:r w:rsidRPr="0BAC7101">
        <w:rPr>
          <w:rFonts w:asciiTheme="minorHAnsi" w:eastAsiaTheme="minorEastAsia" w:hAnsiTheme="minorHAnsi" w:cstheme="minorBidi"/>
          <w:color w:val="000000" w:themeColor="text1"/>
        </w:rPr>
        <w:t xml:space="preserve">, </w:t>
      </w:r>
      <w:r w:rsidRPr="0BAC7101">
        <w:rPr>
          <w:rFonts w:asciiTheme="minorHAnsi" w:eastAsiaTheme="minorEastAsia" w:hAnsiTheme="minorHAnsi" w:cstheme="minorBidi"/>
          <w:color w:val="000000" w:themeColor="text1"/>
          <w:lang w:val="hy"/>
        </w:rPr>
        <w:t>Usb drive</w:t>
      </w:r>
      <w:r w:rsidR="00D8143A" w:rsidRPr="0BAC7101">
        <w:rPr>
          <w:rFonts w:asciiTheme="minorHAnsi" w:eastAsiaTheme="minorEastAsia" w:hAnsiTheme="minorHAnsi" w:cstheme="minorBidi"/>
          <w:color w:val="000000" w:themeColor="text1"/>
          <w:lang w:val="en-GB"/>
        </w:rPr>
        <w:t>s</w:t>
      </w:r>
      <w:r w:rsidRPr="0BAC7101">
        <w:rPr>
          <w:rFonts w:asciiTheme="minorHAnsi" w:eastAsiaTheme="minorEastAsia" w:hAnsiTheme="minorHAnsi" w:cstheme="minorBidi"/>
          <w:color w:val="000000" w:themeColor="text1"/>
        </w:rPr>
        <w:t>, r</w:t>
      </w:r>
      <w:r w:rsidRPr="0BAC7101">
        <w:rPr>
          <w:rFonts w:asciiTheme="minorHAnsi" w:eastAsiaTheme="minorEastAsia" w:hAnsiTheme="minorHAnsi" w:cstheme="minorBidi"/>
          <w:color w:val="000000" w:themeColor="text1"/>
          <w:lang w:val="hy"/>
        </w:rPr>
        <w:t>ubber bracelet</w:t>
      </w:r>
      <w:r w:rsidR="00D8143A" w:rsidRPr="0BAC7101">
        <w:rPr>
          <w:rFonts w:asciiTheme="minorHAnsi" w:eastAsiaTheme="minorEastAsia" w:hAnsiTheme="minorHAnsi" w:cstheme="minorBidi"/>
          <w:color w:val="000000" w:themeColor="text1"/>
          <w:lang w:val="en-GB"/>
        </w:rPr>
        <w:t>s</w:t>
      </w:r>
      <w:r w:rsidRPr="0BAC7101">
        <w:rPr>
          <w:rFonts w:asciiTheme="minorHAnsi" w:eastAsiaTheme="minorEastAsia" w:hAnsiTheme="minorHAnsi" w:cstheme="minorBidi"/>
          <w:color w:val="000000" w:themeColor="text1"/>
        </w:rPr>
        <w:t>)</w:t>
      </w:r>
      <w:r w:rsidR="008B5C69" w:rsidRPr="0BAC7101">
        <w:rPr>
          <w:rFonts w:asciiTheme="minorHAnsi" w:eastAsiaTheme="minorEastAsia" w:hAnsiTheme="minorHAnsi" w:cstheme="minorBidi"/>
          <w:color w:val="000000" w:themeColor="text1"/>
        </w:rPr>
        <w:t>.</w:t>
      </w:r>
    </w:p>
    <w:p w14:paraId="2E5DB9EC" w14:textId="206615B9" w:rsidR="00AE60BF" w:rsidRPr="005E4FA5" w:rsidRDefault="6D705A46" w:rsidP="0BAC7101">
      <w:pPr>
        <w:pStyle w:val="ListParagraph"/>
        <w:numPr>
          <w:ilvl w:val="0"/>
          <w:numId w:val="3"/>
        </w:numPr>
        <w:tabs>
          <w:tab w:val="left" w:pos="361"/>
          <w:tab w:val="left" w:pos="556"/>
        </w:tabs>
        <w:spacing w:after="0" w:line="240" w:lineRule="auto"/>
        <w:jc w:val="both"/>
        <w:rPr>
          <w:rFonts w:asciiTheme="minorHAnsi" w:hAnsiTheme="minorHAnsi" w:cstheme="minorBidi"/>
          <w:color w:val="000000" w:themeColor="text1"/>
        </w:rPr>
      </w:pPr>
      <w:r w:rsidRPr="0BAC7101">
        <w:rPr>
          <w:rFonts w:asciiTheme="minorHAnsi" w:eastAsiaTheme="minorEastAsia" w:hAnsiTheme="minorHAnsi" w:cstheme="minorBidi"/>
          <w:color w:val="000000" w:themeColor="text1"/>
        </w:rPr>
        <w:t>I</w:t>
      </w:r>
      <w:r w:rsidRPr="0BAC7101">
        <w:rPr>
          <w:rFonts w:asciiTheme="minorHAnsi" w:eastAsiaTheme="minorEastAsia" w:hAnsiTheme="minorHAnsi" w:cstheme="minorBidi"/>
          <w:color w:val="000000" w:themeColor="text1"/>
          <w:lang w:val="hy"/>
        </w:rPr>
        <w:t>nformational panels-monitors</w:t>
      </w:r>
      <w:r w:rsidRPr="0BAC7101">
        <w:rPr>
          <w:rFonts w:asciiTheme="minorHAnsi" w:eastAsiaTheme="minorEastAsia" w:hAnsiTheme="minorHAnsi" w:cstheme="minorBidi"/>
          <w:color w:val="000000" w:themeColor="text1"/>
        </w:rPr>
        <w:t xml:space="preserve"> and stands to </w:t>
      </w:r>
      <w:r w:rsidRPr="0BAC7101">
        <w:rPr>
          <w:rFonts w:asciiTheme="minorHAnsi" w:eastAsiaTheme="minorEastAsia" w:hAnsiTheme="minorHAnsi" w:cstheme="minorBidi"/>
          <w:color w:val="000000" w:themeColor="text1"/>
          <w:lang w:val="hy"/>
        </w:rPr>
        <w:t xml:space="preserve">display informational materials about the </w:t>
      </w:r>
      <w:r w:rsidR="00D8143A" w:rsidRPr="0BAC7101">
        <w:rPr>
          <w:rFonts w:asciiTheme="minorHAnsi" w:eastAsiaTheme="minorEastAsia" w:hAnsiTheme="minorHAnsi" w:cstheme="minorBidi"/>
          <w:color w:val="000000" w:themeColor="text1"/>
        </w:rPr>
        <w:t>w</w:t>
      </w:r>
      <w:r w:rsidRPr="0BAC7101">
        <w:rPr>
          <w:rFonts w:asciiTheme="minorHAnsi" w:eastAsiaTheme="minorEastAsia" w:hAnsiTheme="minorHAnsi" w:cstheme="minorBidi"/>
          <w:color w:val="000000" w:themeColor="text1"/>
        </w:rPr>
        <w:t xml:space="preserve">histleblowing </w:t>
      </w:r>
      <w:r w:rsidR="00B67283" w:rsidRPr="0BAC7101">
        <w:rPr>
          <w:rFonts w:asciiTheme="minorHAnsi" w:eastAsiaTheme="minorEastAsia" w:hAnsiTheme="minorHAnsi" w:cstheme="minorBidi"/>
          <w:color w:val="000000" w:themeColor="text1"/>
        </w:rPr>
        <w:t>s</w:t>
      </w:r>
      <w:r w:rsidRPr="0BAC7101">
        <w:rPr>
          <w:rFonts w:asciiTheme="minorHAnsi" w:eastAsiaTheme="minorEastAsia" w:hAnsiTheme="minorHAnsi" w:cstheme="minorBidi"/>
          <w:color w:val="000000" w:themeColor="text1"/>
        </w:rPr>
        <w:t>ystem to be</w:t>
      </w:r>
      <w:r w:rsidRPr="0BAC7101">
        <w:rPr>
          <w:rFonts w:asciiTheme="minorHAnsi" w:eastAsiaTheme="minorEastAsia" w:hAnsiTheme="minorHAnsi" w:cstheme="minorBidi"/>
          <w:color w:val="000000" w:themeColor="text1"/>
          <w:lang w:val="hy"/>
        </w:rPr>
        <w:t xml:space="preserve"> installed</w:t>
      </w:r>
      <w:r w:rsidRPr="0BAC7101">
        <w:rPr>
          <w:rFonts w:asciiTheme="minorHAnsi" w:eastAsiaTheme="minorEastAsia" w:hAnsiTheme="minorHAnsi" w:cstheme="minorBidi"/>
          <w:color w:val="000000" w:themeColor="text1"/>
        </w:rPr>
        <w:t xml:space="preserve"> by public and private institutions </w:t>
      </w:r>
      <w:r w:rsidRPr="0BAC7101">
        <w:rPr>
          <w:rFonts w:asciiTheme="minorHAnsi" w:eastAsiaTheme="minorEastAsia" w:hAnsiTheme="minorHAnsi" w:cstheme="minorBidi"/>
          <w:color w:val="000000" w:themeColor="text1"/>
          <w:lang w:val="hy"/>
        </w:rPr>
        <w:t>in reception halls for citizens</w:t>
      </w:r>
      <w:r w:rsidRPr="0BAC7101">
        <w:rPr>
          <w:rFonts w:asciiTheme="minorHAnsi" w:eastAsiaTheme="minorEastAsia" w:hAnsiTheme="minorHAnsi" w:cstheme="minorBidi"/>
          <w:color w:val="000000" w:themeColor="text1"/>
        </w:rPr>
        <w:t xml:space="preserve">, </w:t>
      </w:r>
      <w:r w:rsidRPr="0BAC7101">
        <w:rPr>
          <w:rFonts w:asciiTheme="minorHAnsi" w:eastAsiaTheme="minorEastAsia" w:hAnsiTheme="minorHAnsi" w:cstheme="minorBidi"/>
          <w:color w:val="000000" w:themeColor="text1"/>
          <w:lang w:val="hy"/>
        </w:rPr>
        <w:t>organisations providing public services</w:t>
      </w:r>
      <w:r w:rsidRPr="0BAC7101">
        <w:rPr>
          <w:rFonts w:asciiTheme="minorHAnsi" w:eastAsiaTheme="minorEastAsia" w:hAnsiTheme="minorHAnsi" w:cstheme="minorBidi"/>
          <w:color w:val="000000" w:themeColor="text1"/>
        </w:rPr>
        <w:t xml:space="preserve">, </w:t>
      </w:r>
      <w:r w:rsidR="00823B49" w:rsidRPr="0BAC7101">
        <w:rPr>
          <w:rFonts w:asciiTheme="minorHAnsi" w:eastAsiaTheme="minorEastAsia" w:hAnsiTheme="minorHAnsi" w:cstheme="minorBidi"/>
          <w:color w:val="000000" w:themeColor="text1"/>
          <w:lang w:val="hy"/>
        </w:rPr>
        <w:t>reception halls for citizens</w:t>
      </w:r>
      <w:r w:rsidR="00A133A2" w:rsidRPr="0BAC7101">
        <w:rPr>
          <w:rFonts w:asciiTheme="minorHAnsi" w:eastAsiaTheme="minorEastAsia" w:hAnsiTheme="minorHAnsi" w:cstheme="minorBidi"/>
          <w:color w:val="000000" w:themeColor="text1"/>
          <w:lang w:val="en-GB"/>
        </w:rPr>
        <w:t xml:space="preserve"> </w:t>
      </w:r>
      <w:r w:rsidR="00823B49" w:rsidRPr="0BAC7101">
        <w:rPr>
          <w:rFonts w:asciiTheme="minorHAnsi" w:eastAsiaTheme="minorEastAsia" w:hAnsiTheme="minorHAnsi" w:cstheme="minorBidi"/>
          <w:color w:val="000000" w:themeColor="text1"/>
        </w:rPr>
        <w:t xml:space="preserve">within </w:t>
      </w:r>
      <w:r w:rsidRPr="0BAC7101">
        <w:rPr>
          <w:rFonts w:asciiTheme="minorHAnsi" w:eastAsiaTheme="minorEastAsia" w:hAnsiTheme="minorHAnsi" w:cstheme="minorBidi"/>
          <w:color w:val="000000" w:themeColor="text1"/>
        </w:rPr>
        <w:t xml:space="preserve">state </w:t>
      </w:r>
      <w:r w:rsidRPr="0BAC7101">
        <w:rPr>
          <w:rFonts w:asciiTheme="minorHAnsi" w:eastAsiaTheme="minorEastAsia" w:hAnsiTheme="minorHAnsi" w:cstheme="minorBidi"/>
          <w:color w:val="000000" w:themeColor="text1"/>
          <w:lang w:val="hy"/>
        </w:rPr>
        <w:t>community bodies</w:t>
      </w:r>
      <w:r w:rsidRPr="0BAC7101">
        <w:rPr>
          <w:rFonts w:asciiTheme="minorHAnsi" w:eastAsiaTheme="minorEastAsia" w:hAnsiTheme="minorHAnsi" w:cstheme="minorBidi"/>
          <w:color w:val="000000" w:themeColor="text1"/>
        </w:rPr>
        <w:t xml:space="preserve">, </w:t>
      </w:r>
      <w:r w:rsidRPr="0BAC7101">
        <w:rPr>
          <w:rFonts w:asciiTheme="minorHAnsi" w:eastAsiaTheme="minorEastAsia" w:hAnsiTheme="minorHAnsi" w:cstheme="minorBidi"/>
          <w:color w:val="000000" w:themeColor="text1"/>
          <w:lang w:val="hy"/>
        </w:rPr>
        <w:t>citizen</w:t>
      </w:r>
      <w:r w:rsidR="007F3058" w:rsidRPr="0BAC7101">
        <w:rPr>
          <w:rFonts w:asciiTheme="minorHAnsi" w:eastAsiaTheme="minorEastAsia" w:hAnsiTheme="minorHAnsi" w:cstheme="minorBidi"/>
          <w:color w:val="000000" w:themeColor="text1"/>
          <w:lang w:val="en-GB"/>
        </w:rPr>
        <w:t xml:space="preserve"> admission areas</w:t>
      </w:r>
      <w:r w:rsidRPr="0BAC7101">
        <w:rPr>
          <w:rFonts w:asciiTheme="minorHAnsi" w:eastAsiaTheme="minorEastAsia" w:hAnsiTheme="minorHAnsi" w:cstheme="minorBidi"/>
          <w:color w:val="000000" w:themeColor="text1"/>
          <w:lang w:val="hy"/>
        </w:rPr>
        <w:t xml:space="preserve"> in medical institution</w:t>
      </w:r>
      <w:r w:rsidRPr="0BAC7101">
        <w:rPr>
          <w:rFonts w:asciiTheme="minorHAnsi" w:eastAsiaTheme="minorEastAsia" w:hAnsiTheme="minorHAnsi" w:cstheme="minorBidi"/>
          <w:color w:val="000000" w:themeColor="text1"/>
        </w:rPr>
        <w:t xml:space="preserve">s, </w:t>
      </w:r>
      <w:r w:rsidRPr="0BAC7101">
        <w:rPr>
          <w:rFonts w:asciiTheme="minorHAnsi" w:eastAsiaTheme="minorEastAsia" w:hAnsiTheme="minorHAnsi" w:cstheme="minorBidi"/>
          <w:color w:val="000000" w:themeColor="text1"/>
          <w:lang w:val="hy"/>
        </w:rPr>
        <w:t>universities</w:t>
      </w:r>
      <w:r w:rsidRPr="0BAC7101">
        <w:rPr>
          <w:rFonts w:asciiTheme="minorHAnsi" w:eastAsiaTheme="minorEastAsia" w:hAnsiTheme="minorHAnsi" w:cstheme="minorBidi"/>
          <w:color w:val="000000" w:themeColor="text1"/>
        </w:rPr>
        <w:t xml:space="preserve">, </w:t>
      </w:r>
      <w:r w:rsidRPr="0BAC7101">
        <w:rPr>
          <w:rFonts w:asciiTheme="minorHAnsi" w:eastAsiaTheme="minorEastAsia" w:hAnsiTheme="minorHAnsi" w:cstheme="minorBidi"/>
          <w:color w:val="000000" w:themeColor="text1"/>
          <w:lang w:val="hy"/>
        </w:rPr>
        <w:t>main halls of the courts</w:t>
      </w:r>
      <w:r w:rsidRPr="0BAC7101">
        <w:rPr>
          <w:rFonts w:asciiTheme="minorHAnsi" w:eastAsiaTheme="minorEastAsia" w:hAnsiTheme="minorHAnsi" w:cstheme="minorBidi"/>
          <w:color w:val="000000" w:themeColor="text1"/>
        </w:rPr>
        <w:t>,</w:t>
      </w:r>
      <w:r w:rsidRPr="0BAC7101">
        <w:rPr>
          <w:rFonts w:asciiTheme="minorHAnsi" w:eastAsiaTheme="minorEastAsia" w:hAnsiTheme="minorHAnsi" w:cstheme="minorBidi"/>
          <w:color w:val="000000" w:themeColor="text1"/>
          <w:lang w:val="hy"/>
        </w:rPr>
        <w:t xml:space="preserve"> health institutions</w:t>
      </w:r>
      <w:r w:rsidRPr="0BAC7101">
        <w:rPr>
          <w:rFonts w:asciiTheme="minorHAnsi" w:eastAsiaTheme="minorEastAsia" w:hAnsiTheme="minorHAnsi" w:cstheme="minorBidi"/>
          <w:color w:val="000000" w:themeColor="text1"/>
        </w:rPr>
        <w:t>,</w:t>
      </w:r>
      <w:r w:rsidR="008B5C69" w:rsidRPr="0BAC7101">
        <w:rPr>
          <w:rFonts w:asciiTheme="minorHAnsi" w:eastAsiaTheme="minorEastAsia" w:hAnsiTheme="minorHAnsi" w:cstheme="minorBidi"/>
          <w:color w:val="000000" w:themeColor="text1"/>
        </w:rPr>
        <w:t xml:space="preserve"> </w:t>
      </w:r>
      <w:r w:rsidR="007427F7" w:rsidRPr="0BAC7101">
        <w:rPr>
          <w:rFonts w:asciiTheme="minorHAnsi" w:eastAsiaTheme="minorEastAsia" w:hAnsiTheme="minorHAnsi" w:cstheme="minorBidi"/>
          <w:color w:val="000000" w:themeColor="text1"/>
        </w:rPr>
        <w:t>and</w:t>
      </w:r>
      <w:r w:rsidRPr="0BAC7101">
        <w:rPr>
          <w:rFonts w:asciiTheme="minorHAnsi" w:eastAsiaTheme="minorEastAsia" w:hAnsiTheme="minorHAnsi" w:cstheme="minorBidi"/>
          <w:color w:val="000000" w:themeColor="text1"/>
        </w:rPr>
        <w:t xml:space="preserve"> </w:t>
      </w:r>
      <w:r w:rsidRPr="0BAC7101">
        <w:rPr>
          <w:rFonts w:asciiTheme="minorHAnsi" w:eastAsiaTheme="minorEastAsia" w:hAnsiTheme="minorHAnsi" w:cstheme="minorBidi"/>
          <w:color w:val="000000" w:themeColor="text1"/>
          <w:lang w:val="hy"/>
        </w:rPr>
        <w:t>local self-government bodies</w:t>
      </w:r>
      <w:r w:rsidRPr="0BAC7101">
        <w:rPr>
          <w:rFonts w:asciiTheme="minorHAnsi" w:eastAsiaTheme="minorEastAsia" w:hAnsiTheme="minorHAnsi" w:cstheme="minorBidi"/>
          <w:color w:val="000000" w:themeColor="text1"/>
        </w:rPr>
        <w:t xml:space="preserve">. </w:t>
      </w:r>
    </w:p>
    <w:p w14:paraId="6C33E964" w14:textId="38889301" w:rsidR="00967E00" w:rsidRPr="005E4FA5" w:rsidRDefault="6D705A46" w:rsidP="0BAC7101">
      <w:pPr>
        <w:pStyle w:val="ListParagraph"/>
        <w:numPr>
          <w:ilvl w:val="0"/>
          <w:numId w:val="2"/>
        </w:numPr>
        <w:spacing w:after="0" w:line="240" w:lineRule="auto"/>
        <w:jc w:val="both"/>
        <w:rPr>
          <w:rFonts w:asciiTheme="minorHAnsi" w:hAnsiTheme="minorHAnsi" w:cstheme="minorBidi"/>
          <w:color w:val="000000" w:themeColor="text1"/>
        </w:rPr>
      </w:pPr>
      <w:r w:rsidRPr="0BAC7101">
        <w:rPr>
          <w:rFonts w:asciiTheme="minorHAnsi" w:eastAsiaTheme="minorEastAsia" w:hAnsiTheme="minorHAnsi" w:cstheme="minorBidi"/>
          <w:color w:val="000000" w:themeColor="text1"/>
        </w:rPr>
        <w:t>Produce additional information and visual materials for the campaign.</w:t>
      </w:r>
    </w:p>
    <w:p w14:paraId="66181408" w14:textId="17D89555" w:rsidR="1FA90199" w:rsidRPr="005E4FA5" w:rsidRDefault="1FA90199" w:rsidP="0BAC7101">
      <w:pPr>
        <w:spacing w:after="0" w:line="240" w:lineRule="auto"/>
        <w:jc w:val="both"/>
        <w:rPr>
          <w:rFonts w:eastAsia="Calibri"/>
          <w:color w:val="000000" w:themeColor="text1"/>
          <w:sz w:val="22"/>
          <w:szCs w:val="22"/>
        </w:rPr>
      </w:pPr>
    </w:p>
    <w:p w14:paraId="3C04EEB0" w14:textId="4F703AF4" w:rsidR="00221233" w:rsidRPr="00C50329" w:rsidRDefault="00F331A8" w:rsidP="0BAC7101">
      <w:pPr>
        <w:spacing w:after="0" w:line="240" w:lineRule="auto"/>
        <w:ind w:left="360"/>
        <w:jc w:val="both"/>
        <w:rPr>
          <w:color w:val="000000" w:themeColor="text1"/>
          <w:shd w:val="clear" w:color="auto" w:fill="FFFFFF"/>
        </w:rPr>
      </w:pPr>
      <w:r w:rsidRPr="0BAC7101">
        <w:rPr>
          <w:b/>
          <w:bCs/>
          <w:color w:val="000000" w:themeColor="text1"/>
        </w:rPr>
        <w:t xml:space="preserve">General </w:t>
      </w:r>
      <w:r w:rsidR="00967E00" w:rsidRPr="0BAC7101">
        <w:rPr>
          <w:b/>
          <w:bCs/>
        </w:rPr>
        <w:t>Approach:</w:t>
      </w:r>
      <w:r w:rsidR="00967E00" w:rsidRPr="0BAC7101">
        <w:rPr>
          <w:color w:val="000000" w:themeColor="text1"/>
          <w:shd w:val="clear" w:color="auto" w:fill="FFFFFF"/>
        </w:rPr>
        <w:t xml:space="preserve"> </w:t>
      </w:r>
    </w:p>
    <w:p w14:paraId="1A196D67" w14:textId="0B7599BB" w:rsidR="00377BA5" w:rsidRDefault="33CCA0E7" w:rsidP="0BAC7101">
      <w:pPr>
        <w:spacing w:after="0" w:line="240" w:lineRule="auto"/>
        <w:jc w:val="both"/>
        <w:rPr>
          <w:rFonts w:eastAsiaTheme="minorEastAsia"/>
          <w:color w:val="000000" w:themeColor="text1"/>
          <w:sz w:val="22"/>
          <w:szCs w:val="22"/>
        </w:rPr>
      </w:pPr>
      <w:r w:rsidRPr="0BAC7101">
        <w:rPr>
          <w:rFonts w:eastAsiaTheme="minorEastAsia"/>
          <w:color w:val="000000" w:themeColor="text1"/>
          <w:sz w:val="22"/>
          <w:szCs w:val="22"/>
        </w:rPr>
        <w:t>Proposed g</w:t>
      </w:r>
      <w:r w:rsidR="465C31FE" w:rsidRPr="0BAC7101">
        <w:rPr>
          <w:rFonts w:eastAsiaTheme="minorEastAsia"/>
          <w:color w:val="000000" w:themeColor="text1"/>
          <w:sz w:val="22"/>
          <w:szCs w:val="22"/>
        </w:rPr>
        <w:t>rant activities should be implemented in cooperation with the M</w:t>
      </w:r>
      <w:r w:rsidR="0B0DD7C3" w:rsidRPr="0BAC7101">
        <w:rPr>
          <w:rFonts w:eastAsiaTheme="minorEastAsia"/>
          <w:color w:val="000000" w:themeColor="text1"/>
          <w:sz w:val="22"/>
          <w:szCs w:val="22"/>
        </w:rPr>
        <w:t>oJ</w:t>
      </w:r>
      <w:r w:rsidR="19E4BCAA" w:rsidRPr="0BAC7101">
        <w:rPr>
          <w:rFonts w:eastAsiaTheme="minorEastAsia"/>
          <w:color w:val="000000" w:themeColor="text1"/>
          <w:sz w:val="22"/>
          <w:szCs w:val="22"/>
        </w:rPr>
        <w:t xml:space="preserve"> and the </w:t>
      </w:r>
      <w:r w:rsidR="61AF5CD0" w:rsidRPr="0BAC7101">
        <w:rPr>
          <w:rFonts w:eastAsiaTheme="minorEastAsia"/>
          <w:color w:val="000000" w:themeColor="text1"/>
          <w:sz w:val="22"/>
          <w:szCs w:val="22"/>
        </w:rPr>
        <w:t>Project</w:t>
      </w:r>
      <w:r w:rsidR="6FC64D67" w:rsidRPr="0BAC7101">
        <w:rPr>
          <w:rFonts w:eastAsiaTheme="minorEastAsia"/>
          <w:color w:val="000000" w:themeColor="text1"/>
          <w:sz w:val="22"/>
          <w:szCs w:val="22"/>
        </w:rPr>
        <w:t xml:space="preserve"> as well as </w:t>
      </w:r>
      <w:r w:rsidR="267C0410" w:rsidRPr="0BAC7101">
        <w:rPr>
          <w:rFonts w:eastAsiaTheme="minorEastAsia"/>
          <w:color w:val="000000" w:themeColor="text1"/>
          <w:sz w:val="22"/>
          <w:szCs w:val="22"/>
        </w:rPr>
        <w:t>be in line with the</w:t>
      </w:r>
      <w:r w:rsidR="57DC91BA" w:rsidRPr="0BAC7101">
        <w:rPr>
          <w:rFonts w:eastAsiaTheme="minorEastAsia"/>
          <w:color w:val="000000" w:themeColor="text1"/>
          <w:sz w:val="22"/>
          <w:szCs w:val="22"/>
        </w:rPr>
        <w:t xml:space="preserve"> MoJ COMMUNICATION ACTIONS ON WHISTLEBLOWING SYSTEM IN 2023. </w:t>
      </w:r>
      <w:r w:rsidR="00D13947" w:rsidRPr="0BAC7101">
        <w:rPr>
          <w:rFonts w:eastAsiaTheme="minorEastAsia"/>
          <w:color w:val="000000" w:themeColor="text1"/>
          <w:sz w:val="22"/>
          <w:szCs w:val="22"/>
        </w:rPr>
        <w:t xml:space="preserve">Additionally, </w:t>
      </w:r>
      <w:r w:rsidR="00D11090" w:rsidRPr="0BAC7101">
        <w:rPr>
          <w:rFonts w:eastAsiaTheme="minorEastAsia"/>
          <w:color w:val="000000" w:themeColor="text1"/>
          <w:sz w:val="22"/>
          <w:szCs w:val="22"/>
        </w:rPr>
        <w:t>after an initial review of all applications, AIP will request the top three s</w:t>
      </w:r>
      <w:r w:rsidR="00D13947" w:rsidRPr="0BAC7101">
        <w:rPr>
          <w:rFonts w:eastAsiaTheme="minorEastAsia"/>
          <w:color w:val="000000" w:themeColor="text1"/>
          <w:sz w:val="22"/>
          <w:szCs w:val="22"/>
        </w:rPr>
        <w:t>hort-listed a</w:t>
      </w:r>
      <w:r w:rsidR="06899515" w:rsidRPr="0BAC7101">
        <w:rPr>
          <w:rFonts w:eastAsiaTheme="minorEastAsia"/>
          <w:color w:val="000000" w:themeColor="text1"/>
          <w:sz w:val="22"/>
          <w:szCs w:val="22"/>
        </w:rPr>
        <w:t xml:space="preserve">pplicants </w:t>
      </w:r>
      <w:r w:rsidR="00D11090" w:rsidRPr="0BAC7101">
        <w:rPr>
          <w:rFonts w:eastAsiaTheme="minorEastAsia"/>
          <w:color w:val="000000" w:themeColor="text1"/>
          <w:sz w:val="22"/>
          <w:szCs w:val="22"/>
        </w:rPr>
        <w:t xml:space="preserve">to </w:t>
      </w:r>
      <w:r w:rsidR="06899515" w:rsidRPr="0BAC7101">
        <w:rPr>
          <w:rFonts w:eastAsiaTheme="minorEastAsia"/>
          <w:color w:val="000000" w:themeColor="text1"/>
          <w:sz w:val="22"/>
          <w:szCs w:val="22"/>
        </w:rPr>
        <w:t>present</w:t>
      </w:r>
      <w:r w:rsidR="6BE74F50" w:rsidRPr="0BAC7101">
        <w:rPr>
          <w:rFonts w:eastAsiaTheme="minorEastAsia"/>
          <w:color w:val="000000" w:themeColor="text1"/>
          <w:sz w:val="22"/>
          <w:szCs w:val="22"/>
        </w:rPr>
        <w:t xml:space="preserve"> a</w:t>
      </w:r>
      <w:r w:rsidR="06899515" w:rsidRPr="0BAC7101">
        <w:rPr>
          <w:rFonts w:eastAsiaTheme="minorEastAsia"/>
          <w:color w:val="000000" w:themeColor="text1"/>
          <w:sz w:val="22"/>
          <w:szCs w:val="22"/>
        </w:rPr>
        <w:t xml:space="preserve"> letter of intent for cooperation</w:t>
      </w:r>
      <w:r w:rsidR="50BBE60C" w:rsidRPr="0BAC7101">
        <w:rPr>
          <w:rFonts w:eastAsiaTheme="minorEastAsia"/>
          <w:color w:val="000000" w:themeColor="text1"/>
          <w:sz w:val="22"/>
          <w:szCs w:val="22"/>
        </w:rPr>
        <w:t xml:space="preserve"> agreed upon with </w:t>
      </w:r>
      <w:r w:rsidR="06899515" w:rsidRPr="0BAC7101">
        <w:rPr>
          <w:rFonts w:eastAsiaTheme="minorEastAsia"/>
          <w:color w:val="000000" w:themeColor="text1"/>
          <w:sz w:val="22"/>
          <w:szCs w:val="22"/>
        </w:rPr>
        <w:t>the MoJ</w:t>
      </w:r>
      <w:r w:rsidR="00D11090" w:rsidRPr="0BAC7101">
        <w:rPr>
          <w:rFonts w:eastAsiaTheme="minorEastAsia"/>
          <w:color w:val="000000" w:themeColor="text1"/>
          <w:sz w:val="22"/>
          <w:szCs w:val="22"/>
        </w:rPr>
        <w:t>.</w:t>
      </w:r>
      <w:r w:rsidR="06899515" w:rsidRPr="0BAC7101">
        <w:rPr>
          <w:rFonts w:eastAsiaTheme="minorEastAsia"/>
          <w:color w:val="000000" w:themeColor="text1"/>
          <w:sz w:val="22"/>
          <w:szCs w:val="22"/>
        </w:rPr>
        <w:t xml:space="preserve"> </w:t>
      </w:r>
    </w:p>
    <w:p w14:paraId="470B0ED6" w14:textId="77777777" w:rsidR="00377BA5" w:rsidRDefault="00377BA5" w:rsidP="0BAC7101">
      <w:pPr>
        <w:spacing w:after="0" w:line="240" w:lineRule="auto"/>
        <w:jc w:val="both"/>
        <w:rPr>
          <w:rFonts w:eastAsiaTheme="minorEastAsia"/>
          <w:color w:val="000000" w:themeColor="text1"/>
          <w:sz w:val="22"/>
          <w:szCs w:val="22"/>
        </w:rPr>
      </w:pPr>
    </w:p>
    <w:p w14:paraId="24459ACC" w14:textId="60905F34" w:rsidR="00967E00" w:rsidRPr="005E4FA5" w:rsidRDefault="3EF6A169" w:rsidP="5F3D6DDA">
      <w:pPr>
        <w:spacing w:after="0" w:line="240" w:lineRule="auto"/>
        <w:jc w:val="both"/>
        <w:rPr>
          <w:color w:val="000000" w:themeColor="text1"/>
          <w:sz w:val="22"/>
          <w:szCs w:val="22"/>
        </w:rPr>
      </w:pPr>
      <w:r w:rsidRPr="0BAC7101">
        <w:rPr>
          <w:rFonts w:eastAsiaTheme="minorEastAsia"/>
          <w:color w:val="000000" w:themeColor="text1"/>
          <w:sz w:val="22"/>
          <w:szCs w:val="22"/>
        </w:rPr>
        <w:t>Awardee</w:t>
      </w:r>
      <w:r w:rsidR="2BC9D616" w:rsidRPr="0BAC7101">
        <w:rPr>
          <w:rFonts w:eastAsiaTheme="minorEastAsia"/>
          <w:color w:val="000000" w:themeColor="text1"/>
          <w:sz w:val="22"/>
          <w:szCs w:val="22"/>
        </w:rPr>
        <w:t>(</w:t>
      </w:r>
      <w:r w:rsidRPr="0BAC7101">
        <w:rPr>
          <w:rFonts w:eastAsiaTheme="minorEastAsia"/>
          <w:color w:val="000000" w:themeColor="text1"/>
          <w:sz w:val="22"/>
          <w:szCs w:val="22"/>
        </w:rPr>
        <w:t>s</w:t>
      </w:r>
      <w:r w:rsidR="2BC9D616" w:rsidRPr="0BAC7101">
        <w:rPr>
          <w:rFonts w:eastAsiaTheme="minorEastAsia"/>
          <w:color w:val="000000" w:themeColor="text1"/>
          <w:sz w:val="22"/>
          <w:szCs w:val="22"/>
        </w:rPr>
        <w:t>)</w:t>
      </w:r>
      <w:r w:rsidRPr="0BAC7101">
        <w:rPr>
          <w:rFonts w:eastAsiaTheme="minorEastAsia"/>
          <w:color w:val="000000" w:themeColor="text1"/>
          <w:sz w:val="22"/>
          <w:szCs w:val="22"/>
        </w:rPr>
        <w:t xml:space="preserve"> will be</w:t>
      </w:r>
      <w:r w:rsidR="465C31FE" w:rsidRPr="0BAC7101">
        <w:rPr>
          <w:rFonts w:eastAsiaTheme="minorEastAsia"/>
          <w:color w:val="000000" w:themeColor="text1"/>
          <w:sz w:val="22"/>
          <w:szCs w:val="22"/>
        </w:rPr>
        <w:t xml:space="preserve"> encouraged to establish cooperative relationships with other relevant stakeholders, especially members of the intergovernmental working group on whistleblowing/complaints. </w:t>
      </w:r>
      <w:r w:rsidR="2BC9D616" w:rsidRPr="0BAC7101">
        <w:rPr>
          <w:rFonts w:eastAsiaTheme="minorEastAsia"/>
          <w:color w:val="000000" w:themeColor="text1"/>
          <w:sz w:val="22"/>
          <w:szCs w:val="22"/>
        </w:rPr>
        <w:t>Awardee(s)</w:t>
      </w:r>
      <w:r w:rsidR="465C31FE" w:rsidRPr="0BAC7101">
        <w:rPr>
          <w:rFonts w:eastAsiaTheme="minorEastAsia"/>
          <w:color w:val="000000" w:themeColor="text1"/>
          <w:sz w:val="22"/>
          <w:szCs w:val="22"/>
        </w:rPr>
        <w:t xml:space="preserve"> </w:t>
      </w:r>
      <w:r w:rsidR="2BC9D616" w:rsidRPr="0BAC7101">
        <w:rPr>
          <w:rFonts w:eastAsiaTheme="minorEastAsia"/>
          <w:color w:val="000000" w:themeColor="text1"/>
          <w:sz w:val="22"/>
          <w:szCs w:val="22"/>
        </w:rPr>
        <w:t>will also be expected to</w:t>
      </w:r>
      <w:r w:rsidR="465C31FE" w:rsidRPr="0BAC7101">
        <w:rPr>
          <w:rFonts w:eastAsiaTheme="minorEastAsia"/>
          <w:color w:val="000000" w:themeColor="text1"/>
          <w:sz w:val="22"/>
          <w:szCs w:val="22"/>
        </w:rPr>
        <w:t xml:space="preserve"> coordinate activities with AIP</w:t>
      </w:r>
      <w:r w:rsidR="2BC9D616" w:rsidRPr="0BAC7101">
        <w:rPr>
          <w:rFonts w:eastAsiaTheme="minorEastAsia"/>
          <w:color w:val="000000" w:themeColor="text1"/>
          <w:sz w:val="22"/>
          <w:szCs w:val="22"/>
        </w:rPr>
        <w:t>-</w:t>
      </w:r>
      <w:r w:rsidR="465C31FE" w:rsidRPr="0BAC7101">
        <w:rPr>
          <w:rFonts w:eastAsiaTheme="minorEastAsia"/>
          <w:color w:val="000000" w:themeColor="text1"/>
          <w:sz w:val="22"/>
          <w:szCs w:val="22"/>
        </w:rPr>
        <w:t xml:space="preserve">supported </w:t>
      </w:r>
      <w:r w:rsidR="3D5198BB" w:rsidRPr="0BAC7101">
        <w:rPr>
          <w:rFonts w:eastAsiaTheme="minorEastAsia"/>
          <w:color w:val="000000" w:themeColor="text1"/>
          <w:sz w:val="22"/>
          <w:szCs w:val="22"/>
        </w:rPr>
        <w:t>CSO (Civil Society Organization)</w:t>
      </w:r>
      <w:r w:rsidR="465C31FE" w:rsidRPr="0BAC7101">
        <w:rPr>
          <w:rFonts w:eastAsiaTheme="minorEastAsia"/>
          <w:color w:val="000000" w:themeColor="text1"/>
          <w:sz w:val="22"/>
          <w:szCs w:val="22"/>
        </w:rPr>
        <w:t xml:space="preserve"> initiatives targeting integrity and anticorruption. </w:t>
      </w:r>
    </w:p>
    <w:p w14:paraId="1D505B2E" w14:textId="77777777" w:rsidR="00967E00" w:rsidRPr="005E4FA5" w:rsidRDefault="00967E00" w:rsidP="0BAC7101">
      <w:pPr>
        <w:spacing w:after="0" w:line="240" w:lineRule="auto"/>
        <w:jc w:val="both"/>
        <w:rPr>
          <w:rFonts w:eastAsia="Gill Sans MT"/>
          <w:sz w:val="22"/>
          <w:szCs w:val="22"/>
          <w:u w:val="single"/>
        </w:rPr>
      </w:pPr>
    </w:p>
    <w:p w14:paraId="2EC6A9BC" w14:textId="77777777" w:rsidR="00967E00" w:rsidRPr="005E4FA5" w:rsidRDefault="00967E00" w:rsidP="0BAC7101">
      <w:pPr>
        <w:pStyle w:val="Heading1"/>
        <w:spacing w:before="0" w:after="0"/>
        <w:jc w:val="both"/>
        <w:rPr>
          <w:rFonts w:asciiTheme="minorHAnsi" w:eastAsia="Gill Sans MT" w:hAnsiTheme="minorHAnsi" w:cstheme="minorBidi"/>
          <w:color w:val="auto"/>
          <w:sz w:val="22"/>
          <w:szCs w:val="22"/>
        </w:rPr>
      </w:pPr>
      <w:r w:rsidRPr="0BAC7101">
        <w:rPr>
          <w:rFonts w:asciiTheme="minorHAnsi" w:hAnsiTheme="minorHAnsi" w:cstheme="minorBidi"/>
          <w:color w:val="auto"/>
          <w:kern w:val="0"/>
          <w:sz w:val="22"/>
          <w:szCs w:val="22"/>
        </w:rPr>
        <w:t>SECTION II: AWARD INFORMA</w:t>
      </w:r>
      <w:r w:rsidRPr="0BAC7101">
        <w:rPr>
          <w:rFonts w:asciiTheme="minorHAnsi" w:hAnsiTheme="minorHAnsi" w:cstheme="minorBidi"/>
          <w:color w:val="auto"/>
          <w:kern w:val="0"/>
          <w:sz w:val="22"/>
          <w:szCs w:val="22"/>
          <w:lang w:val="en-US"/>
        </w:rPr>
        <w:t>T</w:t>
      </w:r>
      <w:r w:rsidRPr="0BAC7101">
        <w:rPr>
          <w:rFonts w:asciiTheme="minorHAnsi" w:hAnsiTheme="minorHAnsi" w:cstheme="minorBidi"/>
          <w:color w:val="auto"/>
          <w:kern w:val="0"/>
          <w:sz w:val="22"/>
          <w:szCs w:val="22"/>
        </w:rPr>
        <w:t>ION</w:t>
      </w:r>
    </w:p>
    <w:p w14:paraId="166A69B7" w14:textId="188FD6F3" w:rsidR="00967E00" w:rsidRPr="005E4FA5" w:rsidRDefault="6AF68496" w:rsidP="0BAC7101">
      <w:pPr>
        <w:pStyle w:val="Heading1"/>
        <w:jc w:val="both"/>
        <w:rPr>
          <w:rFonts w:asciiTheme="minorHAnsi" w:eastAsia="Gill Sans MT" w:hAnsiTheme="minorHAnsi" w:cstheme="minorBidi"/>
          <w:b w:val="0"/>
          <w:bCs w:val="0"/>
          <w:snapToGrid/>
          <w:color w:val="000000" w:themeColor="text1"/>
          <w:kern w:val="0"/>
          <w:sz w:val="22"/>
          <w:szCs w:val="22"/>
          <w:lang w:val="en-US" w:eastAsia="en-US"/>
        </w:rPr>
      </w:pPr>
      <w:r w:rsidRPr="0BAC7101">
        <w:rPr>
          <w:rFonts w:asciiTheme="minorHAnsi" w:eastAsia="Gill Sans MT" w:hAnsiTheme="minorHAnsi" w:cstheme="minorBidi"/>
          <w:b w:val="0"/>
          <w:bCs w:val="0"/>
          <w:snapToGrid/>
          <w:color w:val="000000" w:themeColor="text1"/>
          <w:kern w:val="0"/>
          <w:sz w:val="22"/>
          <w:szCs w:val="22"/>
          <w:lang w:val="en-US" w:eastAsia="en-US"/>
        </w:rPr>
        <w:t>Subject to the availability of funds, Dexis expects to award</w:t>
      </w:r>
      <w:r w:rsidR="162BF2A5" w:rsidRPr="0BAC7101">
        <w:rPr>
          <w:rFonts w:asciiTheme="minorHAnsi" w:eastAsia="Gill Sans MT" w:hAnsiTheme="minorHAnsi" w:cstheme="minorBidi"/>
          <w:b w:val="0"/>
          <w:bCs w:val="0"/>
          <w:snapToGrid/>
          <w:color w:val="000000" w:themeColor="text1"/>
          <w:kern w:val="0"/>
          <w:sz w:val="22"/>
          <w:szCs w:val="22"/>
          <w:lang w:val="en-US" w:eastAsia="en-US"/>
        </w:rPr>
        <w:t xml:space="preserve"> </w:t>
      </w:r>
      <w:r w:rsidR="00C27AE8" w:rsidRPr="0BAC7101">
        <w:rPr>
          <w:rFonts w:asciiTheme="minorHAnsi" w:eastAsia="Gill Sans MT" w:hAnsiTheme="minorHAnsi" w:cstheme="minorBidi"/>
          <w:b w:val="0"/>
          <w:bCs w:val="0"/>
          <w:snapToGrid/>
          <w:color w:val="000000" w:themeColor="text1"/>
          <w:kern w:val="0"/>
          <w:sz w:val="22"/>
          <w:szCs w:val="22"/>
          <w:lang w:val="en-US" w:eastAsia="en-US"/>
        </w:rPr>
        <w:t>one</w:t>
      </w:r>
      <w:r w:rsidRPr="0BAC7101">
        <w:rPr>
          <w:rFonts w:asciiTheme="minorHAnsi" w:eastAsia="Gill Sans MT" w:hAnsiTheme="minorHAnsi" w:cstheme="minorBidi"/>
          <w:b w:val="0"/>
          <w:bCs w:val="0"/>
          <w:snapToGrid/>
          <w:color w:val="000000" w:themeColor="text1"/>
          <w:kern w:val="0"/>
          <w:sz w:val="22"/>
          <w:szCs w:val="22"/>
          <w:lang w:val="en-US" w:eastAsia="en-US"/>
        </w:rPr>
        <w:t xml:space="preserve"> Fixed Amount Award</w:t>
      </w:r>
      <w:r w:rsidR="162BF2A5" w:rsidRPr="0BAC7101">
        <w:rPr>
          <w:rFonts w:asciiTheme="minorHAnsi" w:eastAsia="Gill Sans MT" w:hAnsiTheme="minorHAnsi" w:cstheme="minorBidi"/>
          <w:b w:val="0"/>
          <w:bCs w:val="0"/>
          <w:snapToGrid/>
          <w:color w:val="000000" w:themeColor="text1"/>
          <w:kern w:val="0"/>
          <w:sz w:val="22"/>
          <w:szCs w:val="22"/>
          <w:lang w:val="en-US" w:eastAsia="en-US"/>
        </w:rPr>
        <w:t xml:space="preserve"> </w:t>
      </w:r>
      <w:r w:rsidR="00532136" w:rsidRPr="0BAC7101">
        <w:rPr>
          <w:rFonts w:asciiTheme="minorHAnsi" w:eastAsia="Gill Sans MT" w:hAnsiTheme="minorHAnsi" w:cstheme="minorBidi"/>
          <w:b w:val="0"/>
          <w:bCs w:val="0"/>
          <w:snapToGrid/>
          <w:color w:val="000000" w:themeColor="text1"/>
          <w:kern w:val="0"/>
          <w:sz w:val="22"/>
          <w:szCs w:val="22"/>
          <w:lang w:val="en-US" w:eastAsia="en-US"/>
        </w:rPr>
        <w:t>grant u</w:t>
      </w:r>
      <w:r w:rsidR="162BF2A5" w:rsidRPr="0BAC7101">
        <w:rPr>
          <w:rFonts w:asciiTheme="minorHAnsi" w:eastAsia="Gill Sans MT" w:hAnsiTheme="minorHAnsi" w:cstheme="minorBidi"/>
          <w:b w:val="0"/>
          <w:bCs w:val="0"/>
          <w:snapToGrid/>
          <w:color w:val="000000" w:themeColor="text1"/>
          <w:kern w:val="0"/>
          <w:sz w:val="22"/>
          <w:szCs w:val="22"/>
          <w:lang w:val="en-US" w:eastAsia="en-US"/>
        </w:rPr>
        <w:t xml:space="preserve">nder </w:t>
      </w:r>
      <w:r w:rsidR="005340F6" w:rsidRPr="0BAC7101">
        <w:rPr>
          <w:rFonts w:asciiTheme="minorHAnsi" w:eastAsia="Gill Sans MT" w:hAnsiTheme="minorHAnsi" w:cstheme="minorBidi"/>
          <w:b w:val="0"/>
          <w:bCs w:val="0"/>
          <w:snapToGrid/>
          <w:color w:val="000000" w:themeColor="text1"/>
          <w:kern w:val="0"/>
          <w:sz w:val="22"/>
          <w:szCs w:val="22"/>
          <w:lang w:val="en-US" w:eastAsia="en-US"/>
        </w:rPr>
        <w:t>this</w:t>
      </w:r>
      <w:r w:rsidR="162BF2A5" w:rsidRPr="0BAC7101">
        <w:rPr>
          <w:rFonts w:asciiTheme="minorHAnsi" w:eastAsia="Gill Sans MT" w:hAnsiTheme="minorHAnsi" w:cstheme="minorBidi"/>
          <w:b w:val="0"/>
          <w:bCs w:val="0"/>
          <w:snapToGrid/>
          <w:color w:val="000000" w:themeColor="text1"/>
          <w:kern w:val="0"/>
          <w:sz w:val="22"/>
          <w:szCs w:val="22"/>
          <w:lang w:val="en-US" w:eastAsia="en-US"/>
        </w:rPr>
        <w:t xml:space="preserve"> RFA</w:t>
      </w:r>
      <w:r w:rsidRPr="0BAC7101">
        <w:rPr>
          <w:rFonts w:asciiTheme="minorHAnsi" w:eastAsia="Gill Sans MT" w:hAnsiTheme="minorHAnsi" w:cstheme="minorBidi"/>
          <w:b w:val="0"/>
          <w:bCs w:val="0"/>
          <w:snapToGrid/>
          <w:color w:val="000000" w:themeColor="text1"/>
          <w:kern w:val="0"/>
          <w:sz w:val="22"/>
          <w:szCs w:val="22"/>
          <w:lang w:val="en-US" w:eastAsia="en-US"/>
        </w:rPr>
        <w:t>.</w:t>
      </w:r>
    </w:p>
    <w:p w14:paraId="0B6651D9" w14:textId="77777777" w:rsidR="00967E00" w:rsidRPr="005E4FA5" w:rsidRDefault="00967E00" w:rsidP="0BAC7101">
      <w:pPr>
        <w:spacing w:after="0" w:line="240" w:lineRule="auto"/>
        <w:jc w:val="both"/>
        <w:rPr>
          <w:rFonts w:eastAsia="Gill Sans MT"/>
          <w:color w:val="000000" w:themeColor="text1"/>
          <w:sz w:val="22"/>
          <w:szCs w:val="22"/>
        </w:rPr>
      </w:pPr>
    </w:p>
    <w:p w14:paraId="33913548" w14:textId="5D3B7D98" w:rsidR="00541A5C" w:rsidRPr="005E4FA5" w:rsidRDefault="00967E00" w:rsidP="0BAC7101">
      <w:pPr>
        <w:spacing w:after="0" w:line="240" w:lineRule="auto"/>
        <w:jc w:val="both"/>
        <w:rPr>
          <w:rFonts w:eastAsia="Gill Sans MT"/>
          <w:color w:val="000000" w:themeColor="text1"/>
          <w:sz w:val="22"/>
          <w:szCs w:val="22"/>
        </w:rPr>
      </w:pPr>
      <w:r w:rsidRPr="0BAC7101">
        <w:rPr>
          <w:rFonts w:eastAsia="Gill Sans MT"/>
          <w:sz w:val="22"/>
          <w:szCs w:val="22"/>
        </w:rPr>
        <w:t>The estimated total amount available</w:t>
      </w:r>
      <w:r w:rsidR="0FAA3744" w:rsidRPr="0BAC7101">
        <w:rPr>
          <w:rFonts w:eastAsia="Gill Sans MT"/>
          <w:sz w:val="22"/>
          <w:szCs w:val="22"/>
        </w:rPr>
        <w:t xml:space="preserve"> and </w:t>
      </w:r>
      <w:r w:rsidR="2BFF893F" w:rsidRPr="0BAC7101">
        <w:rPr>
          <w:rFonts w:eastAsia="Gill Sans MT"/>
          <w:sz w:val="22"/>
          <w:szCs w:val="22"/>
        </w:rPr>
        <w:t xml:space="preserve">period of </w:t>
      </w:r>
      <w:r w:rsidR="00E80096" w:rsidRPr="0BAC7101">
        <w:rPr>
          <w:rFonts w:eastAsia="Gill Sans MT"/>
          <w:sz w:val="22"/>
          <w:szCs w:val="22"/>
        </w:rPr>
        <w:t xml:space="preserve">performance for </w:t>
      </w:r>
      <w:r w:rsidR="00C27AE8" w:rsidRPr="0BAC7101">
        <w:rPr>
          <w:rFonts w:eastAsia="Gill Sans MT"/>
          <w:sz w:val="22"/>
          <w:szCs w:val="22"/>
        </w:rPr>
        <w:t>this</w:t>
      </w:r>
      <w:r w:rsidR="00E80096" w:rsidRPr="0BAC7101">
        <w:rPr>
          <w:rFonts w:eastAsia="Gill Sans MT"/>
          <w:sz w:val="22"/>
          <w:szCs w:val="22"/>
        </w:rPr>
        <w:t xml:space="preserve"> grant</w:t>
      </w:r>
      <w:r w:rsidR="00532136" w:rsidRPr="0BAC7101">
        <w:rPr>
          <w:rFonts w:eastAsia="Gill Sans MT"/>
          <w:sz w:val="22"/>
          <w:szCs w:val="22"/>
        </w:rPr>
        <w:t xml:space="preserve"> award</w:t>
      </w:r>
      <w:r w:rsidRPr="0BAC7101">
        <w:rPr>
          <w:rFonts w:eastAsia="Gill Sans MT"/>
          <w:sz w:val="22"/>
          <w:szCs w:val="22"/>
        </w:rPr>
        <w:t xml:space="preserve"> </w:t>
      </w:r>
      <w:r w:rsidR="00D65513" w:rsidRPr="0BAC7101">
        <w:rPr>
          <w:rFonts w:eastAsia="Gill Sans MT"/>
          <w:sz w:val="22"/>
          <w:szCs w:val="22"/>
        </w:rPr>
        <w:t>is</w:t>
      </w:r>
      <w:r w:rsidR="01FBD154" w:rsidRPr="0BAC7101">
        <w:rPr>
          <w:rFonts w:eastAsia="Gill Sans MT"/>
          <w:sz w:val="22"/>
          <w:szCs w:val="22"/>
        </w:rPr>
        <w:t>:</w:t>
      </w:r>
      <w:r w:rsidR="00930B5F" w:rsidRPr="0BAC7101">
        <w:rPr>
          <w:rFonts w:eastAsia="Gill Sans MT"/>
          <w:sz w:val="22"/>
          <w:szCs w:val="22"/>
        </w:rPr>
        <w:t xml:space="preserve"> </w:t>
      </w:r>
    </w:p>
    <w:p w14:paraId="28AC7AD6" w14:textId="32225F6E" w:rsidR="002B0C73" w:rsidRDefault="59E1E388" w:rsidP="3FD59548">
      <w:pPr>
        <w:spacing w:after="0" w:line="240" w:lineRule="auto"/>
        <w:jc w:val="both"/>
        <w:rPr>
          <w:rFonts w:eastAsia="Gill Sans MT"/>
          <w:color w:val="000000" w:themeColor="text1"/>
          <w:sz w:val="22"/>
          <w:szCs w:val="22"/>
        </w:rPr>
      </w:pPr>
      <w:r w:rsidRPr="0BAC7101">
        <w:rPr>
          <w:rFonts w:eastAsia="Gill Sans MT"/>
          <w:sz w:val="22"/>
          <w:szCs w:val="22"/>
        </w:rPr>
        <w:t>Objective 1</w:t>
      </w:r>
      <w:r w:rsidR="7F182B05" w:rsidRPr="0BAC7101">
        <w:rPr>
          <w:rFonts w:eastAsia="Gill Sans MT"/>
          <w:sz w:val="22"/>
          <w:szCs w:val="22"/>
        </w:rPr>
        <w:t xml:space="preserve"> -</w:t>
      </w:r>
      <w:r w:rsidR="77A1D86D" w:rsidRPr="0BAC7101">
        <w:rPr>
          <w:rFonts w:eastAsia="Gill Sans MT"/>
          <w:sz w:val="22"/>
          <w:szCs w:val="22"/>
        </w:rPr>
        <w:t xml:space="preserve"> </w:t>
      </w:r>
      <w:r w:rsidR="6F4CE77A" w:rsidRPr="0BAC7101">
        <w:rPr>
          <w:rFonts w:eastAsia="Gill Sans MT"/>
          <w:sz w:val="22"/>
          <w:szCs w:val="22"/>
        </w:rPr>
        <w:t>20</w:t>
      </w:r>
      <w:r w:rsidR="7F182B05" w:rsidRPr="0BAC7101">
        <w:rPr>
          <w:rFonts w:eastAsia="Gill Sans MT"/>
          <w:sz w:val="22"/>
          <w:szCs w:val="22"/>
        </w:rPr>
        <w:t>,</w:t>
      </w:r>
      <w:r w:rsidR="450D0222" w:rsidRPr="0BAC7101">
        <w:rPr>
          <w:rFonts w:eastAsia="Gill Sans MT"/>
          <w:sz w:val="22"/>
          <w:szCs w:val="22"/>
        </w:rPr>
        <w:t>0</w:t>
      </w:r>
      <w:r w:rsidR="7F182B05" w:rsidRPr="0BAC7101">
        <w:rPr>
          <w:rFonts w:eastAsia="Gill Sans MT"/>
          <w:sz w:val="22"/>
          <w:szCs w:val="22"/>
        </w:rPr>
        <w:t>00,000 AMD</w:t>
      </w:r>
      <w:r w:rsidR="00D65513" w:rsidRPr="0BAC7101">
        <w:rPr>
          <w:rFonts w:eastAsia="Gill Sans MT"/>
          <w:sz w:val="22"/>
          <w:szCs w:val="22"/>
        </w:rPr>
        <w:t xml:space="preserve"> with a </w:t>
      </w:r>
      <w:r w:rsidR="74CF843D" w:rsidRPr="0BAC7101">
        <w:rPr>
          <w:rFonts w:eastAsia="Gill Sans MT"/>
          <w:sz w:val="22"/>
          <w:szCs w:val="22"/>
        </w:rPr>
        <w:t xml:space="preserve">period of </w:t>
      </w:r>
      <w:r w:rsidR="00D65513" w:rsidRPr="0BAC7101">
        <w:rPr>
          <w:rFonts w:eastAsia="Gill Sans MT"/>
          <w:sz w:val="22"/>
          <w:szCs w:val="22"/>
        </w:rPr>
        <w:t xml:space="preserve">performance of </w:t>
      </w:r>
      <w:r w:rsidR="33799D56" w:rsidRPr="0BAC7101">
        <w:rPr>
          <w:rFonts w:eastAsia="Gill Sans MT"/>
          <w:sz w:val="22"/>
          <w:szCs w:val="22"/>
        </w:rPr>
        <w:t xml:space="preserve">up to </w:t>
      </w:r>
      <w:r w:rsidR="40B85460" w:rsidRPr="0BAC7101">
        <w:rPr>
          <w:rFonts w:eastAsia="Gill Sans MT"/>
          <w:sz w:val="22"/>
          <w:szCs w:val="22"/>
        </w:rPr>
        <w:t>12</w:t>
      </w:r>
      <w:r w:rsidR="74CF843D" w:rsidRPr="0BAC7101">
        <w:rPr>
          <w:rFonts w:eastAsia="Gill Sans MT"/>
          <w:sz w:val="22"/>
          <w:szCs w:val="22"/>
        </w:rPr>
        <w:t xml:space="preserve"> months</w:t>
      </w:r>
      <w:r w:rsidR="007630F6" w:rsidRPr="0BAC7101">
        <w:rPr>
          <w:rFonts w:eastAsia="Gill Sans MT"/>
          <w:sz w:val="22"/>
          <w:szCs w:val="22"/>
        </w:rPr>
        <w:t xml:space="preserve">. </w:t>
      </w:r>
    </w:p>
    <w:p w14:paraId="1D23B76F" w14:textId="77777777" w:rsidR="00967E00" w:rsidRPr="005E4FA5" w:rsidRDefault="00967E00" w:rsidP="0BAC7101">
      <w:pPr>
        <w:spacing w:after="0" w:line="240" w:lineRule="auto"/>
        <w:jc w:val="both"/>
        <w:rPr>
          <w:rFonts w:eastAsia="Gill Sans MT"/>
          <w:sz w:val="22"/>
          <w:szCs w:val="22"/>
        </w:rPr>
      </w:pPr>
    </w:p>
    <w:p w14:paraId="346C3C0E" w14:textId="5AED4B38" w:rsidR="00115A48" w:rsidRDefault="005D6ECB" w:rsidP="0BAC7101">
      <w:pPr>
        <w:spacing w:after="0" w:line="240" w:lineRule="auto"/>
        <w:jc w:val="center"/>
        <w:rPr>
          <w:rFonts w:eastAsia="Gill Sans MT"/>
          <w:b/>
          <w:bCs/>
          <w:sz w:val="22"/>
          <w:szCs w:val="22"/>
        </w:rPr>
      </w:pPr>
      <w:r w:rsidRPr="0BAC7101">
        <w:rPr>
          <w:rFonts w:eastAsia="Gill Sans MT"/>
          <w:b/>
          <w:bCs/>
          <w:sz w:val="22"/>
          <w:szCs w:val="22"/>
          <w:u w:val="single"/>
        </w:rPr>
        <w:t xml:space="preserve">IMPORTANT </w:t>
      </w:r>
      <w:r w:rsidR="00967E00" w:rsidRPr="0BAC7101">
        <w:rPr>
          <w:rFonts w:eastAsia="Gill Sans MT"/>
          <w:b/>
          <w:bCs/>
          <w:sz w:val="22"/>
          <w:szCs w:val="22"/>
          <w:u w:val="single"/>
        </w:rPr>
        <w:t>NOTE</w:t>
      </w:r>
    </w:p>
    <w:p w14:paraId="1F6A6C9B" w14:textId="5C6B77A3" w:rsidR="00115A48" w:rsidRDefault="00967E00" w:rsidP="0BAC7101">
      <w:pPr>
        <w:spacing w:after="0" w:line="240" w:lineRule="auto"/>
        <w:jc w:val="center"/>
        <w:rPr>
          <w:rFonts w:eastAsia="Gill Sans MT"/>
          <w:b/>
          <w:bCs/>
          <w:sz w:val="22"/>
          <w:szCs w:val="22"/>
        </w:rPr>
      </w:pPr>
      <w:r w:rsidRPr="0BAC7101">
        <w:rPr>
          <w:rFonts w:eastAsia="Gill Sans MT"/>
          <w:b/>
          <w:bCs/>
          <w:sz w:val="22"/>
          <w:szCs w:val="22"/>
        </w:rPr>
        <w:t xml:space="preserve">The Armenia Integrity Project reserves the right </w:t>
      </w:r>
    </w:p>
    <w:p w14:paraId="7E40DF55" w14:textId="0E5529C4" w:rsidR="00967E00" w:rsidRDefault="00967E00" w:rsidP="0BAC7101">
      <w:pPr>
        <w:spacing w:after="0" w:line="240" w:lineRule="auto"/>
        <w:jc w:val="center"/>
        <w:rPr>
          <w:rFonts w:eastAsia="Gill Sans MT"/>
          <w:b/>
          <w:bCs/>
          <w:sz w:val="22"/>
          <w:szCs w:val="22"/>
        </w:rPr>
      </w:pPr>
      <w:r w:rsidRPr="0BAC7101">
        <w:rPr>
          <w:rFonts w:eastAsia="Gill Sans MT"/>
          <w:b/>
          <w:bCs/>
          <w:sz w:val="22"/>
          <w:szCs w:val="22"/>
          <w:u w:val="single"/>
        </w:rPr>
        <w:t xml:space="preserve">not </w:t>
      </w:r>
      <w:r w:rsidR="00C306AF" w:rsidRPr="0BAC7101">
        <w:rPr>
          <w:rFonts w:eastAsia="Gill Sans MT"/>
          <w:b/>
          <w:bCs/>
          <w:sz w:val="22"/>
          <w:szCs w:val="22"/>
          <w:u w:val="single"/>
        </w:rPr>
        <w:t xml:space="preserve">to make any award or </w:t>
      </w:r>
      <w:r w:rsidRPr="0BAC7101">
        <w:rPr>
          <w:rFonts w:eastAsia="Gill Sans MT"/>
          <w:b/>
          <w:bCs/>
          <w:sz w:val="22"/>
          <w:szCs w:val="22"/>
          <w:u w:val="single"/>
        </w:rPr>
        <w:t xml:space="preserve">fund any </w:t>
      </w:r>
      <w:r w:rsidR="00C306AF" w:rsidRPr="0BAC7101">
        <w:rPr>
          <w:rFonts w:eastAsia="Gill Sans MT"/>
          <w:b/>
          <w:bCs/>
          <w:sz w:val="22"/>
          <w:szCs w:val="22"/>
          <w:u w:val="single"/>
        </w:rPr>
        <w:t>grant</w:t>
      </w:r>
      <w:r w:rsidR="00C306AF" w:rsidRPr="0BAC7101">
        <w:rPr>
          <w:rFonts w:eastAsia="Gill Sans MT"/>
          <w:b/>
          <w:bCs/>
          <w:sz w:val="22"/>
          <w:szCs w:val="22"/>
        </w:rPr>
        <w:t xml:space="preserve"> under this RFA</w:t>
      </w:r>
      <w:r w:rsidR="004F4750" w:rsidRPr="0BAC7101">
        <w:rPr>
          <w:rFonts w:eastAsia="Gill Sans MT"/>
          <w:b/>
          <w:bCs/>
          <w:sz w:val="22"/>
          <w:szCs w:val="22"/>
        </w:rPr>
        <w:t>.</w:t>
      </w:r>
    </w:p>
    <w:p w14:paraId="5B646780" w14:textId="77777777" w:rsidR="002B0C73" w:rsidRPr="00236824" w:rsidRDefault="002B0C73" w:rsidP="0BAC7101">
      <w:pPr>
        <w:spacing w:after="0" w:line="240" w:lineRule="auto"/>
        <w:jc w:val="center"/>
        <w:rPr>
          <w:rFonts w:eastAsia="Gill Sans MT"/>
          <w:b/>
          <w:bCs/>
          <w:sz w:val="22"/>
          <w:szCs w:val="22"/>
        </w:rPr>
      </w:pPr>
    </w:p>
    <w:p w14:paraId="19C4C10F" w14:textId="77777777" w:rsidR="00967E00" w:rsidRPr="005E4FA5" w:rsidRDefault="00967E00" w:rsidP="0BAC7101">
      <w:pPr>
        <w:spacing w:after="0" w:line="240" w:lineRule="auto"/>
        <w:jc w:val="both"/>
        <w:rPr>
          <w:rFonts w:eastAsia="Gill Sans MT"/>
          <w:b/>
          <w:bCs/>
          <w:sz w:val="22"/>
          <w:szCs w:val="22"/>
          <w:lang w:eastAsia="x-none"/>
        </w:rPr>
      </w:pPr>
    </w:p>
    <w:p w14:paraId="2C2F159F" w14:textId="77777777" w:rsidR="00967E00" w:rsidRPr="005E4FA5" w:rsidRDefault="00967E00" w:rsidP="0BAC7101">
      <w:pPr>
        <w:pStyle w:val="Heading1"/>
        <w:spacing w:before="0" w:after="0"/>
        <w:jc w:val="both"/>
        <w:rPr>
          <w:rFonts w:asciiTheme="minorHAnsi" w:hAnsiTheme="minorHAnsi" w:cstheme="minorBidi"/>
          <w:color w:val="auto"/>
          <w:sz w:val="22"/>
          <w:szCs w:val="22"/>
        </w:rPr>
      </w:pPr>
      <w:r w:rsidRPr="0BAC7101">
        <w:rPr>
          <w:rFonts w:asciiTheme="minorHAnsi" w:hAnsiTheme="minorHAnsi" w:cstheme="minorBidi"/>
          <w:color w:val="auto"/>
          <w:sz w:val="22"/>
          <w:szCs w:val="22"/>
        </w:rPr>
        <w:lastRenderedPageBreak/>
        <w:t>SECTION III: ELIGIBILITY INFORMATION</w:t>
      </w:r>
    </w:p>
    <w:p w14:paraId="2DAD9E51" w14:textId="77777777" w:rsidR="00B450C8" w:rsidRPr="005E4FA5" w:rsidRDefault="00B450C8" w:rsidP="0BAC7101">
      <w:pPr>
        <w:spacing w:after="0" w:line="240" w:lineRule="auto"/>
        <w:jc w:val="both"/>
        <w:rPr>
          <w:rFonts w:eastAsia="Gill Sans MT"/>
          <w:sz w:val="22"/>
          <w:szCs w:val="22"/>
          <w:lang w:eastAsia="x-none"/>
        </w:rPr>
      </w:pPr>
    </w:p>
    <w:p w14:paraId="3D0C736C" w14:textId="77777777" w:rsidR="007F1988" w:rsidRPr="007F1988" w:rsidRDefault="007F1988" w:rsidP="0BAC7101">
      <w:pPr>
        <w:pStyle w:val="ListParagraph"/>
        <w:numPr>
          <w:ilvl w:val="0"/>
          <w:numId w:val="16"/>
        </w:numPr>
        <w:spacing w:after="0" w:line="240" w:lineRule="auto"/>
        <w:jc w:val="both"/>
        <w:rPr>
          <w:rFonts w:eastAsia="Gill Sans MT" w:cstheme="minorBidi"/>
        </w:rPr>
      </w:pPr>
      <w:r w:rsidRPr="0BAC7101">
        <w:rPr>
          <w:rFonts w:eastAsia="Gill Sans MT" w:cstheme="minorBidi"/>
        </w:rPr>
        <w:t>Types of organizations eligible to apply for the grant:</w:t>
      </w:r>
    </w:p>
    <w:p w14:paraId="789F5866" w14:textId="77777777" w:rsidR="00B450C8" w:rsidRPr="005E4FA5" w:rsidRDefault="5C525E50" w:rsidP="0BAC7101">
      <w:pPr>
        <w:pStyle w:val="ListParagraph"/>
        <w:numPr>
          <w:ilvl w:val="1"/>
          <w:numId w:val="16"/>
        </w:numPr>
        <w:spacing w:after="0" w:line="240" w:lineRule="auto"/>
        <w:jc w:val="both"/>
        <w:rPr>
          <w:rStyle w:val="cf01"/>
          <w:rFonts w:asciiTheme="minorHAnsi" w:hAnsiTheme="minorHAnsi" w:cstheme="minorBidi"/>
          <w:sz w:val="22"/>
          <w:szCs w:val="22"/>
        </w:rPr>
      </w:pPr>
      <w:r w:rsidRPr="0BAC7101">
        <w:rPr>
          <w:rStyle w:val="cf01"/>
          <w:rFonts w:asciiTheme="minorHAnsi" w:hAnsiTheme="minorHAnsi" w:cstheme="minorBidi"/>
          <w:sz w:val="22"/>
          <w:szCs w:val="22"/>
        </w:rPr>
        <w:t>Non-for-profit organizations (public organizations and foundations)</w:t>
      </w:r>
    </w:p>
    <w:p w14:paraId="60BDA558" w14:textId="065AF708" w:rsidR="00B450C8" w:rsidRPr="00236824" w:rsidRDefault="68DFCE50" w:rsidP="0BAC7101">
      <w:pPr>
        <w:pStyle w:val="ListParagraph"/>
        <w:numPr>
          <w:ilvl w:val="1"/>
          <w:numId w:val="16"/>
        </w:numPr>
        <w:spacing w:after="0" w:line="240" w:lineRule="auto"/>
        <w:jc w:val="both"/>
        <w:rPr>
          <w:rFonts w:cstheme="minorBidi"/>
          <w:color w:val="000000" w:themeColor="text1"/>
        </w:rPr>
      </w:pPr>
      <w:r w:rsidRPr="0BAC7101">
        <w:rPr>
          <w:rStyle w:val="cf01"/>
          <w:rFonts w:asciiTheme="minorHAnsi" w:hAnsiTheme="minorHAnsi" w:cstheme="minorBidi"/>
          <w:sz w:val="22"/>
          <w:szCs w:val="22"/>
        </w:rPr>
        <w:t>Partnerships of</w:t>
      </w:r>
      <w:r w:rsidR="5C525E50" w:rsidRPr="0BAC7101">
        <w:rPr>
          <w:rStyle w:val="cf01"/>
          <w:rFonts w:asciiTheme="minorHAnsi" w:hAnsiTheme="minorHAnsi" w:cstheme="minorBidi"/>
          <w:sz w:val="22"/>
          <w:szCs w:val="22"/>
        </w:rPr>
        <w:t xml:space="preserve"> non-for-profit-organizations</w:t>
      </w:r>
    </w:p>
    <w:p w14:paraId="1EAC24C7" w14:textId="6AC399E3" w:rsidR="00515C26" w:rsidRPr="005E4FA5" w:rsidRDefault="00D488D6" w:rsidP="0BAC7101">
      <w:pPr>
        <w:pStyle w:val="ListParagraph"/>
        <w:numPr>
          <w:ilvl w:val="0"/>
          <w:numId w:val="16"/>
        </w:numPr>
        <w:spacing w:after="0" w:line="240" w:lineRule="auto"/>
        <w:jc w:val="both"/>
        <w:rPr>
          <w:rFonts w:asciiTheme="minorHAnsi" w:hAnsiTheme="minorHAnsi" w:cstheme="minorBidi"/>
          <w:color w:val="000000" w:themeColor="text1"/>
        </w:rPr>
      </w:pPr>
      <w:r w:rsidRPr="0BAC7101">
        <w:rPr>
          <w:rFonts w:asciiTheme="minorHAnsi" w:eastAsia="Gill Sans MT" w:hAnsiTheme="minorHAnsi" w:cstheme="minorBidi"/>
        </w:rPr>
        <w:t>Organizations applying for this grant must:</w:t>
      </w:r>
    </w:p>
    <w:p w14:paraId="018143BC" w14:textId="76683CAC" w:rsidR="006E32EF" w:rsidRPr="00515C26" w:rsidRDefault="00967E00" w:rsidP="0BAC7101">
      <w:pPr>
        <w:pStyle w:val="ListParagraph"/>
        <w:numPr>
          <w:ilvl w:val="1"/>
          <w:numId w:val="16"/>
        </w:numPr>
        <w:spacing w:after="0" w:line="240" w:lineRule="auto"/>
        <w:jc w:val="both"/>
        <w:rPr>
          <w:rFonts w:cstheme="minorBidi"/>
          <w:color w:val="000000" w:themeColor="text1"/>
        </w:rPr>
      </w:pPr>
      <w:r w:rsidRPr="0BAC7101">
        <w:rPr>
          <w:rFonts w:eastAsia="Gill Sans MT" w:cstheme="minorBidi"/>
        </w:rPr>
        <w:t>be officially registered and working in compliance with all applicable Armenian civil and fiscal regulations, including but not limited to pertinent local laws and status</w:t>
      </w:r>
      <w:r w:rsidR="004735E4" w:rsidRPr="0BAC7101">
        <w:rPr>
          <w:rFonts w:eastAsia="Gill Sans MT" w:cstheme="minorBidi"/>
        </w:rPr>
        <w:t>;</w:t>
      </w:r>
      <w:r w:rsidRPr="0BAC7101">
        <w:rPr>
          <w:rFonts w:eastAsia="Gill Sans MT" w:cstheme="minorBidi"/>
        </w:rPr>
        <w:t xml:space="preserve"> </w:t>
      </w:r>
    </w:p>
    <w:p w14:paraId="02BD421F" w14:textId="124DD361" w:rsidR="006E32EF" w:rsidRPr="006E32EF" w:rsidRDefault="00D488D6" w:rsidP="0BAC7101">
      <w:pPr>
        <w:pStyle w:val="ListParagraph"/>
        <w:numPr>
          <w:ilvl w:val="1"/>
          <w:numId w:val="16"/>
        </w:numPr>
        <w:spacing w:after="0" w:line="240" w:lineRule="auto"/>
        <w:jc w:val="both"/>
        <w:rPr>
          <w:rFonts w:cstheme="minorBidi"/>
          <w:color w:val="000000" w:themeColor="text1"/>
        </w:rPr>
      </w:pPr>
      <w:r w:rsidRPr="0BAC7101">
        <w:rPr>
          <w:rFonts w:eastAsia="Gill Sans MT" w:cstheme="minorBidi"/>
        </w:rPr>
        <w:t>have three or more years of experience in the anti-corruption field during the last five years</w:t>
      </w:r>
      <w:r w:rsidR="7C34B64F" w:rsidRPr="0BAC7101">
        <w:rPr>
          <w:rFonts w:eastAsia="Gill Sans MT" w:cstheme="minorBidi"/>
        </w:rPr>
        <w:t>;</w:t>
      </w:r>
    </w:p>
    <w:p w14:paraId="7810C1CD" w14:textId="3EB74216" w:rsidR="006E32EF" w:rsidRPr="00236824" w:rsidRDefault="00D488D6" w:rsidP="0BAC7101">
      <w:pPr>
        <w:pStyle w:val="ListParagraph"/>
        <w:numPr>
          <w:ilvl w:val="1"/>
          <w:numId w:val="16"/>
        </w:numPr>
        <w:spacing w:after="0" w:line="240" w:lineRule="auto"/>
        <w:jc w:val="both"/>
        <w:rPr>
          <w:rFonts w:eastAsia="Gill Sans MT" w:cstheme="minorBidi"/>
        </w:rPr>
      </w:pPr>
      <w:r w:rsidRPr="0BAC7101">
        <w:rPr>
          <w:rFonts w:eastAsia="Gill Sans MT" w:cstheme="minorBidi"/>
        </w:rPr>
        <w:t xml:space="preserve">have one year of </w:t>
      </w:r>
      <w:r w:rsidR="15A1F827" w:rsidRPr="0BAC7101">
        <w:rPr>
          <w:rFonts w:eastAsia="Gill Sans MT" w:cstheme="minorBidi"/>
        </w:rPr>
        <w:t>experience</w:t>
      </w:r>
      <w:r w:rsidRPr="0BAC7101">
        <w:rPr>
          <w:rFonts w:eastAsia="Gill Sans MT" w:cstheme="minorBidi"/>
        </w:rPr>
        <w:t xml:space="preserve"> in implementing educational</w:t>
      </w:r>
      <w:r w:rsidR="5BC0243E" w:rsidRPr="0BAC7101">
        <w:rPr>
          <w:rFonts w:eastAsia="Gill Sans MT" w:cstheme="minorBidi"/>
        </w:rPr>
        <w:t xml:space="preserve">, </w:t>
      </w:r>
      <w:r w:rsidR="57F977A4" w:rsidRPr="0BAC7101">
        <w:rPr>
          <w:rFonts w:eastAsia="Gill Sans MT" w:cstheme="minorBidi"/>
        </w:rPr>
        <w:t>training</w:t>
      </w:r>
      <w:r w:rsidRPr="0BAC7101">
        <w:rPr>
          <w:rFonts w:eastAsia="Gill Sans MT" w:cstheme="minorBidi"/>
        </w:rPr>
        <w:t xml:space="preserve"> and awareness programs within the last four years</w:t>
      </w:r>
      <w:r w:rsidR="7C34B64F" w:rsidRPr="0BAC7101">
        <w:rPr>
          <w:rFonts w:eastAsia="Gill Sans MT" w:cstheme="minorBidi"/>
        </w:rPr>
        <w:t>; and</w:t>
      </w:r>
    </w:p>
    <w:p w14:paraId="411FBEC1" w14:textId="5B42C81B" w:rsidR="0027711D" w:rsidRPr="00236824" w:rsidRDefault="43D51EA1" w:rsidP="0BAC7101">
      <w:pPr>
        <w:pStyle w:val="ListParagraph"/>
        <w:numPr>
          <w:ilvl w:val="1"/>
          <w:numId w:val="16"/>
        </w:numPr>
        <w:spacing w:after="0" w:line="240" w:lineRule="auto"/>
        <w:jc w:val="both"/>
        <w:rPr>
          <w:rFonts w:eastAsia="Gill Sans MT" w:cstheme="minorBidi"/>
        </w:rPr>
      </w:pPr>
      <w:r w:rsidRPr="0BAC7101">
        <w:rPr>
          <w:rFonts w:eastAsia="Gill Sans MT" w:cstheme="minorBidi"/>
        </w:rPr>
        <w:t xml:space="preserve">have </w:t>
      </w:r>
      <w:r w:rsidR="69488B49" w:rsidRPr="0BAC7101">
        <w:rPr>
          <w:rFonts w:eastAsia="Gill Sans MT" w:cstheme="minorBidi"/>
        </w:rPr>
        <w:t>a proven</w:t>
      </w:r>
      <w:r w:rsidRPr="0BAC7101">
        <w:rPr>
          <w:rFonts w:eastAsia="Gill Sans MT" w:cstheme="minorBidi"/>
        </w:rPr>
        <w:t xml:space="preserve"> track record in the </w:t>
      </w:r>
      <w:r w:rsidR="57F977A4" w:rsidRPr="0BAC7101">
        <w:rPr>
          <w:rFonts w:eastAsia="Gill Sans MT" w:cstheme="minorBidi"/>
        </w:rPr>
        <w:t xml:space="preserve">development, </w:t>
      </w:r>
      <w:r w:rsidRPr="0BAC7101">
        <w:rPr>
          <w:rFonts w:eastAsia="Gill Sans MT" w:cstheme="minorBidi"/>
        </w:rPr>
        <w:t>organi</w:t>
      </w:r>
      <w:r w:rsidR="39160FF9" w:rsidRPr="0BAC7101">
        <w:rPr>
          <w:rFonts w:eastAsia="Gill Sans MT" w:cstheme="minorBidi"/>
        </w:rPr>
        <w:t>z</w:t>
      </w:r>
      <w:r w:rsidRPr="0BAC7101">
        <w:rPr>
          <w:rFonts w:eastAsia="Gill Sans MT" w:cstheme="minorBidi"/>
        </w:rPr>
        <w:t>ation</w:t>
      </w:r>
      <w:r w:rsidR="57F977A4" w:rsidRPr="0BAC7101">
        <w:rPr>
          <w:rFonts w:eastAsia="Gill Sans MT" w:cstheme="minorBidi"/>
        </w:rPr>
        <w:t>,</w:t>
      </w:r>
      <w:r w:rsidRPr="0BAC7101">
        <w:rPr>
          <w:rFonts w:eastAsia="Gill Sans MT" w:cstheme="minorBidi"/>
        </w:rPr>
        <w:t xml:space="preserve"> and delivery </w:t>
      </w:r>
      <w:r w:rsidR="16D3C091" w:rsidRPr="0BAC7101">
        <w:rPr>
          <w:rFonts w:eastAsia="Gill Sans MT" w:cstheme="minorBidi"/>
        </w:rPr>
        <w:t xml:space="preserve">of </w:t>
      </w:r>
      <w:r w:rsidR="674E72C1" w:rsidRPr="0BAC7101">
        <w:rPr>
          <w:rFonts w:eastAsia="Gill Sans MT" w:cstheme="minorBidi"/>
        </w:rPr>
        <w:t xml:space="preserve">public relations and communications </w:t>
      </w:r>
      <w:r w:rsidR="19DFC1FD" w:rsidRPr="0BAC7101">
        <w:rPr>
          <w:rFonts w:eastAsia="Gill Sans MT" w:cstheme="minorBidi"/>
        </w:rPr>
        <w:t>initiatives</w:t>
      </w:r>
      <w:r w:rsidR="69488B49" w:rsidRPr="0BAC7101">
        <w:rPr>
          <w:rFonts w:eastAsia="Gill Sans MT" w:cstheme="minorBidi"/>
        </w:rPr>
        <w:t>.</w:t>
      </w:r>
    </w:p>
    <w:p w14:paraId="53119C4E" w14:textId="0A4652B3" w:rsidR="00967E00" w:rsidRPr="009C32DB" w:rsidRDefault="00D488D6" w:rsidP="0BAC7101">
      <w:pPr>
        <w:pStyle w:val="ListParagraph"/>
        <w:numPr>
          <w:ilvl w:val="0"/>
          <w:numId w:val="16"/>
        </w:numPr>
        <w:spacing w:after="0" w:line="240" w:lineRule="auto"/>
        <w:jc w:val="both"/>
        <w:rPr>
          <w:rFonts w:asciiTheme="minorHAnsi" w:hAnsiTheme="minorHAnsi" w:cstheme="minorBidi"/>
        </w:rPr>
      </w:pPr>
      <w:r w:rsidRPr="0BAC7101">
        <w:rPr>
          <w:rFonts w:asciiTheme="minorHAnsi" w:hAnsiTheme="minorHAnsi" w:cstheme="minorBidi"/>
        </w:rPr>
        <w:t xml:space="preserve">Applications from </w:t>
      </w:r>
      <w:r w:rsidR="6F14CB38" w:rsidRPr="0BAC7101">
        <w:rPr>
          <w:rFonts w:asciiTheme="minorHAnsi" w:hAnsiTheme="minorHAnsi" w:cstheme="minorBidi"/>
        </w:rPr>
        <w:t>“</w:t>
      </w:r>
      <w:r w:rsidRPr="0BAC7101">
        <w:rPr>
          <w:rFonts w:asciiTheme="minorHAnsi" w:hAnsiTheme="minorHAnsi" w:cstheme="minorBidi"/>
        </w:rPr>
        <w:t>debarred organizations</w:t>
      </w:r>
      <w:r w:rsidR="6F14CB38" w:rsidRPr="0BAC7101">
        <w:rPr>
          <w:rFonts w:asciiTheme="minorHAnsi" w:hAnsiTheme="minorHAnsi" w:cstheme="minorBidi"/>
        </w:rPr>
        <w:t>”</w:t>
      </w:r>
      <w:r w:rsidRPr="0BAC7101">
        <w:rPr>
          <w:rFonts w:asciiTheme="minorHAnsi" w:hAnsiTheme="minorHAnsi" w:cstheme="minorBidi"/>
        </w:rPr>
        <w:t xml:space="preserve"> will not be processed. </w:t>
      </w:r>
      <w:r w:rsidR="6F14CB38" w:rsidRPr="0BAC7101">
        <w:rPr>
          <w:rFonts w:asciiTheme="minorHAnsi" w:hAnsiTheme="minorHAnsi" w:cstheme="minorBidi"/>
        </w:rPr>
        <w:t>“</w:t>
      </w:r>
      <w:r w:rsidRPr="0BAC7101">
        <w:rPr>
          <w:rFonts w:asciiTheme="minorHAnsi" w:hAnsiTheme="minorHAnsi" w:cstheme="minorBidi"/>
        </w:rPr>
        <w:t>Debarred organizations</w:t>
      </w:r>
      <w:r w:rsidR="6F14CB38" w:rsidRPr="0BAC7101">
        <w:rPr>
          <w:rFonts w:asciiTheme="minorHAnsi" w:hAnsiTheme="minorHAnsi" w:cstheme="minorBidi"/>
        </w:rPr>
        <w:t>”</w:t>
      </w:r>
      <w:r w:rsidRPr="0BAC7101">
        <w:rPr>
          <w:rFonts w:asciiTheme="minorHAnsi" w:hAnsiTheme="minorHAnsi" w:cstheme="minorBidi"/>
        </w:rPr>
        <w:t xml:space="preserve"> are excluded from receiving federal grants. Debarment is also referred to as “exclusion” and “suspension”.</w:t>
      </w:r>
    </w:p>
    <w:p w14:paraId="31E4293D" w14:textId="665F8048" w:rsidR="003C270B" w:rsidRPr="005E4FA5" w:rsidRDefault="00636481" w:rsidP="0BAC7101">
      <w:pPr>
        <w:pStyle w:val="ListParagraph"/>
        <w:numPr>
          <w:ilvl w:val="0"/>
          <w:numId w:val="24"/>
        </w:numPr>
        <w:spacing w:after="0" w:line="240" w:lineRule="auto"/>
        <w:jc w:val="both"/>
        <w:rPr>
          <w:rStyle w:val="cf01"/>
          <w:rFonts w:asciiTheme="minorHAnsi" w:hAnsiTheme="minorHAnsi" w:cstheme="minorBidi"/>
          <w:sz w:val="22"/>
          <w:szCs w:val="22"/>
        </w:rPr>
      </w:pPr>
      <w:r w:rsidRPr="0BAC7101">
        <w:rPr>
          <w:rStyle w:val="cf01"/>
          <w:rFonts w:asciiTheme="minorHAnsi" w:hAnsiTheme="minorHAnsi" w:cstheme="minorBidi"/>
          <w:sz w:val="22"/>
          <w:szCs w:val="22"/>
        </w:rPr>
        <w:t xml:space="preserve">Applicants must </w:t>
      </w:r>
      <w:r w:rsidR="003E7DDA" w:rsidRPr="0BAC7101">
        <w:rPr>
          <w:rStyle w:val="cf01"/>
          <w:rFonts w:asciiTheme="minorHAnsi" w:hAnsiTheme="minorHAnsi" w:cstheme="minorBidi"/>
          <w:sz w:val="22"/>
          <w:szCs w:val="22"/>
        </w:rPr>
        <w:t xml:space="preserve">include a signed statement that their organization is not affiliated with </w:t>
      </w:r>
      <w:r w:rsidR="004D40A4" w:rsidRPr="0BAC7101">
        <w:rPr>
          <w:rStyle w:val="cf01"/>
          <w:rFonts w:asciiTheme="minorHAnsi" w:hAnsiTheme="minorHAnsi" w:cstheme="minorBidi"/>
          <w:sz w:val="22"/>
          <w:szCs w:val="22"/>
        </w:rPr>
        <w:t xml:space="preserve">any </w:t>
      </w:r>
      <w:r w:rsidR="4AAB47CB" w:rsidRPr="0BAC7101">
        <w:rPr>
          <w:rStyle w:val="cf01"/>
          <w:rFonts w:asciiTheme="minorHAnsi" w:hAnsiTheme="minorHAnsi" w:cstheme="minorBidi"/>
          <w:sz w:val="22"/>
          <w:szCs w:val="22"/>
        </w:rPr>
        <w:t>political part</w:t>
      </w:r>
      <w:r w:rsidR="004D40A4" w:rsidRPr="0BAC7101">
        <w:rPr>
          <w:rStyle w:val="cf01"/>
          <w:rFonts w:asciiTheme="minorHAnsi" w:hAnsiTheme="minorHAnsi" w:cstheme="minorBidi"/>
          <w:sz w:val="22"/>
          <w:szCs w:val="22"/>
        </w:rPr>
        <w:t>y or parties</w:t>
      </w:r>
      <w:r w:rsidR="4AAB47CB" w:rsidRPr="0BAC7101">
        <w:rPr>
          <w:rStyle w:val="cf01"/>
          <w:rFonts w:asciiTheme="minorHAnsi" w:hAnsiTheme="minorHAnsi" w:cstheme="minorBidi"/>
          <w:sz w:val="22"/>
          <w:szCs w:val="22"/>
        </w:rPr>
        <w:t>.</w:t>
      </w:r>
    </w:p>
    <w:p w14:paraId="650CF91C" w14:textId="78C93B72" w:rsidR="00967E00" w:rsidRPr="005E4FA5" w:rsidRDefault="00967E00" w:rsidP="0BAC7101">
      <w:pPr>
        <w:pStyle w:val="ListParagraph"/>
        <w:numPr>
          <w:ilvl w:val="0"/>
          <w:numId w:val="24"/>
        </w:numPr>
        <w:spacing w:after="0" w:line="240" w:lineRule="auto"/>
        <w:jc w:val="both"/>
        <w:rPr>
          <w:rStyle w:val="cf01"/>
          <w:rFonts w:asciiTheme="minorHAnsi" w:hAnsiTheme="minorHAnsi" w:cstheme="minorBidi"/>
          <w:sz w:val="22"/>
          <w:szCs w:val="22"/>
        </w:rPr>
      </w:pPr>
      <w:r w:rsidRPr="0BAC7101">
        <w:rPr>
          <w:rStyle w:val="cf01"/>
          <w:rFonts w:asciiTheme="minorHAnsi" w:hAnsiTheme="minorHAnsi" w:cstheme="minorBidi"/>
          <w:sz w:val="22"/>
          <w:szCs w:val="22"/>
        </w:rPr>
        <w:t>Organizations applying for this grant should present information on the accountability and financial transparency of the</w:t>
      </w:r>
      <w:r w:rsidR="00A94CB3" w:rsidRPr="0BAC7101">
        <w:rPr>
          <w:rStyle w:val="cf01"/>
          <w:rFonts w:asciiTheme="minorHAnsi" w:hAnsiTheme="minorHAnsi" w:cstheme="minorBidi"/>
          <w:sz w:val="22"/>
          <w:szCs w:val="22"/>
        </w:rPr>
        <w:t>ir</w:t>
      </w:r>
      <w:r w:rsidRPr="0BAC7101">
        <w:rPr>
          <w:rStyle w:val="cf01"/>
          <w:rFonts w:asciiTheme="minorHAnsi" w:hAnsiTheme="minorHAnsi" w:cstheme="minorBidi"/>
          <w:sz w:val="22"/>
          <w:szCs w:val="22"/>
        </w:rPr>
        <w:t xml:space="preserve"> organization, in particular, public reports on funding from state funds, grants provided by international organizations, programs, and their costs</w:t>
      </w:r>
      <w:r w:rsidR="00EA66E0" w:rsidRPr="0BAC7101">
        <w:rPr>
          <w:rStyle w:val="cf01"/>
          <w:rFonts w:asciiTheme="minorHAnsi" w:hAnsiTheme="minorHAnsi" w:cstheme="minorBidi"/>
          <w:sz w:val="22"/>
          <w:szCs w:val="22"/>
        </w:rPr>
        <w:t xml:space="preserve"> (to be reflected in the Attachment 3</w:t>
      </w:r>
      <w:r w:rsidR="4AAB47CB" w:rsidRPr="0BAC7101">
        <w:rPr>
          <w:rStyle w:val="cf01"/>
          <w:rFonts w:asciiTheme="minorHAnsi" w:hAnsiTheme="minorHAnsi" w:cstheme="minorBidi"/>
          <w:sz w:val="22"/>
          <w:szCs w:val="22"/>
        </w:rPr>
        <w:t>. Grantee self-assessment form).</w:t>
      </w:r>
    </w:p>
    <w:p w14:paraId="2B053683" w14:textId="55AD8AF1" w:rsidR="00967E00" w:rsidRPr="005E4FA5" w:rsidRDefault="00967E00" w:rsidP="0BAC7101">
      <w:pPr>
        <w:pStyle w:val="ListParagraph"/>
        <w:numPr>
          <w:ilvl w:val="0"/>
          <w:numId w:val="24"/>
        </w:numPr>
        <w:spacing w:after="0" w:line="240" w:lineRule="auto"/>
        <w:jc w:val="both"/>
        <w:rPr>
          <w:rStyle w:val="cf01"/>
          <w:rFonts w:asciiTheme="minorHAnsi" w:hAnsiTheme="minorHAnsi" w:cstheme="minorBidi"/>
          <w:sz w:val="22"/>
          <w:szCs w:val="22"/>
        </w:rPr>
      </w:pPr>
      <w:r w:rsidRPr="0BAC7101">
        <w:rPr>
          <w:rStyle w:val="cf01"/>
          <w:rFonts w:asciiTheme="minorHAnsi" w:hAnsiTheme="minorHAnsi" w:cstheme="minorBidi"/>
          <w:sz w:val="22"/>
          <w:szCs w:val="22"/>
        </w:rPr>
        <w:t>Organizations applying for this grant should present detailed and complete information about the</w:t>
      </w:r>
      <w:r w:rsidR="004D27C6" w:rsidRPr="0BAC7101">
        <w:rPr>
          <w:rStyle w:val="cf01"/>
          <w:rFonts w:asciiTheme="minorHAnsi" w:hAnsiTheme="minorHAnsi" w:cstheme="minorBidi"/>
          <w:sz w:val="22"/>
          <w:szCs w:val="22"/>
        </w:rPr>
        <w:t>ir</w:t>
      </w:r>
      <w:r w:rsidRPr="0BAC7101">
        <w:rPr>
          <w:rStyle w:val="cf01"/>
          <w:rFonts w:asciiTheme="minorHAnsi" w:hAnsiTheme="minorHAnsi" w:cstheme="minorBidi"/>
          <w:sz w:val="22"/>
          <w:szCs w:val="22"/>
        </w:rPr>
        <w:t xml:space="preserve"> staff </w:t>
      </w:r>
      <w:r w:rsidR="4AAB47CB" w:rsidRPr="0BAC7101">
        <w:rPr>
          <w:rStyle w:val="cf01"/>
          <w:rFonts w:asciiTheme="minorHAnsi" w:hAnsiTheme="minorHAnsi" w:cstheme="minorBidi"/>
          <w:sz w:val="22"/>
          <w:szCs w:val="22"/>
        </w:rPr>
        <w:t>(to be reflected in Attachment 1. Grant application for</w:t>
      </w:r>
      <w:r w:rsidR="004D27C6" w:rsidRPr="0BAC7101">
        <w:rPr>
          <w:rStyle w:val="cf01"/>
          <w:rFonts w:asciiTheme="minorHAnsi" w:hAnsiTheme="minorHAnsi" w:cstheme="minorBidi"/>
          <w:sz w:val="22"/>
          <w:szCs w:val="22"/>
        </w:rPr>
        <w:t>m</w:t>
      </w:r>
      <w:r w:rsidR="4AAB47CB" w:rsidRPr="0BAC7101">
        <w:rPr>
          <w:rStyle w:val="cf01"/>
          <w:rFonts w:asciiTheme="minorHAnsi" w:hAnsiTheme="minorHAnsi" w:cstheme="minorBidi"/>
          <w:sz w:val="22"/>
          <w:szCs w:val="22"/>
        </w:rPr>
        <w:t>)</w:t>
      </w:r>
      <w:r w:rsidRPr="0BAC7101">
        <w:rPr>
          <w:rStyle w:val="cf01"/>
          <w:rFonts w:asciiTheme="minorHAnsi" w:hAnsiTheme="minorHAnsi" w:cstheme="minorBidi"/>
          <w:sz w:val="22"/>
          <w:szCs w:val="22"/>
        </w:rPr>
        <w:t>.</w:t>
      </w:r>
    </w:p>
    <w:p w14:paraId="2908C522" w14:textId="568EF2CB" w:rsidR="3DFE6FBA" w:rsidRPr="00236824" w:rsidRDefault="3DFE6FBA" w:rsidP="0BAC7101">
      <w:pPr>
        <w:pStyle w:val="ListParagraph"/>
        <w:numPr>
          <w:ilvl w:val="0"/>
          <w:numId w:val="24"/>
        </w:numPr>
        <w:spacing w:after="0" w:line="240" w:lineRule="auto"/>
        <w:jc w:val="both"/>
        <w:rPr>
          <w:rStyle w:val="cf01"/>
          <w:rFonts w:asciiTheme="minorHAnsi" w:hAnsiTheme="minorHAnsi" w:cstheme="minorBidi"/>
          <w:sz w:val="22"/>
          <w:szCs w:val="22"/>
        </w:rPr>
      </w:pPr>
      <w:r w:rsidRPr="0BAC7101">
        <w:rPr>
          <w:rStyle w:val="cf01"/>
          <w:rFonts w:asciiTheme="minorHAnsi" w:hAnsiTheme="minorHAnsi" w:cstheme="minorBidi"/>
          <w:sz w:val="22"/>
          <w:szCs w:val="22"/>
        </w:rPr>
        <w:t xml:space="preserve">Organizations applying for </w:t>
      </w:r>
      <w:r w:rsidR="00F45EF9" w:rsidRPr="0BAC7101">
        <w:rPr>
          <w:rStyle w:val="cf01"/>
          <w:rFonts w:asciiTheme="minorHAnsi" w:hAnsiTheme="minorHAnsi" w:cstheme="minorBidi"/>
          <w:sz w:val="22"/>
          <w:szCs w:val="22"/>
        </w:rPr>
        <w:t>this grant</w:t>
      </w:r>
      <w:r w:rsidRPr="0BAC7101">
        <w:rPr>
          <w:rStyle w:val="cf01"/>
          <w:rFonts w:asciiTheme="minorHAnsi" w:hAnsiTheme="minorHAnsi" w:cstheme="minorBidi"/>
          <w:sz w:val="22"/>
          <w:szCs w:val="22"/>
        </w:rPr>
        <w:t xml:space="preserve"> should provide evidence of </w:t>
      </w:r>
      <w:r w:rsidR="00577F25" w:rsidRPr="0BAC7101">
        <w:rPr>
          <w:rStyle w:val="cf01"/>
          <w:rFonts w:asciiTheme="minorHAnsi" w:hAnsiTheme="minorHAnsi" w:cstheme="minorBidi"/>
          <w:sz w:val="22"/>
          <w:szCs w:val="22"/>
        </w:rPr>
        <w:t xml:space="preserve">any </w:t>
      </w:r>
      <w:r w:rsidRPr="0BAC7101">
        <w:rPr>
          <w:rStyle w:val="cf01"/>
          <w:rFonts w:asciiTheme="minorHAnsi" w:hAnsiTheme="minorHAnsi" w:cstheme="minorBidi"/>
          <w:sz w:val="22"/>
          <w:szCs w:val="22"/>
        </w:rPr>
        <w:t xml:space="preserve">professional PR </w:t>
      </w:r>
      <w:r w:rsidR="64DC8DB5" w:rsidRPr="0BAC7101">
        <w:rPr>
          <w:rStyle w:val="cf01"/>
          <w:rFonts w:asciiTheme="minorHAnsi" w:hAnsiTheme="minorHAnsi" w:cstheme="minorBidi"/>
          <w:sz w:val="22"/>
          <w:szCs w:val="22"/>
        </w:rPr>
        <w:t xml:space="preserve">expertise, either within the organization or any experts they intend to </w:t>
      </w:r>
      <w:r w:rsidR="53DD501D" w:rsidRPr="0BAC7101">
        <w:rPr>
          <w:rStyle w:val="cf01"/>
          <w:rFonts w:asciiTheme="minorHAnsi" w:hAnsiTheme="minorHAnsi" w:cstheme="minorBidi"/>
          <w:sz w:val="22"/>
          <w:szCs w:val="22"/>
        </w:rPr>
        <w:t>include.</w:t>
      </w:r>
      <w:r w:rsidR="64DC8DB5" w:rsidRPr="0BAC7101">
        <w:rPr>
          <w:rStyle w:val="cf01"/>
          <w:rFonts w:asciiTheme="minorHAnsi" w:hAnsiTheme="minorHAnsi" w:cstheme="minorBidi"/>
          <w:sz w:val="22"/>
          <w:szCs w:val="22"/>
        </w:rPr>
        <w:t xml:space="preserve"> The organi</w:t>
      </w:r>
      <w:r w:rsidR="4A89D289" w:rsidRPr="0BAC7101">
        <w:rPr>
          <w:rStyle w:val="cf01"/>
          <w:rFonts w:asciiTheme="minorHAnsi" w:hAnsiTheme="minorHAnsi" w:cstheme="minorBidi"/>
          <w:sz w:val="22"/>
          <w:szCs w:val="22"/>
        </w:rPr>
        <w:t xml:space="preserve">zations </w:t>
      </w:r>
      <w:r w:rsidR="00577F25" w:rsidRPr="0BAC7101">
        <w:rPr>
          <w:rStyle w:val="cf01"/>
          <w:rFonts w:asciiTheme="minorHAnsi" w:hAnsiTheme="minorHAnsi" w:cstheme="minorBidi"/>
          <w:sz w:val="22"/>
          <w:szCs w:val="22"/>
        </w:rPr>
        <w:t xml:space="preserve">may receive a request to submit CVs during the </w:t>
      </w:r>
      <w:r w:rsidR="001F7C4F" w:rsidRPr="0BAC7101">
        <w:rPr>
          <w:rStyle w:val="cf01"/>
          <w:rFonts w:asciiTheme="minorHAnsi" w:hAnsiTheme="minorHAnsi" w:cstheme="minorBidi"/>
          <w:sz w:val="22"/>
          <w:szCs w:val="22"/>
        </w:rPr>
        <w:t>review process</w:t>
      </w:r>
      <w:r w:rsidRPr="0BAC7101">
        <w:rPr>
          <w:rStyle w:val="cf01"/>
          <w:rFonts w:asciiTheme="minorHAnsi" w:hAnsiTheme="minorHAnsi" w:cstheme="minorBidi"/>
          <w:sz w:val="22"/>
          <w:szCs w:val="22"/>
        </w:rPr>
        <w:t>.</w:t>
      </w:r>
    </w:p>
    <w:p w14:paraId="513D5DA9" w14:textId="77777777" w:rsidR="00967E00" w:rsidRPr="005E4FA5" w:rsidRDefault="00967E00" w:rsidP="0BAC7101">
      <w:pPr>
        <w:pStyle w:val="ListParagraph"/>
        <w:spacing w:after="0" w:line="240" w:lineRule="auto"/>
        <w:jc w:val="both"/>
        <w:rPr>
          <w:rFonts w:asciiTheme="minorHAnsi" w:eastAsia="Gill Sans MT" w:hAnsiTheme="minorHAnsi" w:cstheme="minorBidi"/>
        </w:rPr>
      </w:pPr>
    </w:p>
    <w:p w14:paraId="3A3EF449" w14:textId="78752929" w:rsidR="00967E00" w:rsidRPr="005E4FA5" w:rsidRDefault="00D488D6" w:rsidP="726EA01C">
      <w:pPr>
        <w:spacing w:after="0" w:line="240" w:lineRule="auto"/>
        <w:jc w:val="both"/>
        <w:rPr>
          <w:rFonts w:eastAsia="Gill Sans MT"/>
          <w:sz w:val="22"/>
          <w:szCs w:val="22"/>
        </w:rPr>
      </w:pPr>
      <w:r w:rsidRPr="0BAC7101">
        <w:rPr>
          <w:rFonts w:eastAsia="Gill Sans MT"/>
          <w:sz w:val="22"/>
          <w:szCs w:val="22"/>
        </w:rPr>
        <w:t xml:space="preserve">Note: Cost share is not </w:t>
      </w:r>
      <w:r w:rsidR="602B5B0B" w:rsidRPr="0BAC7101">
        <w:rPr>
          <w:rFonts w:eastAsia="Gill Sans MT"/>
          <w:sz w:val="22"/>
          <w:szCs w:val="22"/>
        </w:rPr>
        <w:t>allowed.</w:t>
      </w:r>
    </w:p>
    <w:p w14:paraId="1C2E70D5" w14:textId="77777777" w:rsidR="00967E00" w:rsidRPr="005E4FA5" w:rsidRDefault="00967E00" w:rsidP="0BAC7101">
      <w:pPr>
        <w:autoSpaceDE w:val="0"/>
        <w:autoSpaceDN w:val="0"/>
        <w:adjustRightInd w:val="0"/>
        <w:spacing w:after="0" w:line="240" w:lineRule="auto"/>
        <w:jc w:val="both"/>
        <w:rPr>
          <w:rFonts w:eastAsia="Gill Sans MT"/>
          <w:sz w:val="22"/>
          <w:szCs w:val="22"/>
        </w:rPr>
      </w:pPr>
    </w:p>
    <w:p w14:paraId="3CAB6CD4" w14:textId="77777777" w:rsidR="00967E00" w:rsidRPr="005E4FA5" w:rsidRDefault="00967E00" w:rsidP="0BAC7101">
      <w:pPr>
        <w:pStyle w:val="Heading1"/>
        <w:spacing w:before="0" w:after="0"/>
        <w:jc w:val="both"/>
        <w:rPr>
          <w:rFonts w:asciiTheme="minorHAnsi" w:hAnsiTheme="minorHAnsi" w:cstheme="minorBidi"/>
          <w:color w:val="auto"/>
          <w:kern w:val="0"/>
          <w:sz w:val="22"/>
          <w:szCs w:val="22"/>
        </w:rPr>
      </w:pPr>
      <w:r w:rsidRPr="0BAC7101">
        <w:rPr>
          <w:rFonts w:asciiTheme="minorHAnsi" w:hAnsiTheme="minorHAnsi" w:cstheme="minorBidi"/>
          <w:color w:val="auto"/>
          <w:kern w:val="0"/>
          <w:sz w:val="22"/>
          <w:szCs w:val="22"/>
        </w:rPr>
        <w:t>SECTION IV: APPLICATION AND SUBMISSION INFORMATION</w:t>
      </w:r>
    </w:p>
    <w:p w14:paraId="177AC581" w14:textId="77777777" w:rsidR="00967E00" w:rsidRPr="005E4FA5" w:rsidRDefault="00967E00" w:rsidP="0BAC7101">
      <w:pPr>
        <w:spacing w:after="0" w:line="240" w:lineRule="auto"/>
        <w:jc w:val="both"/>
        <w:rPr>
          <w:rFonts w:eastAsia="Gill Sans MT"/>
          <w:sz w:val="22"/>
          <w:szCs w:val="22"/>
        </w:rPr>
      </w:pPr>
    </w:p>
    <w:p w14:paraId="5BF79A16" w14:textId="1E81D235" w:rsidR="00967E00" w:rsidRPr="005E4FA5" w:rsidRDefault="6AF68496" w:rsidP="0BAC7101">
      <w:pPr>
        <w:spacing w:after="0" w:line="240" w:lineRule="auto"/>
        <w:jc w:val="both"/>
        <w:rPr>
          <w:rFonts w:eastAsia="Gill Sans MT"/>
          <w:sz w:val="22"/>
          <w:szCs w:val="22"/>
        </w:rPr>
      </w:pPr>
      <w:r w:rsidRPr="0BAC7101">
        <w:rPr>
          <w:rFonts w:eastAsia="Gill Sans MT"/>
          <w:sz w:val="22"/>
          <w:szCs w:val="22"/>
        </w:rPr>
        <w:t>Anticipated timeline</w:t>
      </w:r>
    </w:p>
    <w:p w14:paraId="44DF2EFC" w14:textId="77777777" w:rsidR="00967E00" w:rsidRPr="005E4FA5" w:rsidRDefault="00967E00" w:rsidP="0BAC7101">
      <w:pPr>
        <w:spacing w:after="0" w:line="240" w:lineRule="auto"/>
        <w:jc w:val="both"/>
        <w:rPr>
          <w:rFonts w:eastAsia="Gill Sans MT"/>
          <w:sz w:val="22"/>
          <w:szCs w:val="22"/>
        </w:rPr>
      </w:pPr>
    </w:p>
    <w:tbl>
      <w:tblPr>
        <w:tblStyle w:val="TableGridLight"/>
        <w:tblW w:w="0" w:type="auto"/>
        <w:tblInd w:w="895" w:type="dxa"/>
        <w:tblLook w:val="04A0" w:firstRow="1" w:lastRow="0" w:firstColumn="1" w:lastColumn="0" w:noHBand="0" w:noVBand="1"/>
      </w:tblPr>
      <w:tblGrid>
        <w:gridCol w:w="4950"/>
        <w:gridCol w:w="2790"/>
      </w:tblGrid>
      <w:tr w:rsidR="00967E00" w:rsidRPr="00CF277E" w14:paraId="14D2E96B" w14:textId="77777777" w:rsidTr="0BAC7101">
        <w:trPr>
          <w:trHeight w:val="288"/>
        </w:trPr>
        <w:tc>
          <w:tcPr>
            <w:tcW w:w="4950" w:type="dxa"/>
            <w:vAlign w:val="center"/>
          </w:tcPr>
          <w:p w14:paraId="411A5017" w14:textId="77777777" w:rsidR="00967E00" w:rsidRPr="00CF277E" w:rsidRDefault="00967E00" w:rsidP="0BAC7101">
            <w:pPr>
              <w:spacing w:after="0" w:line="240" w:lineRule="auto"/>
              <w:jc w:val="both"/>
              <w:rPr>
                <w:sz w:val="22"/>
                <w:szCs w:val="22"/>
              </w:rPr>
            </w:pPr>
            <w:r w:rsidRPr="0BAC7101">
              <w:rPr>
                <w:sz w:val="22"/>
                <w:szCs w:val="22"/>
              </w:rPr>
              <w:t xml:space="preserve">Issuance date </w:t>
            </w:r>
          </w:p>
        </w:tc>
        <w:tc>
          <w:tcPr>
            <w:tcW w:w="2790" w:type="dxa"/>
            <w:vAlign w:val="center"/>
          </w:tcPr>
          <w:p w14:paraId="297F5454" w14:textId="16BA660C" w:rsidR="00967E00" w:rsidRPr="00CF277E" w:rsidRDefault="663EC1AB" w:rsidP="0BAC7101">
            <w:pPr>
              <w:spacing w:after="0" w:line="240" w:lineRule="auto"/>
              <w:jc w:val="both"/>
              <w:rPr>
                <w:sz w:val="22"/>
                <w:szCs w:val="22"/>
              </w:rPr>
            </w:pPr>
            <w:r w:rsidRPr="0BAC7101">
              <w:rPr>
                <w:sz w:val="22"/>
                <w:szCs w:val="22"/>
              </w:rPr>
              <w:t xml:space="preserve">January </w:t>
            </w:r>
            <w:r w:rsidR="50512335" w:rsidRPr="0BAC7101">
              <w:rPr>
                <w:sz w:val="22"/>
                <w:szCs w:val="22"/>
              </w:rPr>
              <w:t>1</w:t>
            </w:r>
            <w:r w:rsidR="00F721F4">
              <w:rPr>
                <w:sz w:val="22"/>
                <w:szCs w:val="22"/>
              </w:rPr>
              <w:t>1</w:t>
            </w:r>
            <w:r w:rsidR="580E8EE0" w:rsidRPr="0BAC7101">
              <w:rPr>
                <w:sz w:val="22"/>
                <w:szCs w:val="22"/>
              </w:rPr>
              <w:t>, 2024</w:t>
            </w:r>
          </w:p>
        </w:tc>
      </w:tr>
      <w:tr w:rsidR="00967E00" w:rsidRPr="00CF277E" w14:paraId="56AE5BD9" w14:textId="77777777" w:rsidTr="0BAC7101">
        <w:trPr>
          <w:trHeight w:val="288"/>
        </w:trPr>
        <w:tc>
          <w:tcPr>
            <w:tcW w:w="4950" w:type="dxa"/>
            <w:vAlign w:val="center"/>
          </w:tcPr>
          <w:p w14:paraId="7A516B9C" w14:textId="77777777" w:rsidR="00967E00" w:rsidRPr="00CF277E" w:rsidRDefault="00967E00" w:rsidP="0BAC7101">
            <w:pPr>
              <w:spacing w:after="0" w:line="240" w:lineRule="auto"/>
              <w:jc w:val="both"/>
              <w:rPr>
                <w:sz w:val="22"/>
                <w:szCs w:val="22"/>
              </w:rPr>
            </w:pPr>
            <w:r w:rsidRPr="0BAC7101">
              <w:rPr>
                <w:sz w:val="22"/>
                <w:szCs w:val="22"/>
              </w:rPr>
              <w:t>Question submission deadline</w:t>
            </w:r>
            <w:r w:rsidRPr="0BAC7101">
              <w:rPr>
                <w:rFonts w:eastAsia="Gill Sans MT"/>
                <w:sz w:val="22"/>
                <w:szCs w:val="22"/>
              </w:rPr>
              <w:t xml:space="preserve"> </w:t>
            </w:r>
          </w:p>
        </w:tc>
        <w:tc>
          <w:tcPr>
            <w:tcW w:w="2790" w:type="dxa"/>
            <w:vAlign w:val="center"/>
          </w:tcPr>
          <w:p w14:paraId="209A334A" w14:textId="61CCA3A9" w:rsidR="00967E00" w:rsidRPr="00795F4C" w:rsidRDefault="580E8EE0" w:rsidP="0BAC7101">
            <w:pPr>
              <w:spacing w:after="0" w:line="240" w:lineRule="auto"/>
              <w:jc w:val="both"/>
              <w:rPr>
                <w:sz w:val="22"/>
                <w:szCs w:val="22"/>
              </w:rPr>
            </w:pPr>
            <w:r w:rsidRPr="0BAC7101">
              <w:rPr>
                <w:sz w:val="22"/>
                <w:szCs w:val="22"/>
              </w:rPr>
              <w:t>January 1</w:t>
            </w:r>
            <w:r w:rsidR="7BD54870" w:rsidRPr="0BAC7101">
              <w:rPr>
                <w:sz w:val="22"/>
                <w:szCs w:val="22"/>
              </w:rPr>
              <w:t>8</w:t>
            </w:r>
            <w:r w:rsidRPr="0BAC7101">
              <w:rPr>
                <w:sz w:val="22"/>
                <w:szCs w:val="22"/>
              </w:rPr>
              <w:t>, 2024</w:t>
            </w:r>
          </w:p>
        </w:tc>
      </w:tr>
      <w:tr w:rsidR="00967E00" w:rsidRPr="00CF277E" w14:paraId="63B48EDB" w14:textId="77777777" w:rsidTr="0BAC7101">
        <w:trPr>
          <w:trHeight w:val="288"/>
        </w:trPr>
        <w:tc>
          <w:tcPr>
            <w:tcW w:w="4950" w:type="dxa"/>
            <w:vAlign w:val="center"/>
          </w:tcPr>
          <w:p w14:paraId="7A0675FC" w14:textId="77777777" w:rsidR="00967E00" w:rsidRPr="00CF277E" w:rsidRDefault="00967E00" w:rsidP="0BAC7101">
            <w:pPr>
              <w:spacing w:after="0" w:line="240" w:lineRule="auto"/>
              <w:jc w:val="both"/>
              <w:rPr>
                <w:sz w:val="22"/>
                <w:szCs w:val="22"/>
              </w:rPr>
            </w:pPr>
            <w:r w:rsidRPr="0BAC7101">
              <w:rPr>
                <w:rFonts w:eastAsia="Gill Sans MT"/>
                <w:sz w:val="22"/>
                <w:szCs w:val="22"/>
              </w:rPr>
              <w:t>Knowledge and clarification session</w:t>
            </w:r>
          </w:p>
        </w:tc>
        <w:tc>
          <w:tcPr>
            <w:tcW w:w="2790" w:type="dxa"/>
            <w:vAlign w:val="center"/>
          </w:tcPr>
          <w:p w14:paraId="64E942CD" w14:textId="27C66467" w:rsidR="00967E00" w:rsidRPr="00CF277E" w:rsidDel="00D2529E" w:rsidRDefault="580E8EE0" w:rsidP="0BAC7101">
            <w:pPr>
              <w:spacing w:after="0" w:line="240" w:lineRule="auto"/>
              <w:jc w:val="both"/>
              <w:rPr>
                <w:sz w:val="22"/>
                <w:szCs w:val="22"/>
              </w:rPr>
            </w:pPr>
            <w:r w:rsidRPr="0BAC7101">
              <w:rPr>
                <w:sz w:val="22"/>
                <w:szCs w:val="22"/>
              </w:rPr>
              <w:t xml:space="preserve">January </w:t>
            </w:r>
            <w:r w:rsidR="2D99B810" w:rsidRPr="0BAC7101">
              <w:rPr>
                <w:sz w:val="22"/>
                <w:szCs w:val="22"/>
              </w:rPr>
              <w:t>23</w:t>
            </w:r>
            <w:r w:rsidRPr="0BAC7101">
              <w:rPr>
                <w:sz w:val="22"/>
                <w:szCs w:val="22"/>
              </w:rPr>
              <w:t>, 2024</w:t>
            </w:r>
          </w:p>
        </w:tc>
      </w:tr>
      <w:tr w:rsidR="00967E00" w:rsidRPr="00CF277E" w14:paraId="2C65200F" w14:textId="77777777" w:rsidTr="0BAC7101">
        <w:trPr>
          <w:trHeight w:val="288"/>
        </w:trPr>
        <w:tc>
          <w:tcPr>
            <w:tcW w:w="4950" w:type="dxa"/>
            <w:vAlign w:val="center"/>
          </w:tcPr>
          <w:p w14:paraId="20D96657" w14:textId="77777777" w:rsidR="00967E00" w:rsidRPr="00CF277E" w:rsidRDefault="00967E00" w:rsidP="0BAC7101">
            <w:pPr>
              <w:spacing w:after="0" w:line="240" w:lineRule="auto"/>
              <w:jc w:val="both"/>
              <w:rPr>
                <w:sz w:val="22"/>
                <w:szCs w:val="22"/>
              </w:rPr>
            </w:pPr>
            <w:r w:rsidRPr="0BAC7101">
              <w:rPr>
                <w:sz w:val="22"/>
                <w:szCs w:val="22"/>
              </w:rPr>
              <w:t>Deadline for submission of proposals</w:t>
            </w:r>
          </w:p>
        </w:tc>
        <w:tc>
          <w:tcPr>
            <w:tcW w:w="2790" w:type="dxa"/>
            <w:vAlign w:val="center"/>
          </w:tcPr>
          <w:p w14:paraId="4F37D7F8" w14:textId="4CF097EE" w:rsidR="00967E00" w:rsidRPr="00CF277E" w:rsidRDefault="580E8EE0" w:rsidP="0BAC7101">
            <w:pPr>
              <w:spacing w:after="0" w:line="240" w:lineRule="auto"/>
              <w:jc w:val="both"/>
              <w:rPr>
                <w:sz w:val="22"/>
                <w:szCs w:val="22"/>
              </w:rPr>
            </w:pPr>
            <w:r w:rsidRPr="0BAC7101">
              <w:rPr>
                <w:sz w:val="22"/>
                <w:szCs w:val="22"/>
              </w:rPr>
              <w:t xml:space="preserve">February </w:t>
            </w:r>
            <w:r w:rsidR="5DBF3002" w:rsidRPr="0BAC7101">
              <w:rPr>
                <w:sz w:val="22"/>
                <w:szCs w:val="22"/>
              </w:rPr>
              <w:t>11,</w:t>
            </w:r>
            <w:r w:rsidR="3BC8024A" w:rsidRPr="0BAC7101">
              <w:rPr>
                <w:sz w:val="22"/>
                <w:szCs w:val="22"/>
              </w:rPr>
              <w:t xml:space="preserve"> 2024</w:t>
            </w:r>
            <w:r w:rsidR="6AF68496" w:rsidRPr="0BAC7101">
              <w:rPr>
                <w:sz w:val="22"/>
                <w:szCs w:val="22"/>
              </w:rPr>
              <w:t xml:space="preserve">, </w:t>
            </w:r>
            <w:r w:rsidR="7768ECAD" w:rsidRPr="0BAC7101">
              <w:rPr>
                <w:sz w:val="22"/>
                <w:szCs w:val="22"/>
              </w:rPr>
              <w:t>23</w:t>
            </w:r>
            <w:r w:rsidR="6AF68496" w:rsidRPr="0BAC7101">
              <w:rPr>
                <w:sz w:val="22"/>
                <w:szCs w:val="22"/>
              </w:rPr>
              <w:t>:00 (Armenian time)</w:t>
            </w:r>
          </w:p>
        </w:tc>
      </w:tr>
      <w:tr w:rsidR="00967E00" w:rsidRPr="00CF277E" w14:paraId="18C74150" w14:textId="77777777" w:rsidTr="0BAC7101">
        <w:trPr>
          <w:trHeight w:val="288"/>
        </w:trPr>
        <w:tc>
          <w:tcPr>
            <w:tcW w:w="4950" w:type="dxa"/>
            <w:vAlign w:val="center"/>
          </w:tcPr>
          <w:p w14:paraId="3E8BA68E" w14:textId="77777777" w:rsidR="00967E00" w:rsidRPr="00CF277E" w:rsidRDefault="00967E00" w:rsidP="0BAC7101">
            <w:pPr>
              <w:spacing w:after="0" w:line="240" w:lineRule="auto"/>
              <w:jc w:val="both"/>
              <w:rPr>
                <w:sz w:val="22"/>
                <w:szCs w:val="22"/>
              </w:rPr>
            </w:pPr>
            <w:r w:rsidRPr="0BAC7101">
              <w:rPr>
                <w:sz w:val="22"/>
                <w:szCs w:val="22"/>
              </w:rPr>
              <w:t>Award of grant (estimated)</w:t>
            </w:r>
          </w:p>
        </w:tc>
        <w:tc>
          <w:tcPr>
            <w:tcW w:w="2790" w:type="dxa"/>
            <w:vAlign w:val="center"/>
          </w:tcPr>
          <w:p w14:paraId="0E817DE4" w14:textId="09B12FF7" w:rsidR="00967E00" w:rsidRPr="00CF277E" w:rsidRDefault="00D94C59" w:rsidP="0BAC7101">
            <w:pPr>
              <w:spacing w:after="0" w:line="240" w:lineRule="auto"/>
              <w:jc w:val="both"/>
              <w:rPr>
                <w:sz w:val="22"/>
                <w:szCs w:val="22"/>
              </w:rPr>
            </w:pPr>
            <w:r w:rsidRPr="0BAC7101">
              <w:rPr>
                <w:sz w:val="22"/>
                <w:szCs w:val="22"/>
              </w:rPr>
              <w:t xml:space="preserve">May </w:t>
            </w:r>
            <w:r w:rsidR="00BD264D" w:rsidRPr="0BAC7101">
              <w:rPr>
                <w:sz w:val="22"/>
                <w:szCs w:val="22"/>
              </w:rPr>
              <w:t>1</w:t>
            </w:r>
            <w:r w:rsidR="00967E00" w:rsidRPr="0BAC7101">
              <w:rPr>
                <w:sz w:val="22"/>
                <w:szCs w:val="22"/>
              </w:rPr>
              <w:t>, 202</w:t>
            </w:r>
            <w:r w:rsidR="0FEB870B" w:rsidRPr="0BAC7101">
              <w:rPr>
                <w:sz w:val="22"/>
                <w:szCs w:val="22"/>
              </w:rPr>
              <w:t>4</w:t>
            </w:r>
            <w:r w:rsidR="00967E00" w:rsidRPr="0BAC7101">
              <w:rPr>
                <w:sz w:val="22"/>
                <w:szCs w:val="22"/>
              </w:rPr>
              <w:t>**</w:t>
            </w:r>
          </w:p>
        </w:tc>
      </w:tr>
      <w:tr w:rsidR="00967E00" w:rsidRPr="00CF277E" w14:paraId="67377FE6" w14:textId="77777777" w:rsidTr="0BAC7101">
        <w:trPr>
          <w:trHeight w:val="288"/>
        </w:trPr>
        <w:tc>
          <w:tcPr>
            <w:tcW w:w="4950" w:type="dxa"/>
            <w:vAlign w:val="center"/>
          </w:tcPr>
          <w:p w14:paraId="2F21575B" w14:textId="77777777" w:rsidR="00967E00" w:rsidRPr="00CF277E" w:rsidRDefault="00967E00" w:rsidP="0BAC7101">
            <w:pPr>
              <w:spacing w:after="0" w:line="240" w:lineRule="auto"/>
              <w:jc w:val="both"/>
              <w:rPr>
                <w:sz w:val="22"/>
                <w:szCs w:val="22"/>
              </w:rPr>
            </w:pPr>
            <w:r w:rsidRPr="0BAC7101">
              <w:rPr>
                <w:sz w:val="22"/>
                <w:szCs w:val="22"/>
              </w:rPr>
              <w:t>Completion of Award (at minimum)</w:t>
            </w:r>
          </w:p>
        </w:tc>
        <w:tc>
          <w:tcPr>
            <w:tcW w:w="2790" w:type="dxa"/>
            <w:vAlign w:val="center"/>
          </w:tcPr>
          <w:p w14:paraId="2D2107DD" w14:textId="3762F209" w:rsidR="00967E00" w:rsidRPr="00CF277E" w:rsidRDefault="7C1ED988" w:rsidP="0BAC7101">
            <w:pPr>
              <w:spacing w:after="0" w:line="240" w:lineRule="auto"/>
              <w:jc w:val="both"/>
              <w:rPr>
                <w:sz w:val="22"/>
                <w:szCs w:val="22"/>
              </w:rPr>
            </w:pPr>
            <w:r w:rsidRPr="0BAC7101">
              <w:rPr>
                <w:sz w:val="22"/>
                <w:szCs w:val="22"/>
              </w:rPr>
              <w:t xml:space="preserve">May </w:t>
            </w:r>
            <w:r w:rsidR="3391952F" w:rsidRPr="0BAC7101">
              <w:rPr>
                <w:sz w:val="22"/>
                <w:szCs w:val="22"/>
              </w:rPr>
              <w:t>1</w:t>
            </w:r>
            <w:r w:rsidR="00967E00" w:rsidRPr="0BAC7101">
              <w:rPr>
                <w:sz w:val="22"/>
                <w:szCs w:val="22"/>
              </w:rPr>
              <w:t>, 202</w:t>
            </w:r>
            <w:r w:rsidR="3391952F" w:rsidRPr="0BAC7101">
              <w:rPr>
                <w:sz w:val="22"/>
                <w:szCs w:val="22"/>
              </w:rPr>
              <w:t>5</w:t>
            </w:r>
            <w:r w:rsidR="00967E00" w:rsidRPr="0BAC7101">
              <w:rPr>
                <w:sz w:val="22"/>
                <w:szCs w:val="22"/>
              </w:rPr>
              <w:t>**</w:t>
            </w:r>
          </w:p>
        </w:tc>
      </w:tr>
    </w:tbl>
    <w:p w14:paraId="573299DB" w14:textId="003FB2D4" w:rsidR="00967E00" w:rsidRPr="005E4FA5" w:rsidRDefault="00967E00" w:rsidP="0BAC7101">
      <w:pPr>
        <w:spacing w:after="240" w:line="240" w:lineRule="auto"/>
        <w:jc w:val="both"/>
        <w:rPr>
          <w:sz w:val="22"/>
          <w:szCs w:val="22"/>
        </w:rPr>
      </w:pPr>
      <w:r w:rsidRPr="0BAC7101">
        <w:rPr>
          <w:sz w:val="22"/>
          <w:szCs w:val="22"/>
        </w:rPr>
        <w:t xml:space="preserve">** Dates are tentative </w:t>
      </w:r>
    </w:p>
    <w:p w14:paraId="4B4557B3" w14:textId="238AB433" w:rsidR="00967E00" w:rsidRPr="005E4FA5" w:rsidRDefault="00D488D6" w:rsidP="2309C02B">
      <w:pPr>
        <w:spacing w:after="0" w:line="240" w:lineRule="auto"/>
        <w:jc w:val="both"/>
        <w:rPr>
          <w:rFonts w:eastAsia="Gill Sans MT"/>
          <w:sz w:val="22"/>
          <w:szCs w:val="22"/>
        </w:rPr>
      </w:pPr>
      <w:r w:rsidRPr="0BAC7101">
        <w:rPr>
          <w:rFonts w:eastAsia="Gill Sans MT"/>
          <w:sz w:val="22"/>
          <w:szCs w:val="22"/>
        </w:rPr>
        <w:t xml:space="preserve">Any questions concerning this RFA should be submitted by emailing </w:t>
      </w:r>
      <w:hyperlink r:id="rId15">
        <w:r w:rsidRPr="0BAC7101">
          <w:rPr>
            <w:rStyle w:val="Hyperlink"/>
            <w:rFonts w:eastAsia="Gill Sans MT"/>
            <w:color w:val="auto"/>
            <w:sz w:val="22"/>
            <w:szCs w:val="22"/>
          </w:rPr>
          <w:t>armenia@dexisonline.com</w:t>
        </w:r>
      </w:hyperlink>
      <w:r w:rsidRPr="0BAC7101">
        <w:rPr>
          <w:rFonts w:eastAsia="Gill Sans MT"/>
          <w:sz w:val="22"/>
          <w:szCs w:val="22"/>
        </w:rPr>
        <w:t xml:space="preserve"> no later than </w:t>
      </w:r>
      <w:r w:rsidR="00CF277E" w:rsidRPr="0BAC7101">
        <w:rPr>
          <w:rFonts w:eastAsia="Gill Sans MT"/>
          <w:sz w:val="22"/>
          <w:szCs w:val="22"/>
        </w:rPr>
        <w:t>January 1</w:t>
      </w:r>
      <w:r w:rsidR="3E207E01" w:rsidRPr="0BAC7101">
        <w:rPr>
          <w:rFonts w:eastAsia="Gill Sans MT"/>
          <w:sz w:val="22"/>
          <w:szCs w:val="22"/>
        </w:rPr>
        <w:t>8</w:t>
      </w:r>
      <w:r w:rsidR="00CF277E" w:rsidRPr="0BAC7101">
        <w:rPr>
          <w:rFonts w:eastAsia="Gill Sans MT"/>
          <w:sz w:val="22"/>
          <w:szCs w:val="22"/>
        </w:rPr>
        <w:t>, 2024.</w:t>
      </w:r>
      <w:r w:rsidRPr="0BAC7101">
        <w:rPr>
          <w:rFonts w:eastAsia="Gill Sans MT"/>
          <w:sz w:val="22"/>
          <w:szCs w:val="22"/>
        </w:rPr>
        <w:t xml:space="preserve"> All the questions and answers </w:t>
      </w:r>
      <w:r w:rsidRPr="0BAC7101">
        <w:rPr>
          <w:rFonts w:eastAsia="Arial"/>
          <w:sz w:val="22"/>
          <w:szCs w:val="22"/>
        </w:rPr>
        <w:t>will be posted on the Dexis website</w:t>
      </w:r>
      <w:r w:rsidR="40E1FC6D" w:rsidRPr="0BAC7101">
        <w:rPr>
          <w:rFonts w:eastAsia="Arial"/>
          <w:sz w:val="22"/>
          <w:szCs w:val="22"/>
        </w:rPr>
        <w:t>.</w:t>
      </w:r>
    </w:p>
    <w:p w14:paraId="3E425282" w14:textId="77777777" w:rsidR="00967E00" w:rsidRPr="005E4FA5" w:rsidRDefault="00967E00" w:rsidP="0BAC7101">
      <w:pPr>
        <w:spacing w:after="0" w:line="240" w:lineRule="auto"/>
        <w:jc w:val="both"/>
        <w:rPr>
          <w:rFonts w:eastAsia="Gill Sans MT"/>
          <w:sz w:val="22"/>
          <w:szCs w:val="22"/>
        </w:rPr>
      </w:pPr>
    </w:p>
    <w:p w14:paraId="11640EF6" w14:textId="32A5C213" w:rsidR="00967E00" w:rsidRPr="005E4FA5" w:rsidRDefault="00967E00" w:rsidP="2309C02B">
      <w:pPr>
        <w:spacing w:after="0" w:line="240" w:lineRule="auto"/>
        <w:jc w:val="both"/>
        <w:rPr>
          <w:rFonts w:eastAsia="Gill Sans MT"/>
          <w:sz w:val="22"/>
          <w:szCs w:val="22"/>
        </w:rPr>
      </w:pPr>
      <w:r w:rsidRPr="0BAC7101">
        <w:rPr>
          <w:rFonts w:eastAsia="Gill Sans MT"/>
          <w:sz w:val="22"/>
          <w:szCs w:val="22"/>
        </w:rPr>
        <w:t xml:space="preserve">An in-person, informational </w:t>
      </w:r>
      <w:r w:rsidR="00996964" w:rsidRPr="0BAC7101">
        <w:rPr>
          <w:rFonts w:eastAsia="Gill Sans MT"/>
          <w:sz w:val="22"/>
          <w:szCs w:val="22"/>
        </w:rPr>
        <w:t>“</w:t>
      </w:r>
      <w:r w:rsidRPr="0BAC7101">
        <w:rPr>
          <w:rFonts w:eastAsia="Gill Sans MT"/>
          <w:sz w:val="22"/>
          <w:szCs w:val="22"/>
        </w:rPr>
        <w:t>Knowledge and Clarification Session</w:t>
      </w:r>
      <w:r w:rsidR="00996964" w:rsidRPr="0BAC7101">
        <w:rPr>
          <w:rFonts w:eastAsia="Gill Sans MT"/>
          <w:sz w:val="22"/>
          <w:szCs w:val="22"/>
        </w:rPr>
        <w:t>”</w:t>
      </w:r>
      <w:r w:rsidRPr="0BAC7101">
        <w:rPr>
          <w:rFonts w:eastAsia="Gill Sans MT"/>
          <w:sz w:val="22"/>
          <w:szCs w:val="22"/>
        </w:rPr>
        <w:t xml:space="preserve"> will be held on</w:t>
      </w:r>
      <w:r w:rsidRPr="0BAC7101">
        <w:rPr>
          <w:rFonts w:eastAsia="Gill Sans MT"/>
          <w:b/>
          <w:bCs/>
          <w:sz w:val="22"/>
          <w:szCs w:val="22"/>
          <w:u w:val="single"/>
        </w:rPr>
        <w:t xml:space="preserve"> </w:t>
      </w:r>
      <w:r w:rsidR="00344C5C" w:rsidRPr="0BAC7101">
        <w:rPr>
          <w:rFonts w:eastAsia="Gill Sans MT"/>
          <w:b/>
          <w:bCs/>
          <w:sz w:val="22"/>
          <w:szCs w:val="22"/>
          <w:u w:val="single"/>
        </w:rPr>
        <w:t xml:space="preserve">January </w:t>
      </w:r>
      <w:r w:rsidR="5C19ECD6" w:rsidRPr="0BAC7101">
        <w:rPr>
          <w:rFonts w:eastAsia="Gill Sans MT"/>
          <w:b/>
          <w:bCs/>
          <w:sz w:val="22"/>
          <w:szCs w:val="22"/>
          <w:u w:val="single"/>
        </w:rPr>
        <w:t>23</w:t>
      </w:r>
      <w:r w:rsidRPr="0BAC7101">
        <w:rPr>
          <w:rFonts w:eastAsia="Gill Sans MT"/>
          <w:b/>
          <w:bCs/>
          <w:sz w:val="22"/>
          <w:szCs w:val="22"/>
          <w:u w:val="single"/>
        </w:rPr>
        <w:t>, 202</w:t>
      </w:r>
      <w:r w:rsidR="00344C5C" w:rsidRPr="0BAC7101">
        <w:rPr>
          <w:rFonts w:eastAsia="Gill Sans MT"/>
          <w:b/>
          <w:bCs/>
          <w:sz w:val="22"/>
          <w:szCs w:val="22"/>
          <w:u w:val="single"/>
        </w:rPr>
        <w:t>4</w:t>
      </w:r>
      <w:r w:rsidRPr="0BAC7101">
        <w:rPr>
          <w:rFonts w:eastAsia="Gill Sans MT"/>
          <w:b/>
          <w:bCs/>
          <w:sz w:val="22"/>
          <w:szCs w:val="22"/>
          <w:u w:val="single"/>
        </w:rPr>
        <w:t xml:space="preserve">, at 15:00 </w:t>
      </w:r>
      <w:bookmarkStart w:id="2" w:name="_Int_ltpImayL"/>
      <w:r w:rsidRPr="0BAC7101">
        <w:rPr>
          <w:rFonts w:eastAsia="Gill Sans MT"/>
          <w:b/>
          <w:bCs/>
          <w:sz w:val="22"/>
          <w:szCs w:val="22"/>
          <w:u w:val="single"/>
        </w:rPr>
        <w:t>PM</w:t>
      </w:r>
      <w:bookmarkEnd w:id="2"/>
      <w:r w:rsidRPr="0BAC7101">
        <w:rPr>
          <w:rFonts w:eastAsia="Gill Sans MT"/>
          <w:b/>
          <w:bCs/>
          <w:sz w:val="22"/>
          <w:szCs w:val="22"/>
          <w:u w:val="single"/>
        </w:rPr>
        <w:t xml:space="preserve"> Armenian Time</w:t>
      </w:r>
      <w:r w:rsidRPr="0BAC7101">
        <w:rPr>
          <w:rFonts w:eastAsia="Gill Sans MT"/>
          <w:sz w:val="22"/>
          <w:szCs w:val="22"/>
        </w:rPr>
        <w:t xml:space="preserve"> at </w:t>
      </w:r>
      <w:r w:rsidRPr="0BAC7101">
        <w:rPr>
          <w:rFonts w:eastAsia="Gill Sans MT"/>
          <w:b/>
          <w:bCs/>
          <w:sz w:val="22"/>
          <w:szCs w:val="22"/>
        </w:rPr>
        <w:t>AIP’s office</w:t>
      </w:r>
      <w:r w:rsidRPr="0BAC7101">
        <w:rPr>
          <w:rFonts w:eastAsia="Gill Sans MT"/>
          <w:sz w:val="22"/>
          <w:szCs w:val="22"/>
        </w:rPr>
        <w:t xml:space="preserve"> (28 Zarobyan street, Yerevan, RA). </w:t>
      </w:r>
    </w:p>
    <w:p w14:paraId="469E9CA7" w14:textId="77777777" w:rsidR="00967E00" w:rsidRPr="005E4FA5" w:rsidRDefault="00967E00" w:rsidP="0BAC7101">
      <w:pPr>
        <w:spacing w:after="0" w:line="240" w:lineRule="auto"/>
        <w:jc w:val="both"/>
        <w:rPr>
          <w:rFonts w:eastAsia="Arial"/>
          <w:sz w:val="22"/>
          <w:szCs w:val="22"/>
        </w:rPr>
      </w:pPr>
    </w:p>
    <w:p w14:paraId="4DEC8FBA"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lastRenderedPageBreak/>
        <w:t xml:space="preserve">All applications and modifications thereof must be submitted electronically. Please email the completed applications to </w:t>
      </w:r>
      <w:hyperlink r:id="rId16">
        <w:r w:rsidRPr="0BAC7101">
          <w:rPr>
            <w:rStyle w:val="Hyperlink"/>
            <w:rFonts w:eastAsia="Gill Sans MT"/>
            <w:color w:val="auto"/>
            <w:sz w:val="22"/>
            <w:szCs w:val="22"/>
          </w:rPr>
          <w:t>armenia@dexisonline.com</w:t>
        </w:r>
      </w:hyperlink>
      <w:r w:rsidRPr="0BAC7101">
        <w:rPr>
          <w:rFonts w:eastAsia="Gill Sans MT"/>
          <w:sz w:val="22"/>
          <w:szCs w:val="22"/>
        </w:rPr>
        <w:t xml:space="preserve"> no later than the closing date/time stated on the front page of the RFA cover letter. </w:t>
      </w:r>
    </w:p>
    <w:p w14:paraId="0752C357" w14:textId="77777777" w:rsidR="00967E00" w:rsidRPr="005E4FA5" w:rsidRDefault="00967E00" w:rsidP="0BAC7101">
      <w:pPr>
        <w:spacing w:after="0" w:line="240" w:lineRule="auto"/>
        <w:jc w:val="both"/>
        <w:rPr>
          <w:rFonts w:eastAsia="Gill Sans MT"/>
          <w:sz w:val="22"/>
          <w:szCs w:val="22"/>
        </w:rPr>
      </w:pPr>
    </w:p>
    <w:p w14:paraId="179B71B1" w14:textId="2923E085" w:rsidR="006547B0" w:rsidRPr="002A4CBF" w:rsidRDefault="00967E00" w:rsidP="0BAC7101">
      <w:pPr>
        <w:spacing w:after="0" w:line="240" w:lineRule="auto"/>
        <w:jc w:val="both"/>
        <w:rPr>
          <w:rFonts w:eastAsia="Gill Sans MT"/>
          <w:sz w:val="22"/>
          <w:szCs w:val="22"/>
        </w:rPr>
      </w:pPr>
      <w:r w:rsidRPr="0BAC7101">
        <w:rPr>
          <w:rFonts w:eastAsia="Gill Sans MT"/>
          <w:sz w:val="22"/>
          <w:szCs w:val="22"/>
        </w:rPr>
        <w:t>The complete application package must be submitted in the required format with the required attachments.</w:t>
      </w:r>
      <w:r w:rsidR="006547B0" w:rsidRPr="0BAC7101">
        <w:rPr>
          <w:rFonts w:eastAsia="Gill Sans MT"/>
          <w:sz w:val="22"/>
          <w:szCs w:val="22"/>
        </w:rPr>
        <w:t xml:space="preserve"> This includes:</w:t>
      </w:r>
    </w:p>
    <w:p w14:paraId="1E8902DC" w14:textId="606910C7" w:rsidR="00967E00" w:rsidRPr="0016574A" w:rsidRDefault="00967E00" w:rsidP="0BAC7101">
      <w:pPr>
        <w:spacing w:after="0" w:line="240" w:lineRule="auto"/>
        <w:jc w:val="both"/>
        <w:rPr>
          <w:rFonts w:eastAsia="Gill Sans MT"/>
          <w:sz w:val="22"/>
          <w:szCs w:val="22"/>
        </w:rPr>
      </w:pPr>
    </w:p>
    <w:p w14:paraId="571E3CCF" w14:textId="03118E66" w:rsidR="008556B1" w:rsidRDefault="00967E00" w:rsidP="0BAC7101">
      <w:pPr>
        <w:pStyle w:val="ListParagraph"/>
        <w:numPr>
          <w:ilvl w:val="0"/>
          <w:numId w:val="30"/>
        </w:numPr>
        <w:spacing w:after="0" w:line="240" w:lineRule="auto"/>
        <w:jc w:val="both"/>
        <w:rPr>
          <w:rFonts w:asciiTheme="minorHAnsi" w:eastAsia="Gill Sans MT" w:hAnsiTheme="minorHAnsi" w:cstheme="minorBidi"/>
        </w:rPr>
      </w:pPr>
      <w:r w:rsidRPr="0BAC7101">
        <w:rPr>
          <w:rFonts w:eastAsia="Gill Sans MT" w:cstheme="minorBidi"/>
        </w:rPr>
        <w:t>Grant Application Form</w:t>
      </w:r>
    </w:p>
    <w:p w14:paraId="6B88348A" w14:textId="5390851E" w:rsidR="008556B1" w:rsidRDefault="00967E00" w:rsidP="0BAC7101">
      <w:pPr>
        <w:pStyle w:val="ListParagraph"/>
        <w:numPr>
          <w:ilvl w:val="0"/>
          <w:numId w:val="30"/>
        </w:numPr>
        <w:spacing w:after="0" w:line="240" w:lineRule="auto"/>
        <w:jc w:val="both"/>
        <w:rPr>
          <w:rFonts w:asciiTheme="minorHAnsi" w:eastAsia="Gill Sans MT" w:hAnsiTheme="minorHAnsi" w:cstheme="minorBidi"/>
        </w:rPr>
      </w:pPr>
      <w:r w:rsidRPr="0BAC7101">
        <w:rPr>
          <w:rFonts w:asciiTheme="minorHAnsi" w:eastAsia="Gill Sans MT" w:hAnsiTheme="minorHAnsi" w:cstheme="minorBidi"/>
        </w:rPr>
        <w:t>Grant Budget Form (in the required Excel format)</w:t>
      </w:r>
    </w:p>
    <w:p w14:paraId="006A2D32" w14:textId="0EC20E3C" w:rsidR="00F86213" w:rsidRPr="00236824" w:rsidRDefault="00D488D6" w:rsidP="0BAC7101">
      <w:pPr>
        <w:pStyle w:val="ListParagraph"/>
        <w:numPr>
          <w:ilvl w:val="0"/>
          <w:numId w:val="30"/>
        </w:numPr>
        <w:spacing w:after="0" w:line="240" w:lineRule="auto"/>
        <w:jc w:val="both"/>
        <w:rPr>
          <w:rFonts w:asciiTheme="minorHAnsi" w:eastAsia="Gill Sans MT" w:hAnsiTheme="minorHAnsi" w:cstheme="minorBidi"/>
        </w:rPr>
      </w:pPr>
      <w:r w:rsidRPr="0BAC7101">
        <w:rPr>
          <w:rFonts w:asciiTheme="minorHAnsi" w:eastAsia="Gill Sans MT" w:hAnsiTheme="minorHAnsi" w:cstheme="minorBidi"/>
        </w:rPr>
        <w:t>Grantee Self-Assessment for Fixed Amount Awards</w:t>
      </w:r>
    </w:p>
    <w:p w14:paraId="39A0D84E" w14:textId="3E611F76" w:rsidR="008556B1" w:rsidRDefault="00F86213" w:rsidP="0BAC7101">
      <w:pPr>
        <w:pStyle w:val="ListParagraph"/>
        <w:numPr>
          <w:ilvl w:val="0"/>
          <w:numId w:val="30"/>
        </w:numPr>
        <w:spacing w:after="0" w:line="240" w:lineRule="auto"/>
        <w:jc w:val="both"/>
        <w:rPr>
          <w:rFonts w:asciiTheme="minorHAnsi" w:eastAsia="Gill Sans MT" w:hAnsiTheme="minorHAnsi" w:cstheme="minorBidi"/>
        </w:rPr>
      </w:pPr>
      <w:r w:rsidRPr="0BAC7101">
        <w:rPr>
          <w:rFonts w:asciiTheme="minorHAnsi" w:eastAsia="Gill Sans MT" w:hAnsiTheme="minorHAnsi" w:cstheme="minorBidi"/>
        </w:rPr>
        <w:t>Proof of legal registration</w:t>
      </w:r>
    </w:p>
    <w:p w14:paraId="30E35E8A" w14:textId="06293FF6" w:rsidR="00F86213" w:rsidRPr="00236824" w:rsidRDefault="00F86213" w:rsidP="0BAC7101">
      <w:pPr>
        <w:pStyle w:val="ListParagraph"/>
        <w:numPr>
          <w:ilvl w:val="0"/>
          <w:numId w:val="30"/>
        </w:numPr>
        <w:spacing w:after="0" w:line="240" w:lineRule="auto"/>
        <w:jc w:val="both"/>
        <w:rPr>
          <w:rFonts w:asciiTheme="minorHAnsi" w:eastAsia="Gill Sans MT" w:hAnsiTheme="minorHAnsi" w:cstheme="minorBidi"/>
        </w:rPr>
      </w:pPr>
      <w:r w:rsidRPr="0BAC7101">
        <w:rPr>
          <w:rFonts w:eastAsia="Gill Sans MT" w:cstheme="minorBidi"/>
        </w:rPr>
        <w:t xml:space="preserve">Proof of the organization’s active registration at </w:t>
      </w:r>
      <w:hyperlink r:id="rId17">
        <w:r w:rsidRPr="0BAC7101">
          <w:rPr>
            <w:rStyle w:val="Hyperlink"/>
            <w:rFonts w:asciiTheme="minorHAnsi" w:eastAsia="Gill Sans MT" w:hAnsiTheme="minorHAnsi" w:cstheme="minorBidi"/>
            <w:color w:val="auto"/>
          </w:rPr>
          <w:t>sam.gov</w:t>
        </w:r>
      </w:hyperlink>
      <w:r w:rsidRPr="0BAC7101">
        <w:rPr>
          <w:rFonts w:eastAsia="Gill Sans MT" w:cstheme="minorBidi"/>
        </w:rPr>
        <w:t xml:space="preserve"> (this link includes instructions on registering on sam.gov)</w:t>
      </w:r>
    </w:p>
    <w:p w14:paraId="2B127720" w14:textId="1CFE4C7C" w:rsidR="00F86213" w:rsidRPr="00236824" w:rsidRDefault="00F86213" w:rsidP="0BAC7101">
      <w:pPr>
        <w:pStyle w:val="ListParagraph"/>
        <w:numPr>
          <w:ilvl w:val="0"/>
          <w:numId w:val="30"/>
        </w:numPr>
        <w:spacing w:after="0" w:line="240" w:lineRule="auto"/>
        <w:jc w:val="both"/>
        <w:rPr>
          <w:rFonts w:asciiTheme="minorHAnsi" w:eastAsia="Gill Sans MT" w:hAnsiTheme="minorHAnsi" w:cstheme="minorBidi"/>
        </w:rPr>
      </w:pPr>
      <w:r w:rsidRPr="0BAC7101">
        <w:rPr>
          <w:rFonts w:eastAsia="Gill Sans MT" w:cstheme="minorBidi"/>
        </w:rPr>
        <w:t>Profile and portfolio of the applicant organization with information about previous experience with projects of similar scale and methodology</w:t>
      </w:r>
    </w:p>
    <w:p w14:paraId="2F04ADB5" w14:textId="74D14857" w:rsidR="00F86213" w:rsidRPr="00236824" w:rsidRDefault="00F86213" w:rsidP="0BAC7101">
      <w:pPr>
        <w:pStyle w:val="ListParagraph"/>
        <w:numPr>
          <w:ilvl w:val="0"/>
          <w:numId w:val="30"/>
        </w:numPr>
        <w:spacing w:after="0" w:line="240" w:lineRule="auto"/>
        <w:jc w:val="both"/>
        <w:rPr>
          <w:rFonts w:asciiTheme="minorHAnsi" w:eastAsia="Gill Sans MT" w:hAnsiTheme="minorHAnsi" w:cstheme="minorBidi"/>
        </w:rPr>
      </w:pPr>
      <w:r w:rsidRPr="0BAC7101">
        <w:rPr>
          <w:rFonts w:eastAsia="Gill Sans MT" w:cstheme="minorBidi"/>
        </w:rPr>
        <w:t>Structure of the team - qualifications and experience of team members – CVs of team members and consultant-experts</w:t>
      </w:r>
    </w:p>
    <w:p w14:paraId="15B26C06" w14:textId="77777777" w:rsidR="00F86213" w:rsidRDefault="00F86213" w:rsidP="0BAC7101">
      <w:pPr>
        <w:pStyle w:val="ListParagraph"/>
        <w:spacing w:after="0" w:line="240" w:lineRule="auto"/>
        <w:jc w:val="both"/>
        <w:rPr>
          <w:rFonts w:eastAsia="Gill Sans MT" w:cstheme="minorBidi"/>
        </w:rPr>
      </w:pPr>
    </w:p>
    <w:p w14:paraId="4CDE0529" w14:textId="1CCDC09C" w:rsidR="004B6961" w:rsidRDefault="00967E00" w:rsidP="0BAC7101">
      <w:pPr>
        <w:spacing w:after="0" w:line="240" w:lineRule="auto"/>
        <w:jc w:val="both"/>
        <w:rPr>
          <w:rFonts w:eastAsia="Gill Sans MT"/>
          <w:i/>
          <w:iCs/>
          <w:sz w:val="22"/>
          <w:szCs w:val="22"/>
        </w:rPr>
      </w:pPr>
      <w:r w:rsidRPr="0BAC7101">
        <w:rPr>
          <w:rFonts w:eastAsia="Gill Sans MT"/>
          <w:i/>
          <w:iCs/>
          <w:sz w:val="22"/>
          <w:szCs w:val="22"/>
        </w:rPr>
        <w:t>The application language is English.</w:t>
      </w:r>
    </w:p>
    <w:p w14:paraId="1C62F33F" w14:textId="77777777" w:rsidR="004B6961" w:rsidRDefault="004B6961" w:rsidP="0BAC7101">
      <w:pPr>
        <w:spacing w:after="160" w:line="259" w:lineRule="auto"/>
        <w:rPr>
          <w:rFonts w:eastAsia="Gill Sans MT"/>
          <w:i/>
          <w:iCs/>
          <w:sz w:val="22"/>
          <w:szCs w:val="22"/>
        </w:rPr>
      </w:pPr>
      <w:r w:rsidRPr="0BAC7101">
        <w:rPr>
          <w:rFonts w:eastAsia="Gill Sans MT"/>
          <w:i/>
          <w:iCs/>
          <w:sz w:val="22"/>
          <w:szCs w:val="22"/>
        </w:rPr>
        <w:br w:type="page"/>
      </w:r>
    </w:p>
    <w:p w14:paraId="44E54D04" w14:textId="77777777" w:rsidR="00967E00" w:rsidRPr="00236824" w:rsidRDefault="00967E00" w:rsidP="0BAC7101">
      <w:pPr>
        <w:spacing w:after="0" w:line="240" w:lineRule="auto"/>
        <w:jc w:val="both"/>
        <w:rPr>
          <w:rFonts w:eastAsia="Gill Sans MT"/>
          <w:b/>
          <w:bCs/>
          <w:sz w:val="22"/>
          <w:szCs w:val="22"/>
        </w:rPr>
      </w:pPr>
      <w:r w:rsidRPr="0BAC7101">
        <w:rPr>
          <w:rFonts w:eastAsia="Gill Sans MT"/>
          <w:b/>
          <w:bCs/>
          <w:sz w:val="22"/>
          <w:szCs w:val="22"/>
        </w:rPr>
        <w:lastRenderedPageBreak/>
        <w:t>Restrictions:</w:t>
      </w:r>
    </w:p>
    <w:p w14:paraId="2E342EF8" w14:textId="77777777" w:rsidR="00DA4E3A" w:rsidRPr="005E4FA5" w:rsidRDefault="00DA4E3A" w:rsidP="0BAC7101">
      <w:pPr>
        <w:spacing w:after="0" w:line="240" w:lineRule="auto"/>
        <w:jc w:val="both"/>
        <w:rPr>
          <w:rFonts w:eastAsia="Gill Sans MT"/>
          <w:i/>
          <w:iCs/>
          <w:sz w:val="22"/>
          <w:szCs w:val="22"/>
          <w:u w:val="single"/>
        </w:rPr>
      </w:pPr>
    </w:p>
    <w:p w14:paraId="2BC87117" w14:textId="77777777" w:rsidR="00967E00" w:rsidRPr="005E4FA5" w:rsidRDefault="00967E00" w:rsidP="5F3D6DDA">
      <w:pPr>
        <w:numPr>
          <w:ilvl w:val="0"/>
          <w:numId w:val="22"/>
        </w:numPr>
        <w:spacing w:after="0" w:line="240" w:lineRule="auto"/>
        <w:jc w:val="both"/>
        <w:rPr>
          <w:rFonts w:eastAsia="Gill Sans MT"/>
          <w:sz w:val="22"/>
          <w:szCs w:val="22"/>
        </w:rPr>
      </w:pPr>
      <w:r w:rsidRPr="0BAC7101">
        <w:rPr>
          <w:rFonts w:eastAsia="Gill Sans MT"/>
          <w:sz w:val="22"/>
          <w:szCs w:val="22"/>
        </w:rPr>
        <w:t xml:space="preserve">Grant funds provided under the terms of this RFA shall not be used to finance any of the following commodities as per </w:t>
      </w:r>
      <w:bookmarkStart w:id="3" w:name="_Int_OkBletK2"/>
      <w:r w:rsidRPr="0BAC7101">
        <w:rPr>
          <w:rFonts w:eastAsia="Gill Sans MT"/>
          <w:sz w:val="22"/>
          <w:szCs w:val="22"/>
        </w:rPr>
        <w:t>ADS</w:t>
      </w:r>
      <w:bookmarkEnd w:id="3"/>
      <w:r w:rsidRPr="0BAC7101">
        <w:rPr>
          <w:rFonts w:eastAsia="Gill Sans MT"/>
          <w:sz w:val="22"/>
          <w:szCs w:val="22"/>
        </w:rPr>
        <w:t xml:space="preserve"> 312 Eligibility of Commodities: </w:t>
      </w:r>
    </w:p>
    <w:p w14:paraId="43A742A4" w14:textId="77777777" w:rsidR="00967E00" w:rsidRPr="005E4FA5" w:rsidRDefault="00967E00" w:rsidP="0BAC7101">
      <w:pPr>
        <w:numPr>
          <w:ilvl w:val="1"/>
          <w:numId w:val="22"/>
        </w:numPr>
        <w:spacing w:after="0" w:line="240" w:lineRule="auto"/>
        <w:jc w:val="both"/>
        <w:rPr>
          <w:rFonts w:eastAsia="Gill Sans MT"/>
          <w:sz w:val="22"/>
          <w:szCs w:val="22"/>
        </w:rPr>
      </w:pPr>
      <w:r w:rsidRPr="0BAC7101">
        <w:rPr>
          <w:rFonts w:eastAsia="Gill Sans MT"/>
          <w:b/>
          <w:bCs/>
          <w:sz w:val="22"/>
          <w:szCs w:val="22"/>
        </w:rPr>
        <w:t>Ineligible Commodities:</w:t>
      </w:r>
      <w:r w:rsidRPr="0BAC7101">
        <w:rPr>
          <w:rFonts w:eastAsia="Gill Sans MT"/>
          <w:sz w:val="22"/>
          <w:szCs w:val="22"/>
        </w:rPr>
        <w:t xml:space="preserve"> Military equipment, surveillance equipment, commodities, and services for support of police and other law enforcement activities, abortion equipment and services, luxury goods, gambling equipment, and weather modification equipment. </w:t>
      </w:r>
    </w:p>
    <w:p w14:paraId="02B46BC4" w14:textId="77777777" w:rsidR="00967E00" w:rsidRPr="005E4FA5" w:rsidRDefault="00967E00" w:rsidP="5F3D6DDA">
      <w:pPr>
        <w:numPr>
          <w:ilvl w:val="1"/>
          <w:numId w:val="22"/>
        </w:numPr>
        <w:spacing w:after="0" w:line="240" w:lineRule="auto"/>
        <w:jc w:val="both"/>
        <w:rPr>
          <w:rFonts w:eastAsia="Gill Sans MT"/>
          <w:sz w:val="22"/>
          <w:szCs w:val="22"/>
        </w:rPr>
      </w:pPr>
      <w:r w:rsidRPr="0BAC7101">
        <w:rPr>
          <w:rFonts w:eastAsia="Gill Sans MT"/>
          <w:b/>
          <w:bCs/>
          <w:sz w:val="22"/>
          <w:szCs w:val="22"/>
        </w:rPr>
        <w:t>Restricted Commodities</w:t>
      </w:r>
      <w:r w:rsidRPr="0BAC7101">
        <w:rPr>
          <w:rFonts w:eastAsia="Gill Sans MT"/>
          <w:sz w:val="22"/>
          <w:szCs w:val="22"/>
        </w:rPr>
        <w:t xml:space="preserve">: Agricultural commodities, motor vehicles, pharmaceuticals, contraceptives and condoms, pesticides, used equipment, </w:t>
      </w:r>
      <w:bookmarkStart w:id="4" w:name="_Int_U9Q3rNbd"/>
      <w:r w:rsidRPr="0BAC7101">
        <w:rPr>
          <w:rFonts w:eastAsia="Gill Sans MT"/>
          <w:sz w:val="22"/>
          <w:szCs w:val="22"/>
        </w:rPr>
        <w:t>U.S</w:t>
      </w:r>
      <w:bookmarkEnd w:id="4"/>
      <w:r w:rsidRPr="0BAC7101">
        <w:rPr>
          <w:rFonts w:eastAsia="Gill Sans MT"/>
          <w:sz w:val="22"/>
          <w:szCs w:val="22"/>
        </w:rPr>
        <w:t>. Government-owned excess property, and fertilizer.</w:t>
      </w:r>
    </w:p>
    <w:p w14:paraId="5E96FE0A" w14:textId="77777777" w:rsidR="00967E00" w:rsidRPr="005E4FA5" w:rsidRDefault="00967E00" w:rsidP="0BAC7101">
      <w:pPr>
        <w:numPr>
          <w:ilvl w:val="1"/>
          <w:numId w:val="22"/>
        </w:numPr>
        <w:spacing w:after="0" w:line="240" w:lineRule="auto"/>
        <w:jc w:val="both"/>
        <w:rPr>
          <w:rFonts w:eastAsia="Gill Sans MT"/>
          <w:sz w:val="22"/>
          <w:szCs w:val="22"/>
        </w:rPr>
      </w:pPr>
      <w:r w:rsidRPr="0BAC7101">
        <w:rPr>
          <w:rFonts w:eastAsia="Gill Sans MT"/>
          <w:b/>
          <w:bCs/>
          <w:sz w:val="22"/>
          <w:szCs w:val="22"/>
        </w:rPr>
        <w:t>Other:</w:t>
      </w:r>
      <w:r w:rsidRPr="0BAC7101">
        <w:rPr>
          <w:rFonts w:eastAsia="Gill Sans MT"/>
          <w:sz w:val="22"/>
          <w:szCs w:val="22"/>
        </w:rPr>
        <w:t xml:space="preserve"> Purchases of goods or services restricted or prohibited under the prevailing USAID source and nationality and other regulations found under ADS 310 or from countries and suppliers as may be identified by USAID’s consolidated list of debarred, suspended, or ineligible subcontractors at SAM.gov.</w:t>
      </w:r>
    </w:p>
    <w:p w14:paraId="619CBC8B" w14:textId="77777777" w:rsidR="00967E00" w:rsidRPr="005E4FA5" w:rsidRDefault="00967E00" w:rsidP="0BAC7101">
      <w:pPr>
        <w:spacing w:after="0" w:line="240" w:lineRule="auto"/>
        <w:ind w:left="1080"/>
        <w:jc w:val="both"/>
        <w:rPr>
          <w:rFonts w:eastAsia="Gill Sans MT"/>
          <w:sz w:val="22"/>
          <w:szCs w:val="22"/>
        </w:rPr>
      </w:pPr>
    </w:p>
    <w:p w14:paraId="54FA1B74" w14:textId="77777777" w:rsidR="00967E00" w:rsidRPr="005E4FA5" w:rsidRDefault="00967E00" w:rsidP="0BAC7101">
      <w:pPr>
        <w:numPr>
          <w:ilvl w:val="0"/>
          <w:numId w:val="21"/>
        </w:numPr>
        <w:spacing w:after="0" w:line="240" w:lineRule="auto"/>
        <w:ind w:left="360"/>
        <w:jc w:val="both"/>
        <w:rPr>
          <w:rFonts w:eastAsia="Gill Sans MT"/>
          <w:sz w:val="22"/>
          <w:szCs w:val="22"/>
        </w:rPr>
      </w:pPr>
      <w:r w:rsidRPr="0BAC7101">
        <w:rPr>
          <w:rFonts w:eastAsia="Gill Sans MT"/>
          <w:sz w:val="22"/>
          <w:szCs w:val="22"/>
        </w:rPr>
        <w:t>In addition, grant funds provided under the terms of this RFA shall not be used to finance any of the following costs:</w:t>
      </w:r>
    </w:p>
    <w:p w14:paraId="19FC0DC1" w14:textId="77777777" w:rsidR="00967E00" w:rsidRPr="005E4FA5" w:rsidRDefault="00967E00" w:rsidP="0BAC7101">
      <w:pPr>
        <w:numPr>
          <w:ilvl w:val="1"/>
          <w:numId w:val="21"/>
        </w:numPr>
        <w:spacing w:after="0" w:line="240" w:lineRule="auto"/>
        <w:ind w:left="1080"/>
        <w:jc w:val="both"/>
        <w:rPr>
          <w:rFonts w:eastAsia="Gill Sans MT"/>
          <w:sz w:val="22"/>
          <w:szCs w:val="22"/>
        </w:rPr>
      </w:pPr>
      <w:r w:rsidRPr="0BAC7101">
        <w:rPr>
          <w:rFonts w:eastAsia="Gill Sans MT"/>
          <w:sz w:val="22"/>
          <w:szCs w:val="22"/>
        </w:rPr>
        <w:t>Any purchases or activities deemed unnecessary to successfully complete the activity, including any grantee headquarters expenses that are not directly linked to the implementation of the proposed project.</w:t>
      </w:r>
    </w:p>
    <w:p w14:paraId="75A86C11" w14:textId="77777777" w:rsidR="00967E00" w:rsidRPr="005E4FA5" w:rsidRDefault="00967E00" w:rsidP="0BAC7101">
      <w:pPr>
        <w:numPr>
          <w:ilvl w:val="1"/>
          <w:numId w:val="21"/>
        </w:numPr>
        <w:spacing w:after="0" w:line="240" w:lineRule="auto"/>
        <w:ind w:left="1080"/>
        <w:jc w:val="both"/>
        <w:rPr>
          <w:rFonts w:eastAsia="Gill Sans MT"/>
          <w:sz w:val="22"/>
          <w:szCs w:val="22"/>
        </w:rPr>
      </w:pPr>
      <w:r w:rsidRPr="0BAC7101">
        <w:rPr>
          <w:rFonts w:eastAsia="Gill Sans MT"/>
          <w:sz w:val="22"/>
          <w:szCs w:val="22"/>
        </w:rPr>
        <w:t>Previous obligations and/or bad debts.</w:t>
      </w:r>
    </w:p>
    <w:p w14:paraId="5946C8E7" w14:textId="77777777" w:rsidR="00967E00" w:rsidRPr="005E4FA5" w:rsidRDefault="00967E00" w:rsidP="0BAC7101">
      <w:pPr>
        <w:numPr>
          <w:ilvl w:val="1"/>
          <w:numId w:val="21"/>
        </w:numPr>
        <w:spacing w:after="0" w:line="240" w:lineRule="auto"/>
        <w:ind w:left="1080"/>
        <w:jc w:val="both"/>
        <w:rPr>
          <w:rFonts w:eastAsia="Gill Sans MT"/>
          <w:sz w:val="22"/>
          <w:szCs w:val="22"/>
        </w:rPr>
      </w:pPr>
      <w:r w:rsidRPr="0BAC7101">
        <w:rPr>
          <w:rFonts w:eastAsia="Gill Sans MT"/>
          <w:sz w:val="22"/>
          <w:szCs w:val="22"/>
        </w:rPr>
        <w:t>Fines and/or penalties.</w:t>
      </w:r>
    </w:p>
    <w:p w14:paraId="0B962229" w14:textId="77777777" w:rsidR="00967E00" w:rsidRPr="005E4FA5" w:rsidRDefault="00967E00" w:rsidP="0BAC7101">
      <w:pPr>
        <w:numPr>
          <w:ilvl w:val="1"/>
          <w:numId w:val="21"/>
        </w:numPr>
        <w:spacing w:after="0" w:line="240" w:lineRule="auto"/>
        <w:ind w:left="1080"/>
        <w:jc w:val="both"/>
        <w:rPr>
          <w:rFonts w:eastAsia="Gill Sans MT"/>
          <w:sz w:val="22"/>
          <w:szCs w:val="22"/>
        </w:rPr>
      </w:pPr>
      <w:r w:rsidRPr="0BAC7101">
        <w:rPr>
          <w:rFonts w:eastAsia="Gill Sans MT"/>
          <w:sz w:val="22"/>
          <w:szCs w:val="22"/>
        </w:rPr>
        <w:t xml:space="preserve">Other costs unallowable under USAID and/or federal regulations such as referenced 2 CFR 200 Subpart E Cost Principles and FAR 31.2 Cost Principles for Commercial Organizations. See </w:t>
      </w:r>
      <w:hyperlink r:id="rId18">
        <w:r w:rsidRPr="0BAC7101">
          <w:rPr>
            <w:rStyle w:val="Hyperlink"/>
            <w:color w:val="auto"/>
            <w:sz w:val="22"/>
            <w:szCs w:val="22"/>
          </w:rPr>
          <w:t>eCFR: 2 CFR Part 200 Subpart E – Cost Principles</w:t>
        </w:r>
      </w:hyperlink>
      <w:r w:rsidRPr="0BAC7101">
        <w:rPr>
          <w:sz w:val="22"/>
          <w:szCs w:val="22"/>
        </w:rPr>
        <w:t xml:space="preserve"> and </w:t>
      </w:r>
      <w:hyperlink r:id="rId19">
        <w:r w:rsidRPr="0BAC7101">
          <w:rPr>
            <w:rStyle w:val="Hyperlink"/>
            <w:color w:val="auto"/>
            <w:sz w:val="22"/>
            <w:szCs w:val="22"/>
          </w:rPr>
          <w:t>Subpart 31.2 - Contracts with Commercial Organizations | Acquisition.GOV</w:t>
        </w:r>
      </w:hyperlink>
      <w:r w:rsidRPr="0BAC7101">
        <w:rPr>
          <w:sz w:val="22"/>
          <w:szCs w:val="22"/>
        </w:rPr>
        <w:t>.</w:t>
      </w:r>
    </w:p>
    <w:p w14:paraId="7D37AED9" w14:textId="43719AED" w:rsidR="1A33EFAC" w:rsidRPr="005E4FA5" w:rsidRDefault="1A33EFAC" w:rsidP="0BAC7101">
      <w:pPr>
        <w:pStyle w:val="NormalWeb"/>
        <w:spacing w:before="0" w:beforeAutospacing="0" w:after="0" w:afterAutospacing="0"/>
        <w:jc w:val="both"/>
        <w:rPr>
          <w:rFonts w:asciiTheme="minorHAnsi" w:hAnsiTheme="minorHAnsi" w:cstheme="minorBidi"/>
          <w:sz w:val="22"/>
          <w:szCs w:val="22"/>
          <w:u w:val="single"/>
        </w:rPr>
      </w:pPr>
    </w:p>
    <w:p w14:paraId="19A92303" w14:textId="77777777" w:rsidR="00967E00" w:rsidRPr="005E4FA5" w:rsidRDefault="00967E00" w:rsidP="0BAC7101">
      <w:pPr>
        <w:pStyle w:val="NormalWeb"/>
        <w:spacing w:before="0" w:beforeAutospacing="0" w:after="0" w:afterAutospacing="0"/>
        <w:jc w:val="both"/>
        <w:rPr>
          <w:rFonts w:asciiTheme="minorHAnsi" w:hAnsiTheme="minorHAnsi" w:cstheme="minorBidi"/>
          <w:sz w:val="22"/>
          <w:szCs w:val="22"/>
          <w:u w:val="single"/>
        </w:rPr>
      </w:pPr>
      <w:r w:rsidRPr="0BAC7101">
        <w:rPr>
          <w:rFonts w:asciiTheme="minorHAnsi" w:hAnsiTheme="minorHAnsi" w:cstheme="minorBidi"/>
          <w:sz w:val="22"/>
          <w:szCs w:val="22"/>
          <w:u w:val="single"/>
        </w:rPr>
        <w:t>Late Application</w:t>
      </w:r>
    </w:p>
    <w:p w14:paraId="08B0F2B3" w14:textId="77777777" w:rsidR="00967E00" w:rsidRPr="005E4FA5" w:rsidRDefault="00967E00" w:rsidP="0BAC7101">
      <w:pPr>
        <w:pStyle w:val="NormalWeb"/>
        <w:spacing w:before="0" w:beforeAutospacing="0" w:after="0" w:afterAutospacing="0"/>
        <w:jc w:val="both"/>
        <w:rPr>
          <w:rFonts w:asciiTheme="minorHAnsi" w:hAnsiTheme="minorHAnsi" w:cstheme="minorBidi"/>
          <w:sz w:val="22"/>
          <w:szCs w:val="22"/>
          <w:u w:val="single"/>
        </w:rPr>
      </w:pPr>
    </w:p>
    <w:p w14:paraId="075B70E2" w14:textId="77777777" w:rsidR="00967E00" w:rsidRPr="005E4FA5" w:rsidRDefault="00967E00" w:rsidP="0BAC7101">
      <w:pPr>
        <w:pStyle w:val="NormalWeb"/>
        <w:spacing w:before="0" w:beforeAutospacing="0" w:after="0" w:afterAutospacing="0"/>
        <w:jc w:val="both"/>
        <w:rPr>
          <w:rFonts w:asciiTheme="minorHAnsi" w:hAnsiTheme="minorHAnsi" w:cstheme="minorBidi"/>
          <w:sz w:val="22"/>
          <w:szCs w:val="22"/>
        </w:rPr>
      </w:pPr>
      <w:r w:rsidRPr="0BAC7101">
        <w:rPr>
          <w:rFonts w:asciiTheme="minorHAnsi" w:hAnsiTheme="minorHAnsi" w:cstheme="minorBidi"/>
          <w:sz w:val="22"/>
          <w:szCs w:val="22"/>
        </w:rPr>
        <w:t>Late applications are marked as “late” and are ineligible for review or award; however, Dexis reserves the right to accept and include late applications in the review and award process when it is considered within the best interest of Dexis to do so and if applications that were received on time have not been opened and reviewed. Applications that are submitted late or incomplete run the risk of not being considered for review.</w:t>
      </w:r>
    </w:p>
    <w:p w14:paraId="5A0635E3" w14:textId="77777777" w:rsidR="00967E00" w:rsidRPr="005E4FA5" w:rsidRDefault="00967E00" w:rsidP="0BAC7101">
      <w:pPr>
        <w:pStyle w:val="Heading1"/>
        <w:spacing w:before="0" w:after="0"/>
        <w:jc w:val="both"/>
        <w:rPr>
          <w:rFonts w:asciiTheme="minorHAnsi" w:hAnsiTheme="minorHAnsi" w:cstheme="minorBidi"/>
          <w:color w:val="auto"/>
          <w:sz w:val="22"/>
          <w:szCs w:val="22"/>
        </w:rPr>
      </w:pPr>
    </w:p>
    <w:p w14:paraId="3B4E309D" w14:textId="77777777" w:rsidR="00967E00" w:rsidRPr="005E4FA5" w:rsidRDefault="00967E00" w:rsidP="0BAC7101">
      <w:pPr>
        <w:pStyle w:val="Heading1"/>
        <w:spacing w:before="0" w:after="0"/>
        <w:jc w:val="both"/>
        <w:rPr>
          <w:rFonts w:asciiTheme="minorHAnsi" w:hAnsiTheme="minorHAnsi" w:cstheme="minorBidi"/>
          <w:color w:val="auto"/>
          <w:sz w:val="22"/>
          <w:szCs w:val="22"/>
        </w:rPr>
      </w:pPr>
      <w:r w:rsidRPr="0BAC7101">
        <w:rPr>
          <w:rFonts w:asciiTheme="minorHAnsi" w:hAnsiTheme="minorHAnsi" w:cstheme="minorBidi"/>
          <w:color w:val="auto"/>
          <w:sz w:val="22"/>
          <w:szCs w:val="22"/>
        </w:rPr>
        <w:t>SECTION V</w:t>
      </w:r>
      <w:r w:rsidRPr="0BAC7101">
        <w:rPr>
          <w:rFonts w:asciiTheme="minorHAnsi" w:hAnsiTheme="minorHAnsi" w:cstheme="minorBidi"/>
          <w:color w:val="auto"/>
          <w:sz w:val="22"/>
          <w:szCs w:val="22"/>
          <w:lang w:val="en-US"/>
        </w:rPr>
        <w:t>:</w:t>
      </w:r>
      <w:r w:rsidRPr="0BAC7101">
        <w:rPr>
          <w:rFonts w:asciiTheme="minorHAnsi" w:hAnsiTheme="minorHAnsi" w:cstheme="minorBidi"/>
          <w:color w:val="auto"/>
          <w:sz w:val="22"/>
          <w:szCs w:val="22"/>
        </w:rPr>
        <w:t xml:space="preserve"> APPLICATION REVIEW INFORMATION</w:t>
      </w:r>
    </w:p>
    <w:p w14:paraId="41ABC722" w14:textId="77777777" w:rsidR="00967E00" w:rsidRPr="005E4FA5" w:rsidRDefault="00967E00" w:rsidP="3FD59548">
      <w:pPr>
        <w:spacing w:after="0" w:line="240" w:lineRule="auto"/>
        <w:jc w:val="both"/>
        <w:rPr>
          <w:rFonts w:eastAsia="Gill Sans MT"/>
          <w:sz w:val="22"/>
          <w:szCs w:val="22"/>
        </w:rPr>
      </w:pPr>
      <w:r w:rsidRPr="0BAC7101">
        <w:rPr>
          <w:rFonts w:eastAsia="Gill Sans MT"/>
          <w:sz w:val="22"/>
          <w:szCs w:val="22"/>
        </w:rPr>
        <w:t xml:space="preserve">The Armenia Integrity Project will review applications through an appointed “Technical Review Committee” (Committee). </w:t>
      </w:r>
    </w:p>
    <w:p w14:paraId="760343DB" w14:textId="77777777" w:rsidR="00967E00" w:rsidRPr="005E4FA5" w:rsidRDefault="00967E00" w:rsidP="0BAC7101">
      <w:pPr>
        <w:spacing w:after="0" w:line="240" w:lineRule="auto"/>
        <w:jc w:val="both"/>
        <w:rPr>
          <w:rFonts w:eastAsia="Gill Sans MT"/>
          <w:sz w:val="22"/>
          <w:szCs w:val="22"/>
        </w:rPr>
      </w:pPr>
    </w:p>
    <w:p w14:paraId="764F26F6" w14:textId="67EFAE76"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 xml:space="preserve">Throughout the evaluation process, the Armenia Integrity Project will take steps to ensure that members of the Committee do not have any conflicts of interest or the appearance of such </w:t>
      </w:r>
      <w:r w:rsidR="000E7E97" w:rsidRPr="0BAC7101">
        <w:rPr>
          <w:rFonts w:eastAsia="Gill Sans MT"/>
          <w:sz w:val="22"/>
          <w:szCs w:val="22"/>
        </w:rPr>
        <w:t>regarding</w:t>
      </w:r>
      <w:r w:rsidRPr="0BAC7101">
        <w:rPr>
          <w:rFonts w:eastAsia="Gill Sans MT"/>
          <w:sz w:val="22"/>
          <w:szCs w:val="22"/>
        </w:rPr>
        <w:t xml:space="preserve"> applicant organizations. This includes any Committee member or the member’s spouse, partner, child, close friend, or relative workings for, negotiating to work for, or having any financial interest (including being an unpaid member of a Board of Directors) in any organization that </w:t>
      </w:r>
      <w:r w:rsidR="000E7E97" w:rsidRPr="0BAC7101">
        <w:rPr>
          <w:rFonts w:eastAsia="Gill Sans MT"/>
          <w:sz w:val="22"/>
          <w:szCs w:val="22"/>
        </w:rPr>
        <w:t>applied</w:t>
      </w:r>
      <w:r w:rsidRPr="0BAC7101">
        <w:rPr>
          <w:rFonts w:eastAsia="Gill Sans MT"/>
          <w:sz w:val="22"/>
          <w:szCs w:val="22"/>
        </w:rPr>
        <w:t xml:space="preserve"> under the Committee’s review. Members of the Committee shall neither solicit nor accept gratuities, favors, or anything of monetary value from parties to the awards. </w:t>
      </w:r>
    </w:p>
    <w:p w14:paraId="559695B0" w14:textId="77777777" w:rsidR="00967E00" w:rsidRPr="005E4FA5" w:rsidRDefault="00967E00" w:rsidP="0BAC7101">
      <w:pPr>
        <w:spacing w:after="0" w:line="240" w:lineRule="auto"/>
        <w:jc w:val="both"/>
        <w:rPr>
          <w:rFonts w:eastAsia="Gill Sans MT"/>
          <w:sz w:val="22"/>
          <w:szCs w:val="22"/>
        </w:rPr>
      </w:pPr>
    </w:p>
    <w:p w14:paraId="0CF9778D"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 xml:space="preserve">All applications from eligible organizations that are received by the deadline (as indicated on the cover letter of the RFA) will be reviewed for responsiveness to the specifications outlined in this RFA and compliance with the application format. </w:t>
      </w:r>
    </w:p>
    <w:p w14:paraId="596C244D" w14:textId="77777777" w:rsidR="00967E00" w:rsidRPr="005E4FA5" w:rsidRDefault="00967E00" w:rsidP="0BAC7101">
      <w:pPr>
        <w:spacing w:after="0" w:line="240" w:lineRule="auto"/>
        <w:jc w:val="both"/>
        <w:rPr>
          <w:rFonts w:eastAsia="Gill Sans MT"/>
          <w:sz w:val="22"/>
          <w:szCs w:val="22"/>
        </w:rPr>
      </w:pPr>
    </w:p>
    <w:p w14:paraId="24B99423" w14:textId="77777777" w:rsidR="00967E00" w:rsidRPr="005E4FA5" w:rsidRDefault="00967E00" w:rsidP="0BAC7101">
      <w:pPr>
        <w:spacing w:after="0" w:line="240" w:lineRule="auto"/>
        <w:jc w:val="both"/>
        <w:rPr>
          <w:rFonts w:eastAsia="Times New Roman"/>
          <w:snapToGrid w:val="0"/>
          <w:kern w:val="32"/>
          <w:sz w:val="22"/>
          <w:szCs w:val="22"/>
          <w:lang w:eastAsia="x-none"/>
        </w:rPr>
      </w:pPr>
      <w:r w:rsidRPr="0BAC7101">
        <w:rPr>
          <w:rFonts w:eastAsia="Gill Sans MT"/>
          <w:sz w:val="22"/>
          <w:szCs w:val="22"/>
        </w:rPr>
        <w:lastRenderedPageBreak/>
        <w:t xml:space="preserve">Applicants are expected to review, understand, and comply with all aspects of this RFA. Failure to do so may result in your application being determined as “non-responsive” and may forego further review. </w:t>
      </w:r>
    </w:p>
    <w:p w14:paraId="7E74C758" w14:textId="77777777" w:rsidR="00967E00" w:rsidRPr="005E4FA5" w:rsidRDefault="00967E00" w:rsidP="0BAC7101">
      <w:pPr>
        <w:spacing w:after="0" w:line="240" w:lineRule="auto"/>
        <w:jc w:val="both"/>
        <w:rPr>
          <w:rFonts w:eastAsia="Gill Sans MT"/>
          <w:sz w:val="22"/>
          <w:szCs w:val="22"/>
        </w:rPr>
      </w:pPr>
    </w:p>
    <w:p w14:paraId="611089DB" w14:textId="63E31490"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 xml:space="preserve">The application must be signed by the organization’s representative who will also serve as the primary point of contact for their submission, with the authority to negotiate and </w:t>
      </w:r>
      <w:r w:rsidR="000E7E97" w:rsidRPr="0BAC7101">
        <w:rPr>
          <w:rFonts w:eastAsia="Gill Sans MT"/>
          <w:sz w:val="22"/>
          <w:szCs w:val="22"/>
        </w:rPr>
        <w:t>enter</w:t>
      </w:r>
      <w:r w:rsidRPr="0BAC7101">
        <w:rPr>
          <w:rFonts w:eastAsia="Gill Sans MT"/>
          <w:sz w:val="22"/>
          <w:szCs w:val="22"/>
        </w:rPr>
        <w:t xml:space="preserve"> an award with Dexis. </w:t>
      </w:r>
    </w:p>
    <w:p w14:paraId="52857F62" w14:textId="77777777" w:rsidR="00967E00" w:rsidRPr="005E4FA5" w:rsidRDefault="00967E00" w:rsidP="0BAC7101">
      <w:pPr>
        <w:spacing w:after="0" w:line="240" w:lineRule="auto"/>
        <w:jc w:val="both"/>
        <w:rPr>
          <w:rFonts w:eastAsia="Gill Sans MT"/>
          <w:sz w:val="22"/>
          <w:szCs w:val="22"/>
        </w:rPr>
      </w:pPr>
    </w:p>
    <w:p w14:paraId="6674B0DC"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 xml:space="preserve">Verification of the application submission requirements will be conducted by the AIP Grants Manager. </w:t>
      </w:r>
    </w:p>
    <w:p w14:paraId="25B1D518" w14:textId="77777777" w:rsidR="00967E00" w:rsidRPr="005E4FA5" w:rsidRDefault="00967E00" w:rsidP="0BAC7101">
      <w:pPr>
        <w:spacing w:after="0" w:line="240" w:lineRule="auto"/>
        <w:jc w:val="both"/>
        <w:rPr>
          <w:rFonts w:eastAsia="Gill Sans MT"/>
          <w:sz w:val="22"/>
          <w:szCs w:val="22"/>
        </w:rPr>
      </w:pPr>
    </w:p>
    <w:p w14:paraId="3248C626"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 xml:space="preserve">The application will be evaluated according to the evaluation criteria set forth below. To the extent necessary (if an award is not made based on initial applications), negotiations may be conducted with each applicant whose application, after discussion and negotiation, has a reasonable chance of being selected for an award. </w:t>
      </w:r>
    </w:p>
    <w:p w14:paraId="2CE65DC6" w14:textId="77777777" w:rsidR="00967E00" w:rsidRPr="005E4FA5" w:rsidRDefault="00967E00" w:rsidP="0BAC7101">
      <w:pPr>
        <w:spacing w:after="0" w:line="240" w:lineRule="auto"/>
        <w:jc w:val="both"/>
        <w:rPr>
          <w:rFonts w:eastAsia="Gill Sans MT"/>
          <w:sz w:val="22"/>
          <w:szCs w:val="22"/>
          <w:u w:val="single"/>
        </w:rPr>
      </w:pPr>
    </w:p>
    <w:p w14:paraId="1CA830BA" w14:textId="77777777" w:rsidR="00967E00" w:rsidRPr="00236824" w:rsidRDefault="00967E00" w:rsidP="0BAC7101">
      <w:pPr>
        <w:spacing w:after="0" w:line="240" w:lineRule="auto"/>
        <w:jc w:val="both"/>
        <w:rPr>
          <w:rFonts w:eastAsia="Gill Sans MT"/>
          <w:sz w:val="22"/>
          <w:szCs w:val="22"/>
          <w:u w:val="single"/>
        </w:rPr>
      </w:pPr>
      <w:r w:rsidRPr="0BAC7101">
        <w:rPr>
          <w:rFonts w:eastAsia="Gill Sans MT"/>
          <w:sz w:val="22"/>
          <w:szCs w:val="22"/>
          <w:u w:val="single"/>
        </w:rPr>
        <w:t xml:space="preserve">Evaluation Criteria: </w:t>
      </w:r>
    </w:p>
    <w:p w14:paraId="0E8505D1" w14:textId="3F0FB106" w:rsidR="000F0761" w:rsidRPr="00236824" w:rsidRDefault="000F0761" w:rsidP="0BAC7101">
      <w:pPr>
        <w:spacing w:after="0" w:line="240" w:lineRule="auto"/>
        <w:jc w:val="both"/>
        <w:rPr>
          <w:rFonts w:eastAsia="Gill Sans MT"/>
          <w:sz w:val="22"/>
          <w:szCs w:val="22"/>
        </w:rPr>
      </w:pPr>
      <w:r w:rsidRPr="0BAC7101">
        <w:rPr>
          <w:rFonts w:eastAsia="Gill Sans MT"/>
          <w:sz w:val="22"/>
          <w:szCs w:val="22"/>
        </w:rPr>
        <w:t>The evaluation criteria</w:t>
      </w:r>
      <w:r w:rsidR="00B17695" w:rsidRPr="0BAC7101">
        <w:rPr>
          <w:rFonts w:eastAsia="Gill Sans MT"/>
          <w:sz w:val="22"/>
          <w:szCs w:val="22"/>
        </w:rPr>
        <w:t xml:space="preserve"> are as follows:</w:t>
      </w:r>
    </w:p>
    <w:p w14:paraId="7B620118" w14:textId="77777777" w:rsidR="00967E00" w:rsidRPr="000F0761" w:rsidRDefault="00967E00" w:rsidP="0BAC7101">
      <w:pPr>
        <w:pStyle w:val="Default"/>
        <w:numPr>
          <w:ilvl w:val="0"/>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b/>
          <w:bCs/>
          <w:color w:val="auto"/>
          <w:sz w:val="22"/>
          <w:szCs w:val="22"/>
        </w:rPr>
        <w:t>Technical Merit - 40 points</w:t>
      </w:r>
    </w:p>
    <w:p w14:paraId="79D0F864"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Relevance to program goals</w:t>
      </w:r>
    </w:p>
    <w:p w14:paraId="60D60C23"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Coherent, cohesive, and structured description of programming approach and objectives</w:t>
      </w:r>
    </w:p>
    <w:p w14:paraId="0E9C85A4"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 xml:space="preserve">Sustainability of project results </w:t>
      </w:r>
    </w:p>
    <w:p w14:paraId="25BF9FC6"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Anticipated impact on beneficiaries</w:t>
      </w:r>
    </w:p>
    <w:p w14:paraId="43613570" w14:textId="77777777" w:rsidR="00967E00" w:rsidRPr="005E4FA5" w:rsidRDefault="00967E00" w:rsidP="0BAC7101">
      <w:pPr>
        <w:pStyle w:val="Default"/>
        <w:numPr>
          <w:ilvl w:val="0"/>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b/>
          <w:bCs/>
          <w:color w:val="auto"/>
          <w:sz w:val="22"/>
          <w:szCs w:val="22"/>
        </w:rPr>
        <w:t>Past Performance / Organizational Capacity - 40 points</w:t>
      </w:r>
    </w:p>
    <w:p w14:paraId="034BE09C"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 xml:space="preserve">Past performance in similar projects </w:t>
      </w:r>
    </w:p>
    <w:p w14:paraId="10F468C3"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Expertise and knowledge of proposed staff, both national and international</w:t>
      </w:r>
    </w:p>
    <w:p w14:paraId="0B63BB24"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 xml:space="preserve">Relevant staff skills to the proposed project </w:t>
      </w:r>
    </w:p>
    <w:p w14:paraId="0C0F0456" w14:textId="77777777" w:rsidR="00967E00" w:rsidRPr="005E4FA5" w:rsidRDefault="00967E00" w:rsidP="0BAC7101">
      <w:pPr>
        <w:pStyle w:val="Default"/>
        <w:numPr>
          <w:ilvl w:val="0"/>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b/>
          <w:bCs/>
          <w:color w:val="auto"/>
          <w:sz w:val="22"/>
          <w:szCs w:val="22"/>
        </w:rPr>
        <w:t>Feasibility and Cost Effectiveness - 20 points</w:t>
      </w:r>
    </w:p>
    <w:p w14:paraId="372609D2" w14:textId="77777777" w:rsidR="00967E00" w:rsidRPr="005E4FA5" w:rsidRDefault="00967E00" w:rsidP="0BAC7101">
      <w:pPr>
        <w:pStyle w:val="Default"/>
        <w:numPr>
          <w:ilvl w:val="1"/>
          <w:numId w:val="23"/>
        </w:numPr>
        <w:jc w:val="both"/>
        <w:rPr>
          <w:rFonts w:asciiTheme="minorHAnsi" w:eastAsia="Gill Sans MT" w:hAnsiTheme="minorHAnsi" w:cstheme="minorBidi"/>
          <w:b/>
          <w:bCs/>
          <w:color w:val="auto"/>
          <w:sz w:val="22"/>
          <w:szCs w:val="22"/>
        </w:rPr>
      </w:pPr>
      <w:r w:rsidRPr="0BAC7101">
        <w:rPr>
          <w:rFonts w:asciiTheme="minorHAnsi" w:eastAsia="Gill Sans MT" w:hAnsiTheme="minorHAnsi" w:cstheme="minorBidi"/>
          <w:color w:val="auto"/>
          <w:sz w:val="22"/>
          <w:szCs w:val="22"/>
        </w:rPr>
        <w:t xml:space="preserve">Costs are reasonable, allowable, and allocable. </w:t>
      </w:r>
    </w:p>
    <w:p w14:paraId="49538811" w14:textId="77777777" w:rsidR="00967E00" w:rsidRPr="005E4FA5" w:rsidRDefault="00967E00" w:rsidP="0BAC7101">
      <w:pPr>
        <w:spacing w:after="0" w:line="240" w:lineRule="auto"/>
        <w:ind w:left="360"/>
        <w:jc w:val="both"/>
        <w:rPr>
          <w:rFonts w:eastAsia="Gill Sans MT"/>
          <w:sz w:val="22"/>
          <w:szCs w:val="22"/>
        </w:rPr>
      </w:pPr>
    </w:p>
    <w:p w14:paraId="2497D8A8" w14:textId="77777777" w:rsidR="00967E00" w:rsidRPr="005E4FA5" w:rsidRDefault="00967E00" w:rsidP="0BAC7101">
      <w:pPr>
        <w:pStyle w:val="Heading1"/>
        <w:spacing w:before="0" w:after="0"/>
        <w:jc w:val="both"/>
        <w:rPr>
          <w:rFonts w:asciiTheme="minorHAnsi" w:hAnsiTheme="minorHAnsi" w:cstheme="minorBidi"/>
          <w:color w:val="auto"/>
          <w:sz w:val="22"/>
          <w:szCs w:val="22"/>
        </w:rPr>
      </w:pPr>
      <w:r w:rsidRPr="0BAC7101">
        <w:rPr>
          <w:rFonts w:asciiTheme="minorHAnsi" w:hAnsiTheme="minorHAnsi" w:cstheme="minorBidi"/>
          <w:color w:val="auto"/>
          <w:sz w:val="22"/>
          <w:szCs w:val="22"/>
        </w:rPr>
        <w:t>SECTION VI</w:t>
      </w:r>
      <w:r w:rsidRPr="0BAC7101">
        <w:rPr>
          <w:rFonts w:asciiTheme="minorHAnsi" w:hAnsiTheme="minorHAnsi" w:cstheme="minorBidi"/>
          <w:color w:val="auto"/>
          <w:sz w:val="22"/>
          <w:szCs w:val="22"/>
          <w:lang w:val="en-US"/>
        </w:rPr>
        <w:t>:</w:t>
      </w:r>
      <w:r w:rsidRPr="0BAC7101">
        <w:rPr>
          <w:rFonts w:asciiTheme="minorHAnsi" w:hAnsiTheme="minorHAnsi" w:cstheme="minorBidi"/>
          <w:color w:val="auto"/>
          <w:sz w:val="22"/>
          <w:szCs w:val="22"/>
        </w:rPr>
        <w:t xml:space="preserve"> AWARD AND ADMINISTRATION INFORMATION</w:t>
      </w:r>
    </w:p>
    <w:p w14:paraId="705F6EC2" w14:textId="77777777" w:rsidR="00967E00" w:rsidRPr="005E4FA5" w:rsidRDefault="00967E00" w:rsidP="0BAC7101">
      <w:pPr>
        <w:spacing w:after="0" w:line="240" w:lineRule="auto"/>
        <w:jc w:val="both"/>
        <w:rPr>
          <w:rFonts w:eastAsia="Gill Sans MT"/>
          <w:snapToGrid w:val="0"/>
          <w:sz w:val="22"/>
          <w:szCs w:val="22"/>
        </w:rPr>
      </w:pPr>
      <w:r w:rsidRPr="0BAC7101">
        <w:rPr>
          <w:rFonts w:eastAsia="Gill Sans MT"/>
          <w:snapToGrid w:val="0"/>
          <w:sz w:val="22"/>
          <w:szCs w:val="22"/>
        </w:rPr>
        <w:t xml:space="preserve">The recommendation or selection of an application in accordance with established procedures does not guarantee an award. All applicants must demonstrate that they possess or have the ability to obtain the necessary management competence to practice mutually agreed-upon methods of accountability for funds and other assets provided. </w:t>
      </w:r>
    </w:p>
    <w:p w14:paraId="1828FE7E" w14:textId="77777777" w:rsidR="00967E00" w:rsidRPr="005E4FA5" w:rsidRDefault="00967E00" w:rsidP="0BAC7101">
      <w:pPr>
        <w:spacing w:after="0" w:line="240" w:lineRule="auto"/>
        <w:jc w:val="both"/>
        <w:rPr>
          <w:rFonts w:eastAsia="Gill Sans MT"/>
          <w:snapToGrid w:val="0"/>
          <w:sz w:val="22"/>
          <w:szCs w:val="22"/>
        </w:rPr>
      </w:pPr>
    </w:p>
    <w:p w14:paraId="77B7DE8B" w14:textId="77777777" w:rsidR="00967E00" w:rsidRPr="005E4FA5" w:rsidRDefault="00967E00" w:rsidP="0BAC7101">
      <w:pPr>
        <w:spacing w:after="0" w:line="240" w:lineRule="auto"/>
        <w:jc w:val="both"/>
        <w:rPr>
          <w:rFonts w:eastAsia="Gill Sans MT"/>
          <w:snapToGrid w:val="0"/>
          <w:sz w:val="22"/>
          <w:szCs w:val="22"/>
        </w:rPr>
      </w:pPr>
      <w:r w:rsidRPr="0BAC7101">
        <w:rPr>
          <w:rFonts w:eastAsia="Gill Sans MT"/>
          <w:sz w:val="22"/>
          <w:szCs w:val="22"/>
        </w:rPr>
        <w:t xml:space="preserve">Please note: </w:t>
      </w:r>
      <w:r w:rsidRPr="0BAC7101">
        <w:rPr>
          <w:rFonts w:eastAsia="Gill Sans MT"/>
          <w:sz w:val="22"/>
          <w:szCs w:val="22"/>
          <w:u w:val="single"/>
        </w:rPr>
        <w:t>USAID approval is required before the grant is awarded</w:t>
      </w:r>
      <w:r w:rsidRPr="0BAC7101">
        <w:rPr>
          <w:rFonts w:eastAsia="Gill Sans MT"/>
          <w:sz w:val="22"/>
          <w:szCs w:val="22"/>
        </w:rPr>
        <w:t>.</w:t>
      </w:r>
    </w:p>
    <w:p w14:paraId="63E1723B" w14:textId="77777777" w:rsidR="00967E00" w:rsidRPr="005E4FA5" w:rsidRDefault="00967E00" w:rsidP="0BAC7101">
      <w:pPr>
        <w:spacing w:after="0" w:line="240" w:lineRule="auto"/>
        <w:jc w:val="both"/>
        <w:rPr>
          <w:rFonts w:eastAsia="Gill Sans MT"/>
          <w:snapToGrid w:val="0"/>
          <w:sz w:val="22"/>
          <w:szCs w:val="22"/>
        </w:rPr>
      </w:pPr>
    </w:p>
    <w:p w14:paraId="5AE82576"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 xml:space="preserve">A successful applicant can expect to receive an Award Letter. The Award Letter will be addressed to the organization’s point of contact as stated in the application. Applicants that were not successful can expect a rejection letter. </w:t>
      </w:r>
    </w:p>
    <w:p w14:paraId="16F20C84" w14:textId="77777777" w:rsidR="00967E00" w:rsidRPr="005E4FA5" w:rsidRDefault="00967E00" w:rsidP="0BAC7101">
      <w:pPr>
        <w:spacing w:after="0" w:line="240" w:lineRule="auto"/>
        <w:jc w:val="both"/>
        <w:rPr>
          <w:rFonts w:eastAsia="Gill Sans MT"/>
          <w:sz w:val="22"/>
          <w:szCs w:val="22"/>
        </w:rPr>
      </w:pPr>
    </w:p>
    <w:p w14:paraId="5ED6E5F7"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Following the Award Letter, final negotiations will take place prior to signing the grant agreement.</w:t>
      </w:r>
    </w:p>
    <w:p w14:paraId="75410F8A" w14:textId="77777777" w:rsidR="00967E00" w:rsidRPr="005E4FA5" w:rsidRDefault="00967E00" w:rsidP="0BAC7101">
      <w:pPr>
        <w:spacing w:after="0" w:line="240" w:lineRule="auto"/>
        <w:jc w:val="both"/>
        <w:rPr>
          <w:rFonts w:eastAsia="Gill Sans MT"/>
          <w:sz w:val="22"/>
          <w:szCs w:val="22"/>
        </w:rPr>
      </w:pPr>
    </w:p>
    <w:p w14:paraId="5BFE2707" w14:textId="77777777" w:rsidR="00967E00" w:rsidRPr="005E4FA5" w:rsidRDefault="00967E00" w:rsidP="0BAC7101">
      <w:pPr>
        <w:spacing w:after="0" w:line="240" w:lineRule="auto"/>
        <w:jc w:val="both"/>
        <w:rPr>
          <w:rFonts w:eastAsia="Gill Sans MT"/>
          <w:sz w:val="22"/>
          <w:szCs w:val="22"/>
          <w:u w:val="single"/>
        </w:rPr>
      </w:pPr>
      <w:r w:rsidRPr="0BAC7101">
        <w:rPr>
          <w:rFonts w:eastAsia="Gill Sans MT"/>
          <w:sz w:val="22"/>
          <w:szCs w:val="22"/>
          <w:u w:val="single"/>
        </w:rPr>
        <w:t>Reporting Procedures:</w:t>
      </w:r>
    </w:p>
    <w:p w14:paraId="402C2829"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A description of reporting requirements will be included in the grant agreement. Reporting forms will be provided to grant recipients. Types of reporting will include the following:</w:t>
      </w:r>
    </w:p>
    <w:p w14:paraId="790D86F5" w14:textId="77777777" w:rsidR="00967E00" w:rsidRPr="005E4FA5" w:rsidRDefault="00967E00" w:rsidP="0BAC7101">
      <w:pPr>
        <w:numPr>
          <w:ilvl w:val="0"/>
          <w:numId w:val="18"/>
        </w:numPr>
        <w:spacing w:after="0" w:line="240" w:lineRule="auto"/>
        <w:jc w:val="both"/>
        <w:rPr>
          <w:rFonts w:eastAsia="Gill Sans MT"/>
          <w:sz w:val="22"/>
          <w:szCs w:val="22"/>
        </w:rPr>
      </w:pPr>
      <w:r w:rsidRPr="0BAC7101">
        <w:rPr>
          <w:rFonts w:eastAsia="Gill Sans MT"/>
          <w:sz w:val="22"/>
          <w:szCs w:val="22"/>
        </w:rPr>
        <w:t xml:space="preserve">Progress report to be submitted during project implementation according to a schedule described in the grant agreement. This report will include a description of progress made during the period, problems in project implementation; actions taken to overcome them; and activities planned for the next period. </w:t>
      </w:r>
    </w:p>
    <w:p w14:paraId="16FF4B95" w14:textId="77777777" w:rsidR="00967E00" w:rsidRPr="005E4FA5" w:rsidRDefault="00967E00" w:rsidP="0BAC7101">
      <w:pPr>
        <w:numPr>
          <w:ilvl w:val="0"/>
          <w:numId w:val="18"/>
        </w:numPr>
        <w:spacing w:after="0" w:line="240" w:lineRule="auto"/>
        <w:jc w:val="both"/>
        <w:rPr>
          <w:rFonts w:eastAsia="Gill Sans MT"/>
          <w:sz w:val="22"/>
          <w:szCs w:val="22"/>
        </w:rPr>
      </w:pPr>
      <w:r w:rsidRPr="0BAC7101">
        <w:rPr>
          <w:rFonts w:eastAsia="Gill Sans MT"/>
          <w:sz w:val="22"/>
          <w:szCs w:val="22"/>
        </w:rPr>
        <w:t xml:space="preserve">Bi-weekly updates reporting to describe ongoing activities, challenges, and next month’s activities. </w:t>
      </w:r>
    </w:p>
    <w:p w14:paraId="5B03603B" w14:textId="77777777" w:rsidR="00967E00" w:rsidRPr="005E4FA5" w:rsidRDefault="00967E00" w:rsidP="0BAC7101">
      <w:pPr>
        <w:numPr>
          <w:ilvl w:val="0"/>
          <w:numId w:val="18"/>
        </w:numPr>
        <w:spacing w:after="0" w:line="240" w:lineRule="auto"/>
        <w:jc w:val="both"/>
        <w:rPr>
          <w:rFonts w:eastAsia="Gill Sans MT"/>
          <w:sz w:val="22"/>
          <w:szCs w:val="22"/>
        </w:rPr>
      </w:pPr>
      <w:r w:rsidRPr="0BAC7101">
        <w:rPr>
          <w:rFonts w:eastAsia="Gill Sans MT"/>
          <w:sz w:val="22"/>
          <w:szCs w:val="22"/>
        </w:rPr>
        <w:lastRenderedPageBreak/>
        <w:t xml:space="preserve">The final program report will describe how the project objectives and goals were reached, results of the project, and problems and solutions during implementation. </w:t>
      </w:r>
    </w:p>
    <w:p w14:paraId="2B8F8DC1" w14:textId="77777777" w:rsidR="00967E00" w:rsidRPr="005E4FA5" w:rsidRDefault="00967E00" w:rsidP="0BAC7101">
      <w:pPr>
        <w:numPr>
          <w:ilvl w:val="0"/>
          <w:numId w:val="18"/>
        </w:numPr>
        <w:spacing w:after="0" w:line="240" w:lineRule="auto"/>
        <w:jc w:val="both"/>
        <w:rPr>
          <w:rFonts w:eastAsia="Gill Sans MT"/>
          <w:sz w:val="22"/>
          <w:szCs w:val="22"/>
        </w:rPr>
      </w:pPr>
      <w:r w:rsidRPr="0BAC7101">
        <w:rPr>
          <w:rFonts w:eastAsia="Gill Sans MT"/>
          <w:sz w:val="22"/>
          <w:szCs w:val="22"/>
        </w:rPr>
        <w:t>Financial reports may be required to be submitted according to a schedule described in the grant agreements. Types of financial reports, as well as the schedule of reporting, will depend on the type of grant, length of project, and amount of funding.</w:t>
      </w:r>
    </w:p>
    <w:p w14:paraId="3D3DE22E" w14:textId="77777777" w:rsidR="00967E00" w:rsidRPr="005E4FA5" w:rsidRDefault="00967E00" w:rsidP="0BAC7101">
      <w:pPr>
        <w:spacing w:after="0" w:line="240" w:lineRule="auto"/>
        <w:jc w:val="both"/>
        <w:rPr>
          <w:rFonts w:eastAsia="Gill Sans MT"/>
          <w:sz w:val="22"/>
          <w:szCs w:val="22"/>
        </w:rPr>
      </w:pPr>
    </w:p>
    <w:p w14:paraId="0A1AD9FA" w14:textId="47EC4B90"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Issuance of the final installment of grant funds is contingent upon the Armenia Integrity Project receipt and acceptance of Final Program Reports.</w:t>
      </w:r>
    </w:p>
    <w:p w14:paraId="43290870" w14:textId="77777777" w:rsidR="00967E00" w:rsidRPr="005E4FA5" w:rsidRDefault="00967E00" w:rsidP="0BAC7101">
      <w:pPr>
        <w:spacing w:after="0" w:line="240" w:lineRule="auto"/>
        <w:jc w:val="both"/>
        <w:rPr>
          <w:rFonts w:eastAsia="Gill Sans MT"/>
          <w:sz w:val="22"/>
          <w:szCs w:val="22"/>
        </w:rPr>
      </w:pPr>
    </w:p>
    <w:p w14:paraId="18358882" w14:textId="77777777" w:rsidR="00967E00" w:rsidRPr="005E4FA5" w:rsidRDefault="00967E00" w:rsidP="0BAC7101">
      <w:pPr>
        <w:pStyle w:val="Heading1"/>
        <w:spacing w:before="0" w:after="0"/>
        <w:jc w:val="both"/>
        <w:rPr>
          <w:rFonts w:asciiTheme="minorHAnsi" w:hAnsiTheme="minorHAnsi" w:cstheme="minorBidi"/>
          <w:color w:val="auto"/>
          <w:sz w:val="22"/>
          <w:szCs w:val="22"/>
        </w:rPr>
      </w:pPr>
      <w:r w:rsidRPr="0BAC7101">
        <w:rPr>
          <w:rFonts w:asciiTheme="minorHAnsi" w:hAnsiTheme="minorHAnsi" w:cstheme="minorBidi"/>
          <w:color w:val="auto"/>
          <w:sz w:val="22"/>
          <w:szCs w:val="22"/>
        </w:rPr>
        <w:t>SECTION VII</w:t>
      </w:r>
      <w:r w:rsidRPr="0BAC7101">
        <w:rPr>
          <w:rFonts w:asciiTheme="minorHAnsi" w:hAnsiTheme="minorHAnsi" w:cstheme="minorBidi"/>
          <w:color w:val="auto"/>
          <w:sz w:val="22"/>
          <w:szCs w:val="22"/>
          <w:lang w:val="en-US"/>
        </w:rPr>
        <w:t>:</w:t>
      </w:r>
      <w:r w:rsidRPr="0BAC7101">
        <w:rPr>
          <w:rFonts w:asciiTheme="minorHAnsi" w:hAnsiTheme="minorHAnsi" w:cstheme="minorBidi"/>
          <w:color w:val="auto"/>
          <w:sz w:val="22"/>
          <w:szCs w:val="22"/>
        </w:rPr>
        <w:t xml:space="preserve"> OTHER INFORMATION </w:t>
      </w:r>
    </w:p>
    <w:p w14:paraId="58C29235" w14:textId="77777777" w:rsidR="00967E00" w:rsidRPr="005E4FA5" w:rsidRDefault="00967E00" w:rsidP="0BAC7101">
      <w:pPr>
        <w:spacing w:after="0" w:line="240" w:lineRule="auto"/>
        <w:jc w:val="both"/>
        <w:rPr>
          <w:rFonts w:eastAsia="Gill Sans MT"/>
          <w:sz w:val="22"/>
          <w:szCs w:val="22"/>
        </w:rPr>
      </w:pPr>
      <w:r w:rsidRPr="0BAC7101">
        <w:rPr>
          <w:rFonts w:eastAsia="Gill Sans MT"/>
          <w:sz w:val="22"/>
          <w:szCs w:val="22"/>
        </w:rPr>
        <w:t xml:space="preserve">Issuance of this RFA does not constitute an award or commitment on the part of Dexis, nor does it commit the Armenia Integrity Project to pay for costs incurred in the preparation and submission of an application. </w:t>
      </w:r>
    </w:p>
    <w:p w14:paraId="3B6FD0D3" w14:textId="77777777" w:rsidR="00967E00" w:rsidRPr="005E4FA5" w:rsidRDefault="00967E00" w:rsidP="0BAC7101">
      <w:pPr>
        <w:spacing w:after="0" w:line="240" w:lineRule="auto"/>
        <w:jc w:val="both"/>
        <w:rPr>
          <w:rFonts w:eastAsia="Gill Sans MT"/>
          <w:sz w:val="22"/>
          <w:szCs w:val="22"/>
        </w:rPr>
      </w:pPr>
    </w:p>
    <w:p w14:paraId="4BAAF2C3" w14:textId="77777777" w:rsidR="00967E00" w:rsidRPr="005E4FA5" w:rsidRDefault="00967E00" w:rsidP="0BAC7101">
      <w:pPr>
        <w:spacing w:after="0" w:line="240" w:lineRule="auto"/>
        <w:jc w:val="both"/>
        <w:rPr>
          <w:rFonts w:eastAsia="Gill Sans MT"/>
          <w:sz w:val="22"/>
          <w:szCs w:val="22"/>
        </w:rPr>
      </w:pPr>
    </w:p>
    <w:p w14:paraId="783000F2" w14:textId="77777777" w:rsidR="00967E00" w:rsidRPr="005E4FA5" w:rsidRDefault="00967E00" w:rsidP="0BAC7101">
      <w:pPr>
        <w:spacing w:after="0" w:line="240" w:lineRule="auto"/>
        <w:jc w:val="both"/>
        <w:rPr>
          <w:rFonts w:eastAsia="Gill Sans MT"/>
          <w:b/>
          <w:bCs/>
          <w:sz w:val="22"/>
          <w:szCs w:val="22"/>
        </w:rPr>
      </w:pPr>
      <w:r w:rsidRPr="0BAC7101">
        <w:rPr>
          <w:rFonts w:eastAsia="Gill Sans MT"/>
          <w:b/>
          <w:bCs/>
          <w:sz w:val="22"/>
          <w:szCs w:val="22"/>
        </w:rPr>
        <w:t>Dexis reserves the right to fund any or none of the applications submitted. Further, Dexis reserves the right to make no awards as a result of this RFA.</w:t>
      </w:r>
    </w:p>
    <w:p w14:paraId="64A14982" w14:textId="77777777" w:rsidR="00967E00" w:rsidRPr="005E4FA5" w:rsidRDefault="00967E00" w:rsidP="0BAC7101">
      <w:pPr>
        <w:pStyle w:val="Heading1"/>
        <w:jc w:val="both"/>
        <w:rPr>
          <w:rFonts w:asciiTheme="minorHAnsi" w:eastAsia="Gill Sans MT" w:hAnsiTheme="minorHAnsi" w:cstheme="minorBidi"/>
          <w:color w:val="auto"/>
          <w:sz w:val="22"/>
          <w:szCs w:val="22"/>
        </w:rPr>
      </w:pPr>
    </w:p>
    <w:p w14:paraId="37A48192" w14:textId="77777777" w:rsidR="00B373F4" w:rsidRPr="005E4FA5" w:rsidRDefault="00B373F4" w:rsidP="0BAC7101">
      <w:pPr>
        <w:spacing w:line="240" w:lineRule="auto"/>
        <w:jc w:val="both"/>
        <w:rPr>
          <w:sz w:val="22"/>
          <w:szCs w:val="22"/>
        </w:rPr>
      </w:pPr>
    </w:p>
    <w:sectPr w:rsidR="00B373F4" w:rsidRPr="005E4FA5" w:rsidSect="00E6499A">
      <w:headerReference w:type="default" r:id="rId20"/>
      <w:footerReference w:type="default" r:id="rId21"/>
      <w:pgSz w:w="11906" w:h="16838" w:code="9"/>
      <w:pgMar w:top="990" w:right="1440" w:bottom="1440" w:left="1440" w:header="720" w:footer="5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879E" w14:textId="77777777" w:rsidR="00E6499A" w:rsidRDefault="00E6499A">
      <w:pPr>
        <w:spacing w:after="0" w:line="240" w:lineRule="auto"/>
      </w:pPr>
      <w:r>
        <w:separator/>
      </w:r>
    </w:p>
  </w:endnote>
  <w:endnote w:type="continuationSeparator" w:id="0">
    <w:p w14:paraId="79FC4E84" w14:textId="77777777" w:rsidR="00E6499A" w:rsidRDefault="00E6499A">
      <w:pPr>
        <w:spacing w:after="0" w:line="240" w:lineRule="auto"/>
      </w:pPr>
      <w:r>
        <w:continuationSeparator/>
      </w:r>
    </w:p>
  </w:endnote>
  <w:endnote w:type="continuationNotice" w:id="1">
    <w:p w14:paraId="1104A599" w14:textId="77777777" w:rsidR="00E6499A" w:rsidRDefault="00E64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Segoe UI&quot;, sans-serif">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534519"/>
      <w:docPartObj>
        <w:docPartGallery w:val="Page Numbers (Bottom of Page)"/>
        <w:docPartUnique/>
      </w:docPartObj>
    </w:sdtPr>
    <w:sdtEndPr>
      <w:rPr>
        <w:noProof/>
      </w:rPr>
    </w:sdtEndPr>
    <w:sdtContent>
      <w:p w14:paraId="4D5C8084" w14:textId="02992066" w:rsidR="005579EA" w:rsidRDefault="00185A2C">
        <w:pPr>
          <w:pStyle w:val="Footer"/>
          <w:jc w:val="center"/>
        </w:pPr>
        <w:r>
          <w:fldChar w:fldCharType="begin"/>
        </w:r>
        <w:r>
          <w:instrText xml:space="preserve"> PAGE   \* MERGEFORMAT </w:instrText>
        </w:r>
        <w:r>
          <w:fldChar w:fldCharType="separate"/>
        </w:r>
        <w:r w:rsidR="00C85225">
          <w:rPr>
            <w:noProof/>
          </w:rPr>
          <w:t>10</w:t>
        </w:r>
        <w:r>
          <w:rPr>
            <w:noProof/>
          </w:rPr>
          <w:fldChar w:fldCharType="end"/>
        </w:r>
      </w:p>
    </w:sdtContent>
  </w:sdt>
  <w:p w14:paraId="70BB33B3" w14:textId="77777777" w:rsidR="005579EA" w:rsidRDefault="00557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9C8" w14:textId="77777777" w:rsidR="00E6499A" w:rsidRDefault="00E6499A">
      <w:pPr>
        <w:spacing w:after="0" w:line="240" w:lineRule="auto"/>
      </w:pPr>
      <w:r>
        <w:separator/>
      </w:r>
    </w:p>
  </w:footnote>
  <w:footnote w:type="continuationSeparator" w:id="0">
    <w:p w14:paraId="6DF57CCA" w14:textId="77777777" w:rsidR="00E6499A" w:rsidRDefault="00E6499A">
      <w:pPr>
        <w:spacing w:after="0" w:line="240" w:lineRule="auto"/>
      </w:pPr>
      <w:r>
        <w:continuationSeparator/>
      </w:r>
    </w:p>
  </w:footnote>
  <w:footnote w:type="continuationNotice" w:id="1">
    <w:p w14:paraId="7886E5B9" w14:textId="77777777" w:rsidR="00E6499A" w:rsidRDefault="00E64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1F8D" w14:textId="77777777" w:rsidR="005579EA" w:rsidRDefault="005579EA">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mCqp0VFxW1Sdk+" int2:id="5cxFUSnm">
      <int2:state int2:value="Rejected" int2:type="AugLoop_Text_Critique"/>
    </int2:textHash>
    <int2:textHash int2:hashCode="BC3EUS+j05HFFw" int2:id="ZJPZt4Es">
      <int2:state int2:value="Rejected" int2:type="AugLoop_Text_Critique"/>
    </int2:textHash>
    <int2:textHash int2:hashCode="TY816a6QVadDEy" int2:id="o2uqeaFo">
      <int2:state int2:value="Rejected" int2:type="AugLoop_Text_Critique"/>
    </int2:textHash>
    <int2:bookmark int2:bookmarkName="_Int_ltpImayL" int2:invalidationBookmarkName="" int2:hashCode="DJXcYWP/DQnoL0" int2:id="7x3ROjrZ">
      <int2:state int2:value="Rejected" int2:type="AugLoop_Acronyms_AcronymsCritique"/>
    </int2:bookmark>
    <int2:bookmark int2:bookmarkName="_Int_wgDKTQeC" int2:invalidationBookmarkName="" int2:hashCode="d+XLfHrkiAOtmN" int2:id="QiicEpbC">
      <int2:state int2:value="Rejected" int2:type="AugLoop_Acronyms_AcronymsCritique"/>
    </int2:bookmark>
    <int2:bookmark int2:bookmarkName="_Int_NX0qsDAq" int2:invalidationBookmarkName="" int2:hashCode="X1bILj3Z/QUC+d" int2:id="VUp62zfB">
      <int2:state int2:value="Rejected" int2:type="AugLoop_Acronyms_AcronymsCritique"/>
    </int2:bookmark>
    <int2:bookmark int2:bookmarkName="_Int_U9Q3rNbd" int2:invalidationBookmarkName="" int2:hashCode="S3OvQzCqroV2V4" int2:id="Y1lVGqT1">
      <int2:state int2:value="Rejected" int2:type="AugLoop_Acronyms_AcronymsCritique"/>
    </int2:bookmark>
    <int2:bookmark int2:bookmarkName="_Int_OkBletK2" int2:invalidationBookmarkName="" int2:hashCode="TyE6/Inb2u3kwJ" int2:id="fO5sDCLz">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8317"/>
    <w:multiLevelType w:val="hybridMultilevel"/>
    <w:tmpl w:val="15E4468E"/>
    <w:lvl w:ilvl="0" w:tplc="414A43B0">
      <w:start w:val="1"/>
      <w:numFmt w:val="bullet"/>
      <w:lvlText w:val="-"/>
      <w:lvlJc w:val="left"/>
      <w:pPr>
        <w:ind w:left="1800" w:hanging="360"/>
      </w:pPr>
      <w:rPr>
        <w:rFonts w:ascii="Calibri" w:hAnsi="Calibri" w:hint="default"/>
      </w:rPr>
    </w:lvl>
    <w:lvl w:ilvl="1" w:tplc="1C28B128">
      <w:start w:val="1"/>
      <w:numFmt w:val="bullet"/>
      <w:lvlText w:val="o"/>
      <w:lvlJc w:val="left"/>
      <w:pPr>
        <w:ind w:left="2520" w:hanging="360"/>
      </w:pPr>
      <w:rPr>
        <w:rFonts w:ascii="Courier New" w:hAnsi="Courier New" w:hint="default"/>
      </w:rPr>
    </w:lvl>
    <w:lvl w:ilvl="2" w:tplc="C0D0936A">
      <w:start w:val="1"/>
      <w:numFmt w:val="bullet"/>
      <w:lvlText w:val=""/>
      <w:lvlJc w:val="left"/>
      <w:pPr>
        <w:ind w:left="3240" w:hanging="360"/>
      </w:pPr>
      <w:rPr>
        <w:rFonts w:ascii="Wingdings" w:hAnsi="Wingdings" w:hint="default"/>
      </w:rPr>
    </w:lvl>
    <w:lvl w:ilvl="3" w:tplc="DA1E30A6">
      <w:start w:val="1"/>
      <w:numFmt w:val="bullet"/>
      <w:lvlText w:val=""/>
      <w:lvlJc w:val="left"/>
      <w:pPr>
        <w:ind w:left="3960" w:hanging="360"/>
      </w:pPr>
      <w:rPr>
        <w:rFonts w:ascii="Symbol" w:hAnsi="Symbol" w:hint="default"/>
      </w:rPr>
    </w:lvl>
    <w:lvl w:ilvl="4" w:tplc="9D728EFE">
      <w:start w:val="1"/>
      <w:numFmt w:val="bullet"/>
      <w:lvlText w:val="o"/>
      <w:lvlJc w:val="left"/>
      <w:pPr>
        <w:ind w:left="4680" w:hanging="360"/>
      </w:pPr>
      <w:rPr>
        <w:rFonts w:ascii="Courier New" w:hAnsi="Courier New" w:hint="default"/>
      </w:rPr>
    </w:lvl>
    <w:lvl w:ilvl="5" w:tplc="1C9A86C6">
      <w:start w:val="1"/>
      <w:numFmt w:val="bullet"/>
      <w:lvlText w:val=""/>
      <w:lvlJc w:val="left"/>
      <w:pPr>
        <w:ind w:left="5400" w:hanging="360"/>
      </w:pPr>
      <w:rPr>
        <w:rFonts w:ascii="Wingdings" w:hAnsi="Wingdings" w:hint="default"/>
      </w:rPr>
    </w:lvl>
    <w:lvl w:ilvl="6" w:tplc="E2CE9058">
      <w:start w:val="1"/>
      <w:numFmt w:val="bullet"/>
      <w:lvlText w:val=""/>
      <w:lvlJc w:val="left"/>
      <w:pPr>
        <w:ind w:left="6120" w:hanging="360"/>
      </w:pPr>
      <w:rPr>
        <w:rFonts w:ascii="Symbol" w:hAnsi="Symbol" w:hint="default"/>
      </w:rPr>
    </w:lvl>
    <w:lvl w:ilvl="7" w:tplc="293C60DE">
      <w:start w:val="1"/>
      <w:numFmt w:val="bullet"/>
      <w:lvlText w:val="o"/>
      <w:lvlJc w:val="left"/>
      <w:pPr>
        <w:ind w:left="6840" w:hanging="360"/>
      </w:pPr>
      <w:rPr>
        <w:rFonts w:ascii="Courier New" w:hAnsi="Courier New" w:hint="default"/>
      </w:rPr>
    </w:lvl>
    <w:lvl w:ilvl="8" w:tplc="888A8C96">
      <w:start w:val="1"/>
      <w:numFmt w:val="bullet"/>
      <w:lvlText w:val=""/>
      <w:lvlJc w:val="left"/>
      <w:pPr>
        <w:ind w:left="7560" w:hanging="360"/>
      </w:pPr>
      <w:rPr>
        <w:rFonts w:ascii="Wingdings" w:hAnsi="Wingdings" w:hint="default"/>
      </w:rPr>
    </w:lvl>
  </w:abstractNum>
  <w:abstractNum w:abstractNumId="1" w15:restartNumberingAfterBreak="0">
    <w:nsid w:val="08AA0A2A"/>
    <w:multiLevelType w:val="hybridMultilevel"/>
    <w:tmpl w:val="2000E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B7C85"/>
    <w:multiLevelType w:val="hybridMultilevel"/>
    <w:tmpl w:val="BE36A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5716D"/>
    <w:multiLevelType w:val="hybridMultilevel"/>
    <w:tmpl w:val="83B2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AC0D"/>
    <w:multiLevelType w:val="hybridMultilevel"/>
    <w:tmpl w:val="FAD676A4"/>
    <w:lvl w:ilvl="0" w:tplc="FE9E8C14">
      <w:start w:val="1"/>
      <w:numFmt w:val="bullet"/>
      <w:lvlText w:val="-"/>
      <w:lvlJc w:val="left"/>
      <w:pPr>
        <w:ind w:left="1800" w:hanging="360"/>
      </w:pPr>
      <w:rPr>
        <w:rFonts w:ascii="Calibri" w:hAnsi="Calibri" w:hint="default"/>
      </w:rPr>
    </w:lvl>
    <w:lvl w:ilvl="1" w:tplc="5F90B68C">
      <w:start w:val="1"/>
      <w:numFmt w:val="bullet"/>
      <w:lvlText w:val="o"/>
      <w:lvlJc w:val="left"/>
      <w:pPr>
        <w:ind w:left="2520" w:hanging="360"/>
      </w:pPr>
      <w:rPr>
        <w:rFonts w:ascii="Courier New" w:hAnsi="Courier New" w:hint="default"/>
      </w:rPr>
    </w:lvl>
    <w:lvl w:ilvl="2" w:tplc="895054B2">
      <w:start w:val="1"/>
      <w:numFmt w:val="bullet"/>
      <w:lvlText w:val=""/>
      <w:lvlJc w:val="left"/>
      <w:pPr>
        <w:ind w:left="3240" w:hanging="360"/>
      </w:pPr>
      <w:rPr>
        <w:rFonts w:ascii="Wingdings" w:hAnsi="Wingdings" w:hint="default"/>
      </w:rPr>
    </w:lvl>
    <w:lvl w:ilvl="3" w:tplc="A5D8C91A">
      <w:start w:val="1"/>
      <w:numFmt w:val="bullet"/>
      <w:lvlText w:val=""/>
      <w:lvlJc w:val="left"/>
      <w:pPr>
        <w:ind w:left="3960" w:hanging="360"/>
      </w:pPr>
      <w:rPr>
        <w:rFonts w:ascii="Symbol" w:hAnsi="Symbol" w:hint="default"/>
      </w:rPr>
    </w:lvl>
    <w:lvl w:ilvl="4" w:tplc="662AC29E">
      <w:start w:val="1"/>
      <w:numFmt w:val="bullet"/>
      <w:lvlText w:val="o"/>
      <w:lvlJc w:val="left"/>
      <w:pPr>
        <w:ind w:left="4680" w:hanging="360"/>
      </w:pPr>
      <w:rPr>
        <w:rFonts w:ascii="Courier New" w:hAnsi="Courier New" w:hint="default"/>
      </w:rPr>
    </w:lvl>
    <w:lvl w:ilvl="5" w:tplc="C640FE8E">
      <w:start w:val="1"/>
      <w:numFmt w:val="bullet"/>
      <w:lvlText w:val=""/>
      <w:lvlJc w:val="left"/>
      <w:pPr>
        <w:ind w:left="5400" w:hanging="360"/>
      </w:pPr>
      <w:rPr>
        <w:rFonts w:ascii="Wingdings" w:hAnsi="Wingdings" w:hint="default"/>
      </w:rPr>
    </w:lvl>
    <w:lvl w:ilvl="6" w:tplc="59BAABF2">
      <w:start w:val="1"/>
      <w:numFmt w:val="bullet"/>
      <w:lvlText w:val=""/>
      <w:lvlJc w:val="left"/>
      <w:pPr>
        <w:ind w:left="6120" w:hanging="360"/>
      </w:pPr>
      <w:rPr>
        <w:rFonts w:ascii="Symbol" w:hAnsi="Symbol" w:hint="default"/>
      </w:rPr>
    </w:lvl>
    <w:lvl w:ilvl="7" w:tplc="F198E4CA">
      <w:start w:val="1"/>
      <w:numFmt w:val="bullet"/>
      <w:lvlText w:val="o"/>
      <w:lvlJc w:val="left"/>
      <w:pPr>
        <w:ind w:left="6840" w:hanging="360"/>
      </w:pPr>
      <w:rPr>
        <w:rFonts w:ascii="Courier New" w:hAnsi="Courier New" w:hint="default"/>
      </w:rPr>
    </w:lvl>
    <w:lvl w:ilvl="8" w:tplc="A53C5768">
      <w:start w:val="1"/>
      <w:numFmt w:val="bullet"/>
      <w:lvlText w:val=""/>
      <w:lvlJc w:val="left"/>
      <w:pPr>
        <w:ind w:left="7560" w:hanging="360"/>
      </w:pPr>
      <w:rPr>
        <w:rFonts w:ascii="Wingdings" w:hAnsi="Wingdings" w:hint="default"/>
      </w:rPr>
    </w:lvl>
  </w:abstractNum>
  <w:abstractNum w:abstractNumId="5" w15:restartNumberingAfterBreak="0">
    <w:nsid w:val="17FE1F77"/>
    <w:multiLevelType w:val="hybridMultilevel"/>
    <w:tmpl w:val="C2D8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4D8DF"/>
    <w:multiLevelType w:val="hybridMultilevel"/>
    <w:tmpl w:val="EA508C50"/>
    <w:lvl w:ilvl="0" w:tplc="7E12D628">
      <w:start w:val="1"/>
      <w:numFmt w:val="bullet"/>
      <w:lvlText w:val="-"/>
      <w:lvlJc w:val="left"/>
      <w:pPr>
        <w:ind w:left="720" w:hanging="360"/>
      </w:pPr>
      <w:rPr>
        <w:rFonts w:ascii="Calibri" w:hAnsi="Calibri" w:hint="default"/>
      </w:rPr>
    </w:lvl>
    <w:lvl w:ilvl="1" w:tplc="6546909C">
      <w:start w:val="1"/>
      <w:numFmt w:val="bullet"/>
      <w:lvlText w:val="o"/>
      <w:lvlJc w:val="left"/>
      <w:pPr>
        <w:ind w:left="1440" w:hanging="360"/>
      </w:pPr>
      <w:rPr>
        <w:rFonts w:ascii="Courier New" w:hAnsi="Courier New" w:hint="default"/>
      </w:rPr>
    </w:lvl>
    <w:lvl w:ilvl="2" w:tplc="3C68DAB0">
      <w:start w:val="1"/>
      <w:numFmt w:val="bullet"/>
      <w:lvlText w:val=""/>
      <w:lvlJc w:val="left"/>
      <w:pPr>
        <w:ind w:left="2160" w:hanging="360"/>
      </w:pPr>
      <w:rPr>
        <w:rFonts w:ascii="Wingdings" w:hAnsi="Wingdings" w:hint="default"/>
      </w:rPr>
    </w:lvl>
    <w:lvl w:ilvl="3" w:tplc="2FA2A6B2">
      <w:start w:val="1"/>
      <w:numFmt w:val="bullet"/>
      <w:lvlText w:val=""/>
      <w:lvlJc w:val="left"/>
      <w:pPr>
        <w:ind w:left="2880" w:hanging="360"/>
      </w:pPr>
      <w:rPr>
        <w:rFonts w:ascii="Symbol" w:hAnsi="Symbol" w:hint="default"/>
      </w:rPr>
    </w:lvl>
    <w:lvl w:ilvl="4" w:tplc="7FB24FCA">
      <w:start w:val="1"/>
      <w:numFmt w:val="bullet"/>
      <w:lvlText w:val="o"/>
      <w:lvlJc w:val="left"/>
      <w:pPr>
        <w:ind w:left="3600" w:hanging="360"/>
      </w:pPr>
      <w:rPr>
        <w:rFonts w:ascii="Courier New" w:hAnsi="Courier New" w:hint="default"/>
      </w:rPr>
    </w:lvl>
    <w:lvl w:ilvl="5" w:tplc="48B814C6">
      <w:start w:val="1"/>
      <w:numFmt w:val="bullet"/>
      <w:lvlText w:val=""/>
      <w:lvlJc w:val="left"/>
      <w:pPr>
        <w:ind w:left="4320" w:hanging="360"/>
      </w:pPr>
      <w:rPr>
        <w:rFonts w:ascii="Wingdings" w:hAnsi="Wingdings" w:hint="default"/>
      </w:rPr>
    </w:lvl>
    <w:lvl w:ilvl="6" w:tplc="629A242A">
      <w:start w:val="1"/>
      <w:numFmt w:val="bullet"/>
      <w:lvlText w:val=""/>
      <w:lvlJc w:val="left"/>
      <w:pPr>
        <w:ind w:left="5040" w:hanging="360"/>
      </w:pPr>
      <w:rPr>
        <w:rFonts w:ascii="Symbol" w:hAnsi="Symbol" w:hint="default"/>
      </w:rPr>
    </w:lvl>
    <w:lvl w:ilvl="7" w:tplc="A128F322">
      <w:start w:val="1"/>
      <w:numFmt w:val="bullet"/>
      <w:lvlText w:val="o"/>
      <w:lvlJc w:val="left"/>
      <w:pPr>
        <w:ind w:left="5760" w:hanging="360"/>
      </w:pPr>
      <w:rPr>
        <w:rFonts w:ascii="Courier New" w:hAnsi="Courier New" w:hint="default"/>
      </w:rPr>
    </w:lvl>
    <w:lvl w:ilvl="8" w:tplc="F63853D6">
      <w:start w:val="1"/>
      <w:numFmt w:val="bullet"/>
      <w:lvlText w:val=""/>
      <w:lvlJc w:val="left"/>
      <w:pPr>
        <w:ind w:left="6480" w:hanging="360"/>
      </w:pPr>
      <w:rPr>
        <w:rFonts w:ascii="Wingdings" w:hAnsi="Wingdings" w:hint="default"/>
      </w:rPr>
    </w:lvl>
  </w:abstractNum>
  <w:abstractNum w:abstractNumId="7" w15:restartNumberingAfterBreak="0">
    <w:nsid w:val="23F118F2"/>
    <w:multiLevelType w:val="hybridMultilevel"/>
    <w:tmpl w:val="D534B71C"/>
    <w:lvl w:ilvl="0" w:tplc="2710FFFA">
      <w:start w:val="1"/>
      <w:numFmt w:val="bullet"/>
      <w:lvlText w:val="-"/>
      <w:lvlJc w:val="left"/>
      <w:pPr>
        <w:ind w:left="2520" w:hanging="360"/>
      </w:pPr>
      <w:rPr>
        <w:rFonts w:ascii="Calibri" w:hAnsi="Calibri" w:hint="default"/>
      </w:rPr>
    </w:lvl>
    <w:lvl w:ilvl="1" w:tplc="B8D8EF92">
      <w:start w:val="1"/>
      <w:numFmt w:val="bullet"/>
      <w:lvlText w:val="o"/>
      <w:lvlJc w:val="left"/>
      <w:pPr>
        <w:ind w:left="3240" w:hanging="360"/>
      </w:pPr>
      <w:rPr>
        <w:rFonts w:ascii="Courier New" w:hAnsi="Courier New" w:hint="default"/>
      </w:rPr>
    </w:lvl>
    <w:lvl w:ilvl="2" w:tplc="74289398">
      <w:start w:val="1"/>
      <w:numFmt w:val="bullet"/>
      <w:lvlText w:val=""/>
      <w:lvlJc w:val="left"/>
      <w:pPr>
        <w:ind w:left="3960" w:hanging="360"/>
      </w:pPr>
      <w:rPr>
        <w:rFonts w:ascii="Wingdings" w:hAnsi="Wingdings" w:hint="default"/>
      </w:rPr>
    </w:lvl>
    <w:lvl w:ilvl="3" w:tplc="C28AA3CA">
      <w:start w:val="1"/>
      <w:numFmt w:val="bullet"/>
      <w:lvlText w:val=""/>
      <w:lvlJc w:val="left"/>
      <w:pPr>
        <w:ind w:left="4680" w:hanging="360"/>
      </w:pPr>
      <w:rPr>
        <w:rFonts w:ascii="Symbol" w:hAnsi="Symbol" w:hint="default"/>
      </w:rPr>
    </w:lvl>
    <w:lvl w:ilvl="4" w:tplc="E5DA6C20">
      <w:start w:val="1"/>
      <w:numFmt w:val="bullet"/>
      <w:lvlText w:val="o"/>
      <w:lvlJc w:val="left"/>
      <w:pPr>
        <w:ind w:left="5400" w:hanging="360"/>
      </w:pPr>
      <w:rPr>
        <w:rFonts w:ascii="Courier New" w:hAnsi="Courier New" w:hint="default"/>
      </w:rPr>
    </w:lvl>
    <w:lvl w:ilvl="5" w:tplc="8E1C62D2">
      <w:start w:val="1"/>
      <w:numFmt w:val="bullet"/>
      <w:lvlText w:val=""/>
      <w:lvlJc w:val="left"/>
      <w:pPr>
        <w:ind w:left="6120" w:hanging="360"/>
      </w:pPr>
      <w:rPr>
        <w:rFonts w:ascii="Wingdings" w:hAnsi="Wingdings" w:hint="default"/>
      </w:rPr>
    </w:lvl>
    <w:lvl w:ilvl="6" w:tplc="9BA2301A">
      <w:start w:val="1"/>
      <w:numFmt w:val="bullet"/>
      <w:lvlText w:val=""/>
      <w:lvlJc w:val="left"/>
      <w:pPr>
        <w:ind w:left="6840" w:hanging="360"/>
      </w:pPr>
      <w:rPr>
        <w:rFonts w:ascii="Symbol" w:hAnsi="Symbol" w:hint="default"/>
      </w:rPr>
    </w:lvl>
    <w:lvl w:ilvl="7" w:tplc="E238017A">
      <w:start w:val="1"/>
      <w:numFmt w:val="bullet"/>
      <w:lvlText w:val="o"/>
      <w:lvlJc w:val="left"/>
      <w:pPr>
        <w:ind w:left="7560" w:hanging="360"/>
      </w:pPr>
      <w:rPr>
        <w:rFonts w:ascii="Courier New" w:hAnsi="Courier New" w:hint="default"/>
      </w:rPr>
    </w:lvl>
    <w:lvl w:ilvl="8" w:tplc="1032BCD6">
      <w:start w:val="1"/>
      <w:numFmt w:val="bullet"/>
      <w:lvlText w:val=""/>
      <w:lvlJc w:val="left"/>
      <w:pPr>
        <w:ind w:left="8280" w:hanging="360"/>
      </w:pPr>
      <w:rPr>
        <w:rFonts w:ascii="Wingdings" w:hAnsi="Wingdings" w:hint="default"/>
      </w:rPr>
    </w:lvl>
  </w:abstractNum>
  <w:abstractNum w:abstractNumId="8" w15:restartNumberingAfterBreak="0">
    <w:nsid w:val="24FC853D"/>
    <w:multiLevelType w:val="hybridMultilevel"/>
    <w:tmpl w:val="81867F8C"/>
    <w:lvl w:ilvl="0" w:tplc="AEB6F492">
      <w:start w:val="1"/>
      <w:numFmt w:val="bullet"/>
      <w:lvlText w:val="-"/>
      <w:lvlJc w:val="left"/>
      <w:pPr>
        <w:ind w:left="2520" w:hanging="360"/>
      </w:pPr>
      <w:rPr>
        <w:rFonts w:ascii="Calibri" w:hAnsi="Calibri" w:hint="default"/>
      </w:rPr>
    </w:lvl>
    <w:lvl w:ilvl="1" w:tplc="17DCB134">
      <w:start w:val="1"/>
      <w:numFmt w:val="bullet"/>
      <w:lvlText w:val="o"/>
      <w:lvlJc w:val="left"/>
      <w:pPr>
        <w:ind w:left="3240" w:hanging="360"/>
      </w:pPr>
      <w:rPr>
        <w:rFonts w:ascii="Courier New" w:hAnsi="Courier New" w:hint="default"/>
      </w:rPr>
    </w:lvl>
    <w:lvl w:ilvl="2" w:tplc="C87CEB14">
      <w:start w:val="1"/>
      <w:numFmt w:val="bullet"/>
      <w:lvlText w:val=""/>
      <w:lvlJc w:val="left"/>
      <w:pPr>
        <w:ind w:left="3960" w:hanging="360"/>
      </w:pPr>
      <w:rPr>
        <w:rFonts w:ascii="Wingdings" w:hAnsi="Wingdings" w:hint="default"/>
      </w:rPr>
    </w:lvl>
    <w:lvl w:ilvl="3" w:tplc="ED4E5470">
      <w:start w:val="1"/>
      <w:numFmt w:val="bullet"/>
      <w:lvlText w:val=""/>
      <w:lvlJc w:val="left"/>
      <w:pPr>
        <w:ind w:left="4680" w:hanging="360"/>
      </w:pPr>
      <w:rPr>
        <w:rFonts w:ascii="Symbol" w:hAnsi="Symbol" w:hint="default"/>
      </w:rPr>
    </w:lvl>
    <w:lvl w:ilvl="4" w:tplc="C39CD37C">
      <w:start w:val="1"/>
      <w:numFmt w:val="bullet"/>
      <w:lvlText w:val="o"/>
      <w:lvlJc w:val="left"/>
      <w:pPr>
        <w:ind w:left="5400" w:hanging="360"/>
      </w:pPr>
      <w:rPr>
        <w:rFonts w:ascii="Courier New" w:hAnsi="Courier New" w:hint="default"/>
      </w:rPr>
    </w:lvl>
    <w:lvl w:ilvl="5" w:tplc="D166AE4A">
      <w:start w:val="1"/>
      <w:numFmt w:val="bullet"/>
      <w:lvlText w:val=""/>
      <w:lvlJc w:val="left"/>
      <w:pPr>
        <w:ind w:left="6120" w:hanging="360"/>
      </w:pPr>
      <w:rPr>
        <w:rFonts w:ascii="Wingdings" w:hAnsi="Wingdings" w:hint="default"/>
      </w:rPr>
    </w:lvl>
    <w:lvl w:ilvl="6" w:tplc="D2C8D064">
      <w:start w:val="1"/>
      <w:numFmt w:val="bullet"/>
      <w:lvlText w:val=""/>
      <w:lvlJc w:val="left"/>
      <w:pPr>
        <w:ind w:left="6840" w:hanging="360"/>
      </w:pPr>
      <w:rPr>
        <w:rFonts w:ascii="Symbol" w:hAnsi="Symbol" w:hint="default"/>
      </w:rPr>
    </w:lvl>
    <w:lvl w:ilvl="7" w:tplc="281AC6EC">
      <w:start w:val="1"/>
      <w:numFmt w:val="bullet"/>
      <w:lvlText w:val="o"/>
      <w:lvlJc w:val="left"/>
      <w:pPr>
        <w:ind w:left="7560" w:hanging="360"/>
      </w:pPr>
      <w:rPr>
        <w:rFonts w:ascii="Courier New" w:hAnsi="Courier New" w:hint="default"/>
      </w:rPr>
    </w:lvl>
    <w:lvl w:ilvl="8" w:tplc="F224DDC2">
      <w:start w:val="1"/>
      <w:numFmt w:val="bullet"/>
      <w:lvlText w:val=""/>
      <w:lvlJc w:val="left"/>
      <w:pPr>
        <w:ind w:left="8280" w:hanging="360"/>
      </w:pPr>
      <w:rPr>
        <w:rFonts w:ascii="Wingdings" w:hAnsi="Wingdings" w:hint="default"/>
      </w:rPr>
    </w:lvl>
  </w:abstractNum>
  <w:abstractNum w:abstractNumId="9" w15:restartNumberingAfterBreak="0">
    <w:nsid w:val="29CC3391"/>
    <w:multiLevelType w:val="hybridMultilevel"/>
    <w:tmpl w:val="79EE3338"/>
    <w:lvl w:ilvl="0" w:tplc="3690B780">
      <w:start w:val="1"/>
      <w:numFmt w:val="bullet"/>
      <w:lvlText w:val="-"/>
      <w:lvlJc w:val="left"/>
      <w:pPr>
        <w:ind w:left="2520" w:hanging="360"/>
      </w:pPr>
      <w:rPr>
        <w:rFonts w:ascii="Calibri" w:hAnsi="Calibri" w:hint="default"/>
      </w:rPr>
    </w:lvl>
    <w:lvl w:ilvl="1" w:tplc="16B6C6BC">
      <w:start w:val="1"/>
      <w:numFmt w:val="bullet"/>
      <w:lvlText w:val="o"/>
      <w:lvlJc w:val="left"/>
      <w:pPr>
        <w:ind w:left="3240" w:hanging="360"/>
      </w:pPr>
      <w:rPr>
        <w:rFonts w:ascii="Courier New" w:hAnsi="Courier New" w:hint="default"/>
      </w:rPr>
    </w:lvl>
    <w:lvl w:ilvl="2" w:tplc="D4647934">
      <w:start w:val="1"/>
      <w:numFmt w:val="bullet"/>
      <w:lvlText w:val=""/>
      <w:lvlJc w:val="left"/>
      <w:pPr>
        <w:ind w:left="3960" w:hanging="360"/>
      </w:pPr>
      <w:rPr>
        <w:rFonts w:ascii="Wingdings" w:hAnsi="Wingdings" w:hint="default"/>
      </w:rPr>
    </w:lvl>
    <w:lvl w:ilvl="3" w:tplc="4FBC5972">
      <w:start w:val="1"/>
      <w:numFmt w:val="bullet"/>
      <w:lvlText w:val=""/>
      <w:lvlJc w:val="left"/>
      <w:pPr>
        <w:ind w:left="4680" w:hanging="360"/>
      </w:pPr>
      <w:rPr>
        <w:rFonts w:ascii="Symbol" w:hAnsi="Symbol" w:hint="default"/>
      </w:rPr>
    </w:lvl>
    <w:lvl w:ilvl="4" w:tplc="F2E4BB5A">
      <w:start w:val="1"/>
      <w:numFmt w:val="bullet"/>
      <w:lvlText w:val="o"/>
      <w:lvlJc w:val="left"/>
      <w:pPr>
        <w:ind w:left="5400" w:hanging="360"/>
      </w:pPr>
      <w:rPr>
        <w:rFonts w:ascii="Courier New" w:hAnsi="Courier New" w:hint="default"/>
      </w:rPr>
    </w:lvl>
    <w:lvl w:ilvl="5" w:tplc="10341876">
      <w:start w:val="1"/>
      <w:numFmt w:val="bullet"/>
      <w:lvlText w:val=""/>
      <w:lvlJc w:val="left"/>
      <w:pPr>
        <w:ind w:left="6120" w:hanging="360"/>
      </w:pPr>
      <w:rPr>
        <w:rFonts w:ascii="Wingdings" w:hAnsi="Wingdings" w:hint="default"/>
      </w:rPr>
    </w:lvl>
    <w:lvl w:ilvl="6" w:tplc="AF527FD0">
      <w:start w:val="1"/>
      <w:numFmt w:val="bullet"/>
      <w:lvlText w:val=""/>
      <w:lvlJc w:val="left"/>
      <w:pPr>
        <w:ind w:left="6840" w:hanging="360"/>
      </w:pPr>
      <w:rPr>
        <w:rFonts w:ascii="Symbol" w:hAnsi="Symbol" w:hint="default"/>
      </w:rPr>
    </w:lvl>
    <w:lvl w:ilvl="7" w:tplc="AED2416E">
      <w:start w:val="1"/>
      <w:numFmt w:val="bullet"/>
      <w:lvlText w:val="o"/>
      <w:lvlJc w:val="left"/>
      <w:pPr>
        <w:ind w:left="7560" w:hanging="360"/>
      </w:pPr>
      <w:rPr>
        <w:rFonts w:ascii="Courier New" w:hAnsi="Courier New" w:hint="default"/>
      </w:rPr>
    </w:lvl>
    <w:lvl w:ilvl="8" w:tplc="7930A280">
      <w:start w:val="1"/>
      <w:numFmt w:val="bullet"/>
      <w:lvlText w:val=""/>
      <w:lvlJc w:val="left"/>
      <w:pPr>
        <w:ind w:left="8280" w:hanging="360"/>
      </w:pPr>
      <w:rPr>
        <w:rFonts w:ascii="Wingdings" w:hAnsi="Wingdings" w:hint="default"/>
      </w:rPr>
    </w:lvl>
  </w:abstractNum>
  <w:abstractNum w:abstractNumId="10" w15:restartNumberingAfterBreak="0">
    <w:nsid w:val="2D251325"/>
    <w:multiLevelType w:val="hybridMultilevel"/>
    <w:tmpl w:val="86F261D6"/>
    <w:lvl w:ilvl="0" w:tplc="A4CEE67E">
      <w:start w:val="1"/>
      <w:numFmt w:val="bullet"/>
      <w:lvlText w:val=""/>
      <w:lvlJc w:val="left"/>
      <w:pPr>
        <w:ind w:left="1080" w:hanging="360"/>
      </w:pPr>
      <w:rPr>
        <w:rFonts w:ascii="Symbol" w:hAnsi="Symbol" w:hint="default"/>
        <w:color w:val="auto"/>
      </w:rPr>
    </w:lvl>
    <w:lvl w:ilvl="1" w:tplc="3D4E4FCA">
      <w:numFmt w:val="bullet"/>
      <w:lvlText w:val="•"/>
      <w:lvlJc w:val="left"/>
      <w:pPr>
        <w:ind w:left="2160" w:hanging="72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7C586C"/>
    <w:multiLevelType w:val="hybridMultilevel"/>
    <w:tmpl w:val="7EA6181C"/>
    <w:lvl w:ilvl="0" w:tplc="56962EA2">
      <w:start w:val="1"/>
      <w:numFmt w:val="bullet"/>
      <w:lvlText w:val="-"/>
      <w:lvlJc w:val="left"/>
      <w:pPr>
        <w:ind w:left="1800" w:hanging="360"/>
      </w:pPr>
      <w:rPr>
        <w:rFonts w:ascii="Calibri" w:hAnsi="Calibri" w:hint="default"/>
      </w:rPr>
    </w:lvl>
    <w:lvl w:ilvl="1" w:tplc="8D4E6064">
      <w:start w:val="1"/>
      <w:numFmt w:val="bullet"/>
      <w:lvlText w:val="o"/>
      <w:lvlJc w:val="left"/>
      <w:pPr>
        <w:ind w:left="2520" w:hanging="360"/>
      </w:pPr>
      <w:rPr>
        <w:rFonts w:ascii="Courier New" w:hAnsi="Courier New" w:hint="default"/>
      </w:rPr>
    </w:lvl>
    <w:lvl w:ilvl="2" w:tplc="56C42B90">
      <w:start w:val="1"/>
      <w:numFmt w:val="bullet"/>
      <w:lvlText w:val=""/>
      <w:lvlJc w:val="left"/>
      <w:pPr>
        <w:ind w:left="3240" w:hanging="360"/>
      </w:pPr>
      <w:rPr>
        <w:rFonts w:ascii="Wingdings" w:hAnsi="Wingdings" w:hint="default"/>
      </w:rPr>
    </w:lvl>
    <w:lvl w:ilvl="3" w:tplc="B3EE3D4A">
      <w:start w:val="1"/>
      <w:numFmt w:val="bullet"/>
      <w:lvlText w:val=""/>
      <w:lvlJc w:val="left"/>
      <w:pPr>
        <w:ind w:left="3960" w:hanging="360"/>
      </w:pPr>
      <w:rPr>
        <w:rFonts w:ascii="Symbol" w:hAnsi="Symbol" w:hint="default"/>
      </w:rPr>
    </w:lvl>
    <w:lvl w:ilvl="4" w:tplc="9D926352">
      <w:start w:val="1"/>
      <w:numFmt w:val="bullet"/>
      <w:lvlText w:val="o"/>
      <w:lvlJc w:val="left"/>
      <w:pPr>
        <w:ind w:left="4680" w:hanging="360"/>
      </w:pPr>
      <w:rPr>
        <w:rFonts w:ascii="Courier New" w:hAnsi="Courier New" w:hint="default"/>
      </w:rPr>
    </w:lvl>
    <w:lvl w:ilvl="5" w:tplc="A58EB9D0">
      <w:start w:val="1"/>
      <w:numFmt w:val="bullet"/>
      <w:lvlText w:val=""/>
      <w:lvlJc w:val="left"/>
      <w:pPr>
        <w:ind w:left="5400" w:hanging="360"/>
      </w:pPr>
      <w:rPr>
        <w:rFonts w:ascii="Wingdings" w:hAnsi="Wingdings" w:hint="default"/>
      </w:rPr>
    </w:lvl>
    <w:lvl w:ilvl="6" w:tplc="04327348">
      <w:start w:val="1"/>
      <w:numFmt w:val="bullet"/>
      <w:lvlText w:val=""/>
      <w:lvlJc w:val="left"/>
      <w:pPr>
        <w:ind w:left="6120" w:hanging="360"/>
      </w:pPr>
      <w:rPr>
        <w:rFonts w:ascii="Symbol" w:hAnsi="Symbol" w:hint="default"/>
      </w:rPr>
    </w:lvl>
    <w:lvl w:ilvl="7" w:tplc="1B560BFA">
      <w:start w:val="1"/>
      <w:numFmt w:val="bullet"/>
      <w:lvlText w:val="o"/>
      <w:lvlJc w:val="left"/>
      <w:pPr>
        <w:ind w:left="6840" w:hanging="360"/>
      </w:pPr>
      <w:rPr>
        <w:rFonts w:ascii="Courier New" w:hAnsi="Courier New" w:hint="default"/>
      </w:rPr>
    </w:lvl>
    <w:lvl w:ilvl="8" w:tplc="B4B4F558">
      <w:start w:val="1"/>
      <w:numFmt w:val="bullet"/>
      <w:lvlText w:val=""/>
      <w:lvlJc w:val="left"/>
      <w:pPr>
        <w:ind w:left="7560" w:hanging="360"/>
      </w:pPr>
      <w:rPr>
        <w:rFonts w:ascii="Wingdings" w:hAnsi="Wingdings" w:hint="default"/>
      </w:rPr>
    </w:lvl>
  </w:abstractNum>
  <w:abstractNum w:abstractNumId="12" w15:restartNumberingAfterBreak="0">
    <w:nsid w:val="309C1959"/>
    <w:multiLevelType w:val="hybridMultilevel"/>
    <w:tmpl w:val="61D6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45491"/>
    <w:multiLevelType w:val="hybridMultilevel"/>
    <w:tmpl w:val="A992F412"/>
    <w:lvl w:ilvl="0" w:tplc="0C74361A">
      <w:start w:val="1"/>
      <w:numFmt w:val="bullet"/>
      <w:lvlText w:val="-"/>
      <w:lvlJc w:val="left"/>
      <w:pPr>
        <w:ind w:left="720" w:hanging="360"/>
      </w:pPr>
      <w:rPr>
        <w:rFonts w:ascii="Calibri" w:hAnsi="Calibri" w:hint="default"/>
      </w:rPr>
    </w:lvl>
    <w:lvl w:ilvl="1" w:tplc="FA9CDC82">
      <w:start w:val="1"/>
      <w:numFmt w:val="bullet"/>
      <w:lvlText w:val="o"/>
      <w:lvlJc w:val="left"/>
      <w:pPr>
        <w:ind w:left="1440" w:hanging="360"/>
      </w:pPr>
      <w:rPr>
        <w:rFonts w:ascii="Courier New" w:hAnsi="Courier New" w:hint="default"/>
      </w:rPr>
    </w:lvl>
    <w:lvl w:ilvl="2" w:tplc="ED847066">
      <w:start w:val="1"/>
      <w:numFmt w:val="bullet"/>
      <w:lvlText w:val=""/>
      <w:lvlJc w:val="left"/>
      <w:pPr>
        <w:ind w:left="2160" w:hanging="360"/>
      </w:pPr>
      <w:rPr>
        <w:rFonts w:ascii="Wingdings" w:hAnsi="Wingdings" w:hint="default"/>
      </w:rPr>
    </w:lvl>
    <w:lvl w:ilvl="3" w:tplc="67B888F6">
      <w:start w:val="1"/>
      <w:numFmt w:val="bullet"/>
      <w:lvlText w:val=""/>
      <w:lvlJc w:val="left"/>
      <w:pPr>
        <w:ind w:left="2880" w:hanging="360"/>
      </w:pPr>
      <w:rPr>
        <w:rFonts w:ascii="Symbol" w:hAnsi="Symbol" w:hint="default"/>
      </w:rPr>
    </w:lvl>
    <w:lvl w:ilvl="4" w:tplc="DAEAF0C0">
      <w:start w:val="1"/>
      <w:numFmt w:val="bullet"/>
      <w:lvlText w:val="o"/>
      <w:lvlJc w:val="left"/>
      <w:pPr>
        <w:ind w:left="3600" w:hanging="360"/>
      </w:pPr>
      <w:rPr>
        <w:rFonts w:ascii="Courier New" w:hAnsi="Courier New" w:hint="default"/>
      </w:rPr>
    </w:lvl>
    <w:lvl w:ilvl="5" w:tplc="C06A4C00">
      <w:start w:val="1"/>
      <w:numFmt w:val="bullet"/>
      <w:lvlText w:val=""/>
      <w:lvlJc w:val="left"/>
      <w:pPr>
        <w:ind w:left="4320" w:hanging="360"/>
      </w:pPr>
      <w:rPr>
        <w:rFonts w:ascii="Wingdings" w:hAnsi="Wingdings" w:hint="default"/>
      </w:rPr>
    </w:lvl>
    <w:lvl w:ilvl="6" w:tplc="F7B8E8E0">
      <w:start w:val="1"/>
      <w:numFmt w:val="bullet"/>
      <w:lvlText w:val=""/>
      <w:lvlJc w:val="left"/>
      <w:pPr>
        <w:ind w:left="5040" w:hanging="360"/>
      </w:pPr>
      <w:rPr>
        <w:rFonts w:ascii="Symbol" w:hAnsi="Symbol" w:hint="default"/>
      </w:rPr>
    </w:lvl>
    <w:lvl w:ilvl="7" w:tplc="998E4284">
      <w:start w:val="1"/>
      <w:numFmt w:val="bullet"/>
      <w:lvlText w:val="o"/>
      <w:lvlJc w:val="left"/>
      <w:pPr>
        <w:ind w:left="5760" w:hanging="360"/>
      </w:pPr>
      <w:rPr>
        <w:rFonts w:ascii="Courier New" w:hAnsi="Courier New" w:hint="default"/>
      </w:rPr>
    </w:lvl>
    <w:lvl w:ilvl="8" w:tplc="484CE92A">
      <w:start w:val="1"/>
      <w:numFmt w:val="bullet"/>
      <w:lvlText w:val=""/>
      <w:lvlJc w:val="left"/>
      <w:pPr>
        <w:ind w:left="6480" w:hanging="360"/>
      </w:pPr>
      <w:rPr>
        <w:rFonts w:ascii="Wingdings" w:hAnsi="Wingdings" w:hint="default"/>
      </w:rPr>
    </w:lvl>
  </w:abstractNum>
  <w:abstractNum w:abstractNumId="14" w15:restartNumberingAfterBreak="0">
    <w:nsid w:val="34C23FA0"/>
    <w:multiLevelType w:val="hybridMultilevel"/>
    <w:tmpl w:val="5ABEC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54DA4"/>
    <w:multiLevelType w:val="hybridMultilevel"/>
    <w:tmpl w:val="33AA575E"/>
    <w:lvl w:ilvl="0" w:tplc="40BA8DF0">
      <w:start w:val="1"/>
      <w:numFmt w:val="bullet"/>
      <w:lvlText w:val="-"/>
      <w:lvlJc w:val="left"/>
      <w:pPr>
        <w:ind w:left="1800" w:hanging="360"/>
      </w:pPr>
      <w:rPr>
        <w:rFonts w:ascii="Calibri" w:hAnsi="Calibri" w:hint="default"/>
      </w:rPr>
    </w:lvl>
    <w:lvl w:ilvl="1" w:tplc="BE5659F2">
      <w:start w:val="1"/>
      <w:numFmt w:val="bullet"/>
      <w:lvlText w:val="o"/>
      <w:lvlJc w:val="left"/>
      <w:pPr>
        <w:ind w:left="2520" w:hanging="360"/>
      </w:pPr>
      <w:rPr>
        <w:rFonts w:ascii="Courier New" w:hAnsi="Courier New" w:hint="default"/>
      </w:rPr>
    </w:lvl>
    <w:lvl w:ilvl="2" w:tplc="04E631C0">
      <w:start w:val="1"/>
      <w:numFmt w:val="bullet"/>
      <w:lvlText w:val=""/>
      <w:lvlJc w:val="left"/>
      <w:pPr>
        <w:ind w:left="3240" w:hanging="360"/>
      </w:pPr>
      <w:rPr>
        <w:rFonts w:ascii="Wingdings" w:hAnsi="Wingdings" w:hint="default"/>
      </w:rPr>
    </w:lvl>
    <w:lvl w:ilvl="3" w:tplc="23D85FF2">
      <w:start w:val="1"/>
      <w:numFmt w:val="bullet"/>
      <w:lvlText w:val=""/>
      <w:lvlJc w:val="left"/>
      <w:pPr>
        <w:ind w:left="3960" w:hanging="360"/>
      </w:pPr>
      <w:rPr>
        <w:rFonts w:ascii="Symbol" w:hAnsi="Symbol" w:hint="default"/>
      </w:rPr>
    </w:lvl>
    <w:lvl w:ilvl="4" w:tplc="1FAEDDCC">
      <w:start w:val="1"/>
      <w:numFmt w:val="bullet"/>
      <w:lvlText w:val="o"/>
      <w:lvlJc w:val="left"/>
      <w:pPr>
        <w:ind w:left="4680" w:hanging="360"/>
      </w:pPr>
      <w:rPr>
        <w:rFonts w:ascii="Courier New" w:hAnsi="Courier New" w:hint="default"/>
      </w:rPr>
    </w:lvl>
    <w:lvl w:ilvl="5" w:tplc="7410F078">
      <w:start w:val="1"/>
      <w:numFmt w:val="bullet"/>
      <w:lvlText w:val=""/>
      <w:lvlJc w:val="left"/>
      <w:pPr>
        <w:ind w:left="5400" w:hanging="360"/>
      </w:pPr>
      <w:rPr>
        <w:rFonts w:ascii="Wingdings" w:hAnsi="Wingdings" w:hint="default"/>
      </w:rPr>
    </w:lvl>
    <w:lvl w:ilvl="6" w:tplc="AE928C3E">
      <w:start w:val="1"/>
      <w:numFmt w:val="bullet"/>
      <w:lvlText w:val=""/>
      <w:lvlJc w:val="left"/>
      <w:pPr>
        <w:ind w:left="6120" w:hanging="360"/>
      </w:pPr>
      <w:rPr>
        <w:rFonts w:ascii="Symbol" w:hAnsi="Symbol" w:hint="default"/>
      </w:rPr>
    </w:lvl>
    <w:lvl w:ilvl="7" w:tplc="AB405DE2">
      <w:start w:val="1"/>
      <w:numFmt w:val="bullet"/>
      <w:lvlText w:val="o"/>
      <w:lvlJc w:val="left"/>
      <w:pPr>
        <w:ind w:left="6840" w:hanging="360"/>
      </w:pPr>
      <w:rPr>
        <w:rFonts w:ascii="Courier New" w:hAnsi="Courier New" w:hint="default"/>
      </w:rPr>
    </w:lvl>
    <w:lvl w:ilvl="8" w:tplc="180CD73C">
      <w:start w:val="1"/>
      <w:numFmt w:val="bullet"/>
      <w:lvlText w:val=""/>
      <w:lvlJc w:val="left"/>
      <w:pPr>
        <w:ind w:left="7560" w:hanging="360"/>
      </w:pPr>
      <w:rPr>
        <w:rFonts w:ascii="Wingdings" w:hAnsi="Wingdings" w:hint="default"/>
      </w:rPr>
    </w:lvl>
  </w:abstractNum>
  <w:abstractNum w:abstractNumId="16" w15:restartNumberingAfterBreak="0">
    <w:nsid w:val="510F7187"/>
    <w:multiLevelType w:val="hybridMultilevel"/>
    <w:tmpl w:val="5FFE2E7E"/>
    <w:lvl w:ilvl="0" w:tplc="252C4FB4">
      <w:start w:val="1"/>
      <w:numFmt w:val="bullet"/>
      <w:lvlText w:val="-"/>
      <w:lvlJc w:val="left"/>
      <w:pPr>
        <w:ind w:left="1800" w:hanging="360"/>
      </w:pPr>
      <w:rPr>
        <w:rFonts w:ascii="Calibri" w:hAnsi="Calibri" w:hint="default"/>
      </w:rPr>
    </w:lvl>
    <w:lvl w:ilvl="1" w:tplc="3FE00628">
      <w:start w:val="1"/>
      <w:numFmt w:val="bullet"/>
      <w:lvlText w:val="o"/>
      <w:lvlJc w:val="left"/>
      <w:pPr>
        <w:ind w:left="2520" w:hanging="360"/>
      </w:pPr>
      <w:rPr>
        <w:rFonts w:ascii="Courier New" w:hAnsi="Courier New" w:hint="default"/>
      </w:rPr>
    </w:lvl>
    <w:lvl w:ilvl="2" w:tplc="9A8210B6">
      <w:start w:val="1"/>
      <w:numFmt w:val="bullet"/>
      <w:lvlText w:val=""/>
      <w:lvlJc w:val="left"/>
      <w:pPr>
        <w:ind w:left="3240" w:hanging="360"/>
      </w:pPr>
      <w:rPr>
        <w:rFonts w:ascii="Wingdings" w:hAnsi="Wingdings" w:hint="default"/>
      </w:rPr>
    </w:lvl>
    <w:lvl w:ilvl="3" w:tplc="78FE4A8C">
      <w:start w:val="1"/>
      <w:numFmt w:val="bullet"/>
      <w:lvlText w:val=""/>
      <w:lvlJc w:val="left"/>
      <w:pPr>
        <w:ind w:left="3960" w:hanging="360"/>
      </w:pPr>
      <w:rPr>
        <w:rFonts w:ascii="Symbol" w:hAnsi="Symbol" w:hint="default"/>
      </w:rPr>
    </w:lvl>
    <w:lvl w:ilvl="4" w:tplc="42EE0CA0">
      <w:start w:val="1"/>
      <w:numFmt w:val="bullet"/>
      <w:lvlText w:val="o"/>
      <w:lvlJc w:val="left"/>
      <w:pPr>
        <w:ind w:left="4680" w:hanging="360"/>
      </w:pPr>
      <w:rPr>
        <w:rFonts w:ascii="Courier New" w:hAnsi="Courier New" w:hint="default"/>
      </w:rPr>
    </w:lvl>
    <w:lvl w:ilvl="5" w:tplc="C5CA63EE">
      <w:start w:val="1"/>
      <w:numFmt w:val="bullet"/>
      <w:lvlText w:val=""/>
      <w:lvlJc w:val="left"/>
      <w:pPr>
        <w:ind w:left="5400" w:hanging="360"/>
      </w:pPr>
      <w:rPr>
        <w:rFonts w:ascii="Wingdings" w:hAnsi="Wingdings" w:hint="default"/>
      </w:rPr>
    </w:lvl>
    <w:lvl w:ilvl="6" w:tplc="2ECEE49C">
      <w:start w:val="1"/>
      <w:numFmt w:val="bullet"/>
      <w:lvlText w:val=""/>
      <w:lvlJc w:val="left"/>
      <w:pPr>
        <w:ind w:left="6120" w:hanging="360"/>
      </w:pPr>
      <w:rPr>
        <w:rFonts w:ascii="Symbol" w:hAnsi="Symbol" w:hint="default"/>
      </w:rPr>
    </w:lvl>
    <w:lvl w:ilvl="7" w:tplc="C868DE32">
      <w:start w:val="1"/>
      <w:numFmt w:val="bullet"/>
      <w:lvlText w:val="o"/>
      <w:lvlJc w:val="left"/>
      <w:pPr>
        <w:ind w:left="6840" w:hanging="360"/>
      </w:pPr>
      <w:rPr>
        <w:rFonts w:ascii="Courier New" w:hAnsi="Courier New" w:hint="default"/>
      </w:rPr>
    </w:lvl>
    <w:lvl w:ilvl="8" w:tplc="BD7490D0">
      <w:start w:val="1"/>
      <w:numFmt w:val="bullet"/>
      <w:lvlText w:val=""/>
      <w:lvlJc w:val="left"/>
      <w:pPr>
        <w:ind w:left="7560" w:hanging="360"/>
      </w:pPr>
      <w:rPr>
        <w:rFonts w:ascii="Wingdings" w:hAnsi="Wingdings" w:hint="default"/>
      </w:rPr>
    </w:lvl>
  </w:abstractNum>
  <w:abstractNum w:abstractNumId="17" w15:restartNumberingAfterBreak="0">
    <w:nsid w:val="515858DA"/>
    <w:multiLevelType w:val="hybridMultilevel"/>
    <w:tmpl w:val="FBF8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83E06"/>
    <w:multiLevelType w:val="hybridMultilevel"/>
    <w:tmpl w:val="D3329B50"/>
    <w:lvl w:ilvl="0" w:tplc="E6669532">
      <w:start w:val="1"/>
      <w:numFmt w:val="bullet"/>
      <w:lvlText w:val="·"/>
      <w:lvlJc w:val="left"/>
      <w:pPr>
        <w:ind w:left="720" w:hanging="360"/>
      </w:pPr>
      <w:rPr>
        <w:rFonts w:ascii="&quot;Segoe UI&quot;, sans-serif" w:hAnsi="&quot;Segoe UI&quot;, sans-serif" w:hint="default"/>
      </w:rPr>
    </w:lvl>
    <w:lvl w:ilvl="1" w:tplc="37AAD294">
      <w:start w:val="1"/>
      <w:numFmt w:val="bullet"/>
      <w:lvlText w:val="o"/>
      <w:lvlJc w:val="left"/>
      <w:pPr>
        <w:ind w:left="1440" w:hanging="360"/>
      </w:pPr>
      <w:rPr>
        <w:rFonts w:ascii="Courier New" w:hAnsi="Courier New" w:hint="default"/>
      </w:rPr>
    </w:lvl>
    <w:lvl w:ilvl="2" w:tplc="3896615C">
      <w:start w:val="1"/>
      <w:numFmt w:val="bullet"/>
      <w:lvlText w:val=""/>
      <w:lvlJc w:val="left"/>
      <w:pPr>
        <w:ind w:left="2160" w:hanging="360"/>
      </w:pPr>
      <w:rPr>
        <w:rFonts w:ascii="Wingdings" w:hAnsi="Wingdings" w:hint="default"/>
      </w:rPr>
    </w:lvl>
    <w:lvl w:ilvl="3" w:tplc="6A06FAC0">
      <w:start w:val="1"/>
      <w:numFmt w:val="bullet"/>
      <w:lvlText w:val=""/>
      <w:lvlJc w:val="left"/>
      <w:pPr>
        <w:ind w:left="2880" w:hanging="360"/>
      </w:pPr>
      <w:rPr>
        <w:rFonts w:ascii="Symbol" w:hAnsi="Symbol" w:hint="default"/>
      </w:rPr>
    </w:lvl>
    <w:lvl w:ilvl="4" w:tplc="5AB2C99C">
      <w:start w:val="1"/>
      <w:numFmt w:val="bullet"/>
      <w:lvlText w:val="o"/>
      <w:lvlJc w:val="left"/>
      <w:pPr>
        <w:ind w:left="3600" w:hanging="360"/>
      </w:pPr>
      <w:rPr>
        <w:rFonts w:ascii="Courier New" w:hAnsi="Courier New" w:hint="default"/>
      </w:rPr>
    </w:lvl>
    <w:lvl w:ilvl="5" w:tplc="098A3D48">
      <w:start w:val="1"/>
      <w:numFmt w:val="bullet"/>
      <w:lvlText w:val=""/>
      <w:lvlJc w:val="left"/>
      <w:pPr>
        <w:ind w:left="4320" w:hanging="360"/>
      </w:pPr>
      <w:rPr>
        <w:rFonts w:ascii="Wingdings" w:hAnsi="Wingdings" w:hint="default"/>
      </w:rPr>
    </w:lvl>
    <w:lvl w:ilvl="6" w:tplc="407AF314">
      <w:start w:val="1"/>
      <w:numFmt w:val="bullet"/>
      <w:lvlText w:val=""/>
      <w:lvlJc w:val="left"/>
      <w:pPr>
        <w:ind w:left="5040" w:hanging="360"/>
      </w:pPr>
      <w:rPr>
        <w:rFonts w:ascii="Symbol" w:hAnsi="Symbol" w:hint="default"/>
      </w:rPr>
    </w:lvl>
    <w:lvl w:ilvl="7" w:tplc="0DC21F04">
      <w:start w:val="1"/>
      <w:numFmt w:val="bullet"/>
      <w:lvlText w:val="o"/>
      <w:lvlJc w:val="left"/>
      <w:pPr>
        <w:ind w:left="5760" w:hanging="360"/>
      </w:pPr>
      <w:rPr>
        <w:rFonts w:ascii="Courier New" w:hAnsi="Courier New" w:hint="default"/>
      </w:rPr>
    </w:lvl>
    <w:lvl w:ilvl="8" w:tplc="635089BA">
      <w:start w:val="1"/>
      <w:numFmt w:val="bullet"/>
      <w:lvlText w:val=""/>
      <w:lvlJc w:val="left"/>
      <w:pPr>
        <w:ind w:left="6480" w:hanging="360"/>
      </w:pPr>
      <w:rPr>
        <w:rFonts w:ascii="Wingdings" w:hAnsi="Wingdings" w:hint="default"/>
      </w:rPr>
    </w:lvl>
  </w:abstractNum>
  <w:abstractNum w:abstractNumId="19" w15:restartNumberingAfterBreak="0">
    <w:nsid w:val="5A794474"/>
    <w:multiLevelType w:val="multilevel"/>
    <w:tmpl w:val="EDA2E8D6"/>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5A9546"/>
    <w:multiLevelType w:val="hybridMultilevel"/>
    <w:tmpl w:val="34BC9ECA"/>
    <w:lvl w:ilvl="0" w:tplc="D00290F6">
      <w:start w:val="1"/>
      <w:numFmt w:val="bullet"/>
      <w:lvlText w:val=""/>
      <w:lvlJc w:val="left"/>
      <w:pPr>
        <w:ind w:left="720" w:hanging="360"/>
      </w:pPr>
      <w:rPr>
        <w:rFonts w:ascii="Symbol" w:hAnsi="Symbol" w:hint="default"/>
      </w:rPr>
    </w:lvl>
    <w:lvl w:ilvl="1" w:tplc="94D2D6C0">
      <w:start w:val="1"/>
      <w:numFmt w:val="bullet"/>
      <w:lvlText w:val="o"/>
      <w:lvlJc w:val="left"/>
      <w:pPr>
        <w:ind w:left="1440" w:hanging="360"/>
      </w:pPr>
      <w:rPr>
        <w:rFonts w:ascii="Courier New" w:hAnsi="Courier New" w:hint="default"/>
      </w:rPr>
    </w:lvl>
    <w:lvl w:ilvl="2" w:tplc="FC6A294C">
      <w:start w:val="1"/>
      <w:numFmt w:val="bullet"/>
      <w:lvlText w:val=""/>
      <w:lvlJc w:val="left"/>
      <w:pPr>
        <w:ind w:left="2160" w:hanging="360"/>
      </w:pPr>
      <w:rPr>
        <w:rFonts w:ascii="Wingdings" w:hAnsi="Wingdings" w:hint="default"/>
      </w:rPr>
    </w:lvl>
    <w:lvl w:ilvl="3" w:tplc="A6D241EC">
      <w:start w:val="1"/>
      <w:numFmt w:val="bullet"/>
      <w:lvlText w:val=""/>
      <w:lvlJc w:val="left"/>
      <w:pPr>
        <w:ind w:left="2880" w:hanging="360"/>
      </w:pPr>
      <w:rPr>
        <w:rFonts w:ascii="Symbol" w:hAnsi="Symbol" w:hint="default"/>
      </w:rPr>
    </w:lvl>
    <w:lvl w:ilvl="4" w:tplc="6D5826D6">
      <w:start w:val="1"/>
      <w:numFmt w:val="bullet"/>
      <w:lvlText w:val="o"/>
      <w:lvlJc w:val="left"/>
      <w:pPr>
        <w:ind w:left="3600" w:hanging="360"/>
      </w:pPr>
      <w:rPr>
        <w:rFonts w:ascii="Courier New" w:hAnsi="Courier New" w:hint="default"/>
      </w:rPr>
    </w:lvl>
    <w:lvl w:ilvl="5" w:tplc="4686E502">
      <w:start w:val="1"/>
      <w:numFmt w:val="bullet"/>
      <w:lvlText w:val=""/>
      <w:lvlJc w:val="left"/>
      <w:pPr>
        <w:ind w:left="4320" w:hanging="360"/>
      </w:pPr>
      <w:rPr>
        <w:rFonts w:ascii="Wingdings" w:hAnsi="Wingdings" w:hint="default"/>
      </w:rPr>
    </w:lvl>
    <w:lvl w:ilvl="6" w:tplc="22625DBA">
      <w:start w:val="1"/>
      <w:numFmt w:val="bullet"/>
      <w:lvlText w:val=""/>
      <w:lvlJc w:val="left"/>
      <w:pPr>
        <w:ind w:left="5040" w:hanging="360"/>
      </w:pPr>
      <w:rPr>
        <w:rFonts w:ascii="Symbol" w:hAnsi="Symbol" w:hint="default"/>
      </w:rPr>
    </w:lvl>
    <w:lvl w:ilvl="7" w:tplc="0EDA0CB4">
      <w:start w:val="1"/>
      <w:numFmt w:val="bullet"/>
      <w:lvlText w:val="o"/>
      <w:lvlJc w:val="left"/>
      <w:pPr>
        <w:ind w:left="5760" w:hanging="360"/>
      </w:pPr>
      <w:rPr>
        <w:rFonts w:ascii="Courier New" w:hAnsi="Courier New" w:hint="default"/>
      </w:rPr>
    </w:lvl>
    <w:lvl w:ilvl="8" w:tplc="A1FA93C6">
      <w:start w:val="1"/>
      <w:numFmt w:val="bullet"/>
      <w:lvlText w:val=""/>
      <w:lvlJc w:val="left"/>
      <w:pPr>
        <w:ind w:left="6480" w:hanging="360"/>
      </w:pPr>
      <w:rPr>
        <w:rFonts w:ascii="Wingdings" w:hAnsi="Wingdings" w:hint="default"/>
      </w:rPr>
    </w:lvl>
  </w:abstractNum>
  <w:abstractNum w:abstractNumId="21" w15:restartNumberingAfterBreak="0">
    <w:nsid w:val="5E6D3E65"/>
    <w:multiLevelType w:val="hybridMultilevel"/>
    <w:tmpl w:val="ADD8EA4A"/>
    <w:lvl w:ilvl="0" w:tplc="04090001">
      <w:start w:val="1"/>
      <w:numFmt w:val="bullet"/>
      <w:lvlText w:val=""/>
      <w:lvlJc w:val="left"/>
      <w:pPr>
        <w:tabs>
          <w:tab w:val="num" w:pos="1080"/>
        </w:tabs>
        <w:ind w:left="1080" w:hanging="360"/>
      </w:pPr>
      <w:rPr>
        <w:rFonts w:ascii="Symbol" w:hAnsi="Symbol" w:hint="default"/>
      </w:rPr>
    </w:lvl>
    <w:lvl w:ilvl="1" w:tplc="CDACC9DE">
      <w:start w:val="1"/>
      <w:numFmt w:val="decimal"/>
      <w:lvlText w:val="%2."/>
      <w:lvlJc w:val="left"/>
      <w:pPr>
        <w:tabs>
          <w:tab w:val="num" w:pos="1800"/>
        </w:tabs>
        <w:ind w:left="1800" w:hanging="360"/>
      </w:pPr>
      <w:rPr>
        <w:rFonts w:ascii="Arial" w:eastAsia="Gill Sans MT" w:hAnsi="Arial" w:cs="Arial"/>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EEFF420"/>
    <w:multiLevelType w:val="hybridMultilevel"/>
    <w:tmpl w:val="A5A082A4"/>
    <w:lvl w:ilvl="0" w:tplc="73B6759E">
      <w:start w:val="1"/>
      <w:numFmt w:val="bullet"/>
      <w:lvlText w:val="-"/>
      <w:lvlJc w:val="left"/>
      <w:pPr>
        <w:ind w:left="2520" w:hanging="360"/>
      </w:pPr>
      <w:rPr>
        <w:rFonts w:ascii="Calibri" w:hAnsi="Calibri" w:hint="default"/>
      </w:rPr>
    </w:lvl>
    <w:lvl w:ilvl="1" w:tplc="CA9EC598">
      <w:start w:val="1"/>
      <w:numFmt w:val="bullet"/>
      <w:lvlText w:val="o"/>
      <w:lvlJc w:val="left"/>
      <w:pPr>
        <w:ind w:left="3240" w:hanging="360"/>
      </w:pPr>
      <w:rPr>
        <w:rFonts w:ascii="Courier New" w:hAnsi="Courier New" w:hint="default"/>
      </w:rPr>
    </w:lvl>
    <w:lvl w:ilvl="2" w:tplc="0AB662E8">
      <w:start w:val="1"/>
      <w:numFmt w:val="bullet"/>
      <w:lvlText w:val=""/>
      <w:lvlJc w:val="left"/>
      <w:pPr>
        <w:ind w:left="3960" w:hanging="360"/>
      </w:pPr>
      <w:rPr>
        <w:rFonts w:ascii="Wingdings" w:hAnsi="Wingdings" w:hint="default"/>
      </w:rPr>
    </w:lvl>
    <w:lvl w:ilvl="3" w:tplc="D90E8D12">
      <w:start w:val="1"/>
      <w:numFmt w:val="bullet"/>
      <w:lvlText w:val=""/>
      <w:lvlJc w:val="left"/>
      <w:pPr>
        <w:ind w:left="4680" w:hanging="360"/>
      </w:pPr>
      <w:rPr>
        <w:rFonts w:ascii="Symbol" w:hAnsi="Symbol" w:hint="default"/>
      </w:rPr>
    </w:lvl>
    <w:lvl w:ilvl="4" w:tplc="51F0EA08">
      <w:start w:val="1"/>
      <w:numFmt w:val="bullet"/>
      <w:lvlText w:val="o"/>
      <w:lvlJc w:val="left"/>
      <w:pPr>
        <w:ind w:left="5400" w:hanging="360"/>
      </w:pPr>
      <w:rPr>
        <w:rFonts w:ascii="Courier New" w:hAnsi="Courier New" w:hint="default"/>
      </w:rPr>
    </w:lvl>
    <w:lvl w:ilvl="5" w:tplc="C8481412">
      <w:start w:val="1"/>
      <w:numFmt w:val="bullet"/>
      <w:lvlText w:val=""/>
      <w:lvlJc w:val="left"/>
      <w:pPr>
        <w:ind w:left="6120" w:hanging="360"/>
      </w:pPr>
      <w:rPr>
        <w:rFonts w:ascii="Wingdings" w:hAnsi="Wingdings" w:hint="default"/>
      </w:rPr>
    </w:lvl>
    <w:lvl w:ilvl="6" w:tplc="6874C294">
      <w:start w:val="1"/>
      <w:numFmt w:val="bullet"/>
      <w:lvlText w:val=""/>
      <w:lvlJc w:val="left"/>
      <w:pPr>
        <w:ind w:left="6840" w:hanging="360"/>
      </w:pPr>
      <w:rPr>
        <w:rFonts w:ascii="Symbol" w:hAnsi="Symbol" w:hint="default"/>
      </w:rPr>
    </w:lvl>
    <w:lvl w:ilvl="7" w:tplc="5532FAF0">
      <w:start w:val="1"/>
      <w:numFmt w:val="bullet"/>
      <w:lvlText w:val="o"/>
      <w:lvlJc w:val="left"/>
      <w:pPr>
        <w:ind w:left="7560" w:hanging="360"/>
      </w:pPr>
      <w:rPr>
        <w:rFonts w:ascii="Courier New" w:hAnsi="Courier New" w:hint="default"/>
      </w:rPr>
    </w:lvl>
    <w:lvl w:ilvl="8" w:tplc="79E4A2C8">
      <w:start w:val="1"/>
      <w:numFmt w:val="bullet"/>
      <w:lvlText w:val=""/>
      <w:lvlJc w:val="left"/>
      <w:pPr>
        <w:ind w:left="8280" w:hanging="360"/>
      </w:pPr>
      <w:rPr>
        <w:rFonts w:ascii="Wingdings" w:hAnsi="Wingdings" w:hint="default"/>
      </w:rPr>
    </w:lvl>
  </w:abstractNum>
  <w:abstractNum w:abstractNumId="23" w15:restartNumberingAfterBreak="0">
    <w:nsid w:val="65552CCC"/>
    <w:multiLevelType w:val="multilevel"/>
    <w:tmpl w:val="D4A4120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72E69"/>
    <w:multiLevelType w:val="multilevel"/>
    <w:tmpl w:val="130C197C"/>
    <w:lvl w:ilvl="0">
      <w:start w:val="1"/>
      <w:numFmt w:val="bullet"/>
      <w:lvlText w:val="-"/>
      <w:lvlJc w:val="left"/>
      <w:pPr>
        <w:tabs>
          <w:tab w:val="num" w:pos="720"/>
        </w:tabs>
        <w:ind w:left="720" w:hanging="360"/>
      </w:pPr>
      <w:rPr>
        <w:rFonts w:ascii="Calibri" w:hAnsi="Calibri"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556A66"/>
    <w:multiLevelType w:val="hybridMultilevel"/>
    <w:tmpl w:val="E00A9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50DAE"/>
    <w:multiLevelType w:val="hybridMultilevel"/>
    <w:tmpl w:val="FB162F76"/>
    <w:lvl w:ilvl="0" w:tplc="EBFA8E7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74FA22"/>
    <w:multiLevelType w:val="hybridMultilevel"/>
    <w:tmpl w:val="34DE8522"/>
    <w:lvl w:ilvl="0" w:tplc="EBFA8E70">
      <w:start w:val="1"/>
      <w:numFmt w:val="bullet"/>
      <w:lvlText w:val="-"/>
      <w:lvlJc w:val="left"/>
      <w:pPr>
        <w:ind w:left="1800" w:hanging="360"/>
      </w:pPr>
      <w:rPr>
        <w:rFonts w:ascii="Calibri" w:hAnsi="Calibri" w:hint="default"/>
      </w:rPr>
    </w:lvl>
    <w:lvl w:ilvl="1" w:tplc="F8B841C4">
      <w:start w:val="1"/>
      <w:numFmt w:val="bullet"/>
      <w:lvlText w:val="o"/>
      <w:lvlJc w:val="left"/>
      <w:pPr>
        <w:ind w:left="2520" w:hanging="360"/>
      </w:pPr>
      <w:rPr>
        <w:rFonts w:ascii="Courier New" w:hAnsi="Courier New" w:hint="default"/>
      </w:rPr>
    </w:lvl>
    <w:lvl w:ilvl="2" w:tplc="6A34E0A8">
      <w:start w:val="1"/>
      <w:numFmt w:val="bullet"/>
      <w:lvlText w:val=""/>
      <w:lvlJc w:val="left"/>
      <w:pPr>
        <w:ind w:left="3240" w:hanging="360"/>
      </w:pPr>
      <w:rPr>
        <w:rFonts w:ascii="Wingdings" w:hAnsi="Wingdings" w:hint="default"/>
      </w:rPr>
    </w:lvl>
    <w:lvl w:ilvl="3" w:tplc="1090C3B2">
      <w:start w:val="1"/>
      <w:numFmt w:val="bullet"/>
      <w:lvlText w:val=""/>
      <w:lvlJc w:val="left"/>
      <w:pPr>
        <w:ind w:left="3960" w:hanging="360"/>
      </w:pPr>
      <w:rPr>
        <w:rFonts w:ascii="Symbol" w:hAnsi="Symbol" w:hint="default"/>
      </w:rPr>
    </w:lvl>
    <w:lvl w:ilvl="4" w:tplc="0DC24008">
      <w:start w:val="1"/>
      <w:numFmt w:val="bullet"/>
      <w:lvlText w:val="o"/>
      <w:lvlJc w:val="left"/>
      <w:pPr>
        <w:ind w:left="4680" w:hanging="360"/>
      </w:pPr>
      <w:rPr>
        <w:rFonts w:ascii="Courier New" w:hAnsi="Courier New" w:hint="default"/>
      </w:rPr>
    </w:lvl>
    <w:lvl w:ilvl="5" w:tplc="EE9A2E92">
      <w:start w:val="1"/>
      <w:numFmt w:val="bullet"/>
      <w:lvlText w:val=""/>
      <w:lvlJc w:val="left"/>
      <w:pPr>
        <w:ind w:left="5400" w:hanging="360"/>
      </w:pPr>
      <w:rPr>
        <w:rFonts w:ascii="Wingdings" w:hAnsi="Wingdings" w:hint="default"/>
      </w:rPr>
    </w:lvl>
    <w:lvl w:ilvl="6" w:tplc="FA08BD3A">
      <w:start w:val="1"/>
      <w:numFmt w:val="bullet"/>
      <w:lvlText w:val=""/>
      <w:lvlJc w:val="left"/>
      <w:pPr>
        <w:ind w:left="6120" w:hanging="360"/>
      </w:pPr>
      <w:rPr>
        <w:rFonts w:ascii="Symbol" w:hAnsi="Symbol" w:hint="default"/>
      </w:rPr>
    </w:lvl>
    <w:lvl w:ilvl="7" w:tplc="F8D6BF3A">
      <w:start w:val="1"/>
      <w:numFmt w:val="bullet"/>
      <w:lvlText w:val="o"/>
      <w:lvlJc w:val="left"/>
      <w:pPr>
        <w:ind w:left="6840" w:hanging="360"/>
      </w:pPr>
      <w:rPr>
        <w:rFonts w:ascii="Courier New" w:hAnsi="Courier New" w:hint="default"/>
      </w:rPr>
    </w:lvl>
    <w:lvl w:ilvl="8" w:tplc="AE80FEAE">
      <w:start w:val="1"/>
      <w:numFmt w:val="bullet"/>
      <w:lvlText w:val=""/>
      <w:lvlJc w:val="left"/>
      <w:pPr>
        <w:ind w:left="7560" w:hanging="360"/>
      </w:pPr>
      <w:rPr>
        <w:rFonts w:ascii="Wingdings" w:hAnsi="Wingdings" w:hint="default"/>
      </w:rPr>
    </w:lvl>
  </w:abstractNum>
  <w:abstractNum w:abstractNumId="28" w15:restartNumberingAfterBreak="0">
    <w:nsid w:val="7B251EC4"/>
    <w:multiLevelType w:val="hybridMultilevel"/>
    <w:tmpl w:val="E6306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9" w15:restartNumberingAfterBreak="0">
    <w:nsid w:val="7FF1A2F8"/>
    <w:multiLevelType w:val="hybridMultilevel"/>
    <w:tmpl w:val="ACEEB04A"/>
    <w:lvl w:ilvl="0" w:tplc="949459C6">
      <w:start w:val="1"/>
      <w:numFmt w:val="bullet"/>
      <w:lvlText w:val="-"/>
      <w:lvlJc w:val="left"/>
      <w:pPr>
        <w:ind w:left="2520" w:hanging="360"/>
      </w:pPr>
      <w:rPr>
        <w:rFonts w:ascii="Calibri" w:hAnsi="Calibri" w:hint="default"/>
      </w:rPr>
    </w:lvl>
    <w:lvl w:ilvl="1" w:tplc="71008832">
      <w:start w:val="1"/>
      <w:numFmt w:val="bullet"/>
      <w:lvlText w:val="o"/>
      <w:lvlJc w:val="left"/>
      <w:pPr>
        <w:ind w:left="3240" w:hanging="360"/>
      </w:pPr>
      <w:rPr>
        <w:rFonts w:ascii="Courier New" w:hAnsi="Courier New" w:hint="default"/>
      </w:rPr>
    </w:lvl>
    <w:lvl w:ilvl="2" w:tplc="6CAED9CA">
      <w:start w:val="1"/>
      <w:numFmt w:val="bullet"/>
      <w:lvlText w:val=""/>
      <w:lvlJc w:val="left"/>
      <w:pPr>
        <w:ind w:left="3960" w:hanging="360"/>
      </w:pPr>
      <w:rPr>
        <w:rFonts w:ascii="Wingdings" w:hAnsi="Wingdings" w:hint="default"/>
      </w:rPr>
    </w:lvl>
    <w:lvl w:ilvl="3" w:tplc="D06A0C28">
      <w:start w:val="1"/>
      <w:numFmt w:val="bullet"/>
      <w:lvlText w:val=""/>
      <w:lvlJc w:val="left"/>
      <w:pPr>
        <w:ind w:left="4680" w:hanging="360"/>
      </w:pPr>
      <w:rPr>
        <w:rFonts w:ascii="Symbol" w:hAnsi="Symbol" w:hint="default"/>
      </w:rPr>
    </w:lvl>
    <w:lvl w:ilvl="4" w:tplc="BCC0BA00">
      <w:start w:val="1"/>
      <w:numFmt w:val="bullet"/>
      <w:lvlText w:val="o"/>
      <w:lvlJc w:val="left"/>
      <w:pPr>
        <w:ind w:left="5400" w:hanging="360"/>
      </w:pPr>
      <w:rPr>
        <w:rFonts w:ascii="Courier New" w:hAnsi="Courier New" w:hint="default"/>
      </w:rPr>
    </w:lvl>
    <w:lvl w:ilvl="5" w:tplc="39364026">
      <w:start w:val="1"/>
      <w:numFmt w:val="bullet"/>
      <w:lvlText w:val=""/>
      <w:lvlJc w:val="left"/>
      <w:pPr>
        <w:ind w:left="6120" w:hanging="360"/>
      </w:pPr>
      <w:rPr>
        <w:rFonts w:ascii="Wingdings" w:hAnsi="Wingdings" w:hint="default"/>
      </w:rPr>
    </w:lvl>
    <w:lvl w:ilvl="6" w:tplc="7FCC423E">
      <w:start w:val="1"/>
      <w:numFmt w:val="bullet"/>
      <w:lvlText w:val=""/>
      <w:lvlJc w:val="left"/>
      <w:pPr>
        <w:ind w:left="6840" w:hanging="360"/>
      </w:pPr>
      <w:rPr>
        <w:rFonts w:ascii="Symbol" w:hAnsi="Symbol" w:hint="default"/>
      </w:rPr>
    </w:lvl>
    <w:lvl w:ilvl="7" w:tplc="BA805D40">
      <w:start w:val="1"/>
      <w:numFmt w:val="bullet"/>
      <w:lvlText w:val="o"/>
      <w:lvlJc w:val="left"/>
      <w:pPr>
        <w:ind w:left="7560" w:hanging="360"/>
      </w:pPr>
      <w:rPr>
        <w:rFonts w:ascii="Courier New" w:hAnsi="Courier New" w:hint="default"/>
      </w:rPr>
    </w:lvl>
    <w:lvl w:ilvl="8" w:tplc="DE88BB0E">
      <w:start w:val="1"/>
      <w:numFmt w:val="bullet"/>
      <w:lvlText w:val=""/>
      <w:lvlJc w:val="left"/>
      <w:pPr>
        <w:ind w:left="8280" w:hanging="360"/>
      </w:pPr>
      <w:rPr>
        <w:rFonts w:ascii="Wingdings" w:hAnsi="Wingdings" w:hint="default"/>
      </w:rPr>
    </w:lvl>
  </w:abstractNum>
  <w:num w:numId="1" w16cid:durableId="300815917">
    <w:abstractNumId w:val="18"/>
  </w:num>
  <w:num w:numId="2" w16cid:durableId="488250289">
    <w:abstractNumId w:val="4"/>
  </w:num>
  <w:num w:numId="3" w16cid:durableId="1143885144">
    <w:abstractNumId w:val="11"/>
  </w:num>
  <w:num w:numId="4" w16cid:durableId="209851428">
    <w:abstractNumId w:val="0"/>
  </w:num>
  <w:num w:numId="5" w16cid:durableId="1459446676">
    <w:abstractNumId w:val="16"/>
  </w:num>
  <w:num w:numId="6" w16cid:durableId="1364600378">
    <w:abstractNumId w:val="15"/>
  </w:num>
  <w:num w:numId="7" w16cid:durableId="2114324866">
    <w:abstractNumId w:val="22"/>
  </w:num>
  <w:num w:numId="8" w16cid:durableId="1138838213">
    <w:abstractNumId w:val="29"/>
  </w:num>
  <w:num w:numId="9" w16cid:durableId="2116097983">
    <w:abstractNumId w:val="9"/>
  </w:num>
  <w:num w:numId="10" w16cid:durableId="669455941">
    <w:abstractNumId w:val="7"/>
  </w:num>
  <w:num w:numId="11" w16cid:durableId="103617590">
    <w:abstractNumId w:val="8"/>
  </w:num>
  <w:num w:numId="12" w16cid:durableId="1492256710">
    <w:abstractNumId w:val="27"/>
  </w:num>
  <w:num w:numId="13" w16cid:durableId="1845126351">
    <w:abstractNumId w:val="19"/>
  </w:num>
  <w:num w:numId="14" w16cid:durableId="138814612">
    <w:abstractNumId w:val="6"/>
  </w:num>
  <w:num w:numId="15" w16cid:durableId="1310331518">
    <w:abstractNumId w:val="13"/>
  </w:num>
  <w:num w:numId="16" w16cid:durableId="1785492613">
    <w:abstractNumId w:val="20"/>
  </w:num>
  <w:num w:numId="17" w16cid:durableId="1041127831">
    <w:abstractNumId w:val="21"/>
  </w:num>
  <w:num w:numId="18" w16cid:durableId="1753160397">
    <w:abstractNumId w:val="10"/>
  </w:num>
  <w:num w:numId="19" w16cid:durableId="16929743">
    <w:abstractNumId w:val="1"/>
  </w:num>
  <w:num w:numId="20" w16cid:durableId="984358515">
    <w:abstractNumId w:val="5"/>
  </w:num>
  <w:num w:numId="21" w16cid:durableId="1260917592">
    <w:abstractNumId w:val="25"/>
  </w:num>
  <w:num w:numId="22" w16cid:durableId="97069728">
    <w:abstractNumId w:val="2"/>
  </w:num>
  <w:num w:numId="23" w16cid:durableId="408159191">
    <w:abstractNumId w:val="14"/>
  </w:num>
  <w:num w:numId="24" w16cid:durableId="967778330">
    <w:abstractNumId w:val="12"/>
  </w:num>
  <w:num w:numId="25" w16cid:durableId="1217811784">
    <w:abstractNumId w:val="24"/>
  </w:num>
  <w:num w:numId="26" w16cid:durableId="409693766">
    <w:abstractNumId w:val="23"/>
  </w:num>
  <w:num w:numId="27" w16cid:durableId="751313025">
    <w:abstractNumId w:val="3"/>
  </w:num>
  <w:num w:numId="28" w16cid:durableId="1559364382">
    <w:abstractNumId w:val="26"/>
  </w:num>
  <w:num w:numId="29" w16cid:durableId="593978313">
    <w:abstractNumId w:val="28"/>
  </w:num>
  <w:num w:numId="30" w16cid:durableId="80893549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00"/>
    <w:rsid w:val="00000212"/>
    <w:rsid w:val="00011813"/>
    <w:rsid w:val="00014910"/>
    <w:rsid w:val="00022D27"/>
    <w:rsid w:val="00031F12"/>
    <w:rsid w:val="00041094"/>
    <w:rsid w:val="00044D56"/>
    <w:rsid w:val="000454F9"/>
    <w:rsid w:val="00060E01"/>
    <w:rsid w:val="00061138"/>
    <w:rsid w:val="00064901"/>
    <w:rsid w:val="0007077D"/>
    <w:rsid w:val="00071E13"/>
    <w:rsid w:val="00077D47"/>
    <w:rsid w:val="00086492"/>
    <w:rsid w:val="00087422"/>
    <w:rsid w:val="00091180"/>
    <w:rsid w:val="000937DA"/>
    <w:rsid w:val="00094B92"/>
    <w:rsid w:val="000A0DCF"/>
    <w:rsid w:val="000A2351"/>
    <w:rsid w:val="000B4990"/>
    <w:rsid w:val="000B51E2"/>
    <w:rsid w:val="000B5DB4"/>
    <w:rsid w:val="000B6F43"/>
    <w:rsid w:val="000E11A3"/>
    <w:rsid w:val="000E3F1A"/>
    <w:rsid w:val="000E42EC"/>
    <w:rsid w:val="000E686C"/>
    <w:rsid w:val="000E7E97"/>
    <w:rsid w:val="000F05FD"/>
    <w:rsid w:val="000F0761"/>
    <w:rsid w:val="000F36E0"/>
    <w:rsid w:val="00107785"/>
    <w:rsid w:val="001102F4"/>
    <w:rsid w:val="001141EF"/>
    <w:rsid w:val="00115A48"/>
    <w:rsid w:val="00124C86"/>
    <w:rsid w:val="00125895"/>
    <w:rsid w:val="00134029"/>
    <w:rsid w:val="00136215"/>
    <w:rsid w:val="00144D4A"/>
    <w:rsid w:val="001577FD"/>
    <w:rsid w:val="00157853"/>
    <w:rsid w:val="00157A97"/>
    <w:rsid w:val="00162577"/>
    <w:rsid w:val="0016574A"/>
    <w:rsid w:val="0017775F"/>
    <w:rsid w:val="00185A2C"/>
    <w:rsid w:val="00191A2F"/>
    <w:rsid w:val="001952B2"/>
    <w:rsid w:val="001968F6"/>
    <w:rsid w:val="001A4048"/>
    <w:rsid w:val="001A44EC"/>
    <w:rsid w:val="001A7413"/>
    <w:rsid w:val="001C034E"/>
    <w:rsid w:val="001C0A64"/>
    <w:rsid w:val="001D204C"/>
    <w:rsid w:val="001D20C0"/>
    <w:rsid w:val="001D4D04"/>
    <w:rsid w:val="001D6776"/>
    <w:rsid w:val="001E418C"/>
    <w:rsid w:val="001E5F19"/>
    <w:rsid w:val="001F331C"/>
    <w:rsid w:val="001F44F8"/>
    <w:rsid w:val="001F45E7"/>
    <w:rsid w:val="001F7C4F"/>
    <w:rsid w:val="00200E21"/>
    <w:rsid w:val="0020222D"/>
    <w:rsid w:val="002050A0"/>
    <w:rsid w:val="00214DE5"/>
    <w:rsid w:val="002201C0"/>
    <w:rsid w:val="00220248"/>
    <w:rsid w:val="00221233"/>
    <w:rsid w:val="0023498B"/>
    <w:rsid w:val="00234B9F"/>
    <w:rsid w:val="00236824"/>
    <w:rsid w:val="002553DB"/>
    <w:rsid w:val="0026552A"/>
    <w:rsid w:val="0027711D"/>
    <w:rsid w:val="00277F00"/>
    <w:rsid w:val="0028045D"/>
    <w:rsid w:val="00285B7F"/>
    <w:rsid w:val="002872FD"/>
    <w:rsid w:val="00290F5C"/>
    <w:rsid w:val="0029651E"/>
    <w:rsid w:val="00297541"/>
    <w:rsid w:val="002A125F"/>
    <w:rsid w:val="002A4CBF"/>
    <w:rsid w:val="002A4FD5"/>
    <w:rsid w:val="002B0177"/>
    <w:rsid w:val="002B0416"/>
    <w:rsid w:val="002B0C73"/>
    <w:rsid w:val="002C5629"/>
    <w:rsid w:val="002D2EEA"/>
    <w:rsid w:val="002E49ED"/>
    <w:rsid w:val="002F3308"/>
    <w:rsid w:val="00301AB7"/>
    <w:rsid w:val="003063F1"/>
    <w:rsid w:val="003077A7"/>
    <w:rsid w:val="00311C06"/>
    <w:rsid w:val="003125DC"/>
    <w:rsid w:val="003157DE"/>
    <w:rsid w:val="00315C28"/>
    <w:rsid w:val="00321B41"/>
    <w:rsid w:val="00322F25"/>
    <w:rsid w:val="00323822"/>
    <w:rsid w:val="003426AB"/>
    <w:rsid w:val="00344C5C"/>
    <w:rsid w:val="00346C5C"/>
    <w:rsid w:val="003516AB"/>
    <w:rsid w:val="00352402"/>
    <w:rsid w:val="003604F7"/>
    <w:rsid w:val="00360DBA"/>
    <w:rsid w:val="00363A91"/>
    <w:rsid w:val="003647FA"/>
    <w:rsid w:val="00377BA5"/>
    <w:rsid w:val="00380A30"/>
    <w:rsid w:val="0038137A"/>
    <w:rsid w:val="00381FC6"/>
    <w:rsid w:val="00382B58"/>
    <w:rsid w:val="003864E0"/>
    <w:rsid w:val="00396D58"/>
    <w:rsid w:val="003A6F0B"/>
    <w:rsid w:val="003B1378"/>
    <w:rsid w:val="003C23E4"/>
    <w:rsid w:val="003C270B"/>
    <w:rsid w:val="003C4C3D"/>
    <w:rsid w:val="003D0273"/>
    <w:rsid w:val="003D7AC4"/>
    <w:rsid w:val="003E0E33"/>
    <w:rsid w:val="003E18EE"/>
    <w:rsid w:val="003E3DE4"/>
    <w:rsid w:val="003E3DEA"/>
    <w:rsid w:val="003E7DDA"/>
    <w:rsid w:val="003F2207"/>
    <w:rsid w:val="003F722C"/>
    <w:rsid w:val="004003A5"/>
    <w:rsid w:val="00402FF0"/>
    <w:rsid w:val="00405E0A"/>
    <w:rsid w:val="0040EAFD"/>
    <w:rsid w:val="004153BC"/>
    <w:rsid w:val="00423856"/>
    <w:rsid w:val="00427CE7"/>
    <w:rsid w:val="00430CEE"/>
    <w:rsid w:val="00435480"/>
    <w:rsid w:val="0043766D"/>
    <w:rsid w:val="00445D52"/>
    <w:rsid w:val="00454638"/>
    <w:rsid w:val="00455948"/>
    <w:rsid w:val="00458A86"/>
    <w:rsid w:val="004618D4"/>
    <w:rsid w:val="00462C70"/>
    <w:rsid w:val="00466775"/>
    <w:rsid w:val="004735E4"/>
    <w:rsid w:val="00476D6C"/>
    <w:rsid w:val="00483936"/>
    <w:rsid w:val="004A0389"/>
    <w:rsid w:val="004A5A20"/>
    <w:rsid w:val="004A757C"/>
    <w:rsid w:val="004B6961"/>
    <w:rsid w:val="004B6A23"/>
    <w:rsid w:val="004C1CE3"/>
    <w:rsid w:val="004C2877"/>
    <w:rsid w:val="004C5B55"/>
    <w:rsid w:val="004C7821"/>
    <w:rsid w:val="004D27C6"/>
    <w:rsid w:val="004D40A4"/>
    <w:rsid w:val="004D6E9A"/>
    <w:rsid w:val="004E0033"/>
    <w:rsid w:val="004E2E26"/>
    <w:rsid w:val="004E3F3D"/>
    <w:rsid w:val="004F0146"/>
    <w:rsid w:val="004F4750"/>
    <w:rsid w:val="004F4EB9"/>
    <w:rsid w:val="005062A8"/>
    <w:rsid w:val="00515C26"/>
    <w:rsid w:val="005220E7"/>
    <w:rsid w:val="00527375"/>
    <w:rsid w:val="00532136"/>
    <w:rsid w:val="00533066"/>
    <w:rsid w:val="005340F6"/>
    <w:rsid w:val="00534A6A"/>
    <w:rsid w:val="005377CD"/>
    <w:rsid w:val="00541A5C"/>
    <w:rsid w:val="00541FBD"/>
    <w:rsid w:val="005444EF"/>
    <w:rsid w:val="00544E77"/>
    <w:rsid w:val="005500CC"/>
    <w:rsid w:val="005505A9"/>
    <w:rsid w:val="005515C1"/>
    <w:rsid w:val="00553C6C"/>
    <w:rsid w:val="0055631A"/>
    <w:rsid w:val="0055700E"/>
    <w:rsid w:val="005579EA"/>
    <w:rsid w:val="00561B50"/>
    <w:rsid w:val="00565623"/>
    <w:rsid w:val="00570424"/>
    <w:rsid w:val="00577F25"/>
    <w:rsid w:val="00582AC1"/>
    <w:rsid w:val="00586D2B"/>
    <w:rsid w:val="00594805"/>
    <w:rsid w:val="00595DE6"/>
    <w:rsid w:val="00596A9E"/>
    <w:rsid w:val="005A4D55"/>
    <w:rsid w:val="005B02BB"/>
    <w:rsid w:val="005B5CF7"/>
    <w:rsid w:val="005C337A"/>
    <w:rsid w:val="005C5DBB"/>
    <w:rsid w:val="005C7714"/>
    <w:rsid w:val="005C785F"/>
    <w:rsid w:val="005D268B"/>
    <w:rsid w:val="005D6ECB"/>
    <w:rsid w:val="005E014E"/>
    <w:rsid w:val="005E2212"/>
    <w:rsid w:val="005E24AE"/>
    <w:rsid w:val="005E4FA5"/>
    <w:rsid w:val="005E5A20"/>
    <w:rsid w:val="005E7C2B"/>
    <w:rsid w:val="005F04A5"/>
    <w:rsid w:val="005F224B"/>
    <w:rsid w:val="005F2F88"/>
    <w:rsid w:val="005F3C25"/>
    <w:rsid w:val="00600760"/>
    <w:rsid w:val="00610846"/>
    <w:rsid w:val="006113DC"/>
    <w:rsid w:val="00615789"/>
    <w:rsid w:val="00615977"/>
    <w:rsid w:val="00621692"/>
    <w:rsid w:val="00622739"/>
    <w:rsid w:val="00623622"/>
    <w:rsid w:val="00630DBF"/>
    <w:rsid w:val="00631EA6"/>
    <w:rsid w:val="00636481"/>
    <w:rsid w:val="00636620"/>
    <w:rsid w:val="0064285B"/>
    <w:rsid w:val="00644E16"/>
    <w:rsid w:val="00653AD1"/>
    <w:rsid w:val="006540A8"/>
    <w:rsid w:val="006547B0"/>
    <w:rsid w:val="00654DC0"/>
    <w:rsid w:val="00655440"/>
    <w:rsid w:val="006619D0"/>
    <w:rsid w:val="00665CA0"/>
    <w:rsid w:val="00673A2A"/>
    <w:rsid w:val="00690618"/>
    <w:rsid w:val="006A415A"/>
    <w:rsid w:val="006A7117"/>
    <w:rsid w:val="006B0672"/>
    <w:rsid w:val="006B084E"/>
    <w:rsid w:val="006B2398"/>
    <w:rsid w:val="006B52EA"/>
    <w:rsid w:val="006C217D"/>
    <w:rsid w:val="006C350C"/>
    <w:rsid w:val="006D5636"/>
    <w:rsid w:val="006E2471"/>
    <w:rsid w:val="006E32EF"/>
    <w:rsid w:val="006E3C2D"/>
    <w:rsid w:val="006F1BFF"/>
    <w:rsid w:val="006F4D22"/>
    <w:rsid w:val="006F5EC8"/>
    <w:rsid w:val="00702B37"/>
    <w:rsid w:val="00703818"/>
    <w:rsid w:val="00704AAD"/>
    <w:rsid w:val="00706367"/>
    <w:rsid w:val="00707845"/>
    <w:rsid w:val="0070798E"/>
    <w:rsid w:val="007142CE"/>
    <w:rsid w:val="00714691"/>
    <w:rsid w:val="00714AA4"/>
    <w:rsid w:val="007158E2"/>
    <w:rsid w:val="00725344"/>
    <w:rsid w:val="00736427"/>
    <w:rsid w:val="0073678C"/>
    <w:rsid w:val="007427F7"/>
    <w:rsid w:val="007509DA"/>
    <w:rsid w:val="00753C84"/>
    <w:rsid w:val="0075525A"/>
    <w:rsid w:val="00755CE6"/>
    <w:rsid w:val="00760A66"/>
    <w:rsid w:val="007630F6"/>
    <w:rsid w:val="00767AB1"/>
    <w:rsid w:val="007845AC"/>
    <w:rsid w:val="007872DB"/>
    <w:rsid w:val="00795F4C"/>
    <w:rsid w:val="007A3A19"/>
    <w:rsid w:val="007B507D"/>
    <w:rsid w:val="007B563E"/>
    <w:rsid w:val="007C2973"/>
    <w:rsid w:val="007C4D63"/>
    <w:rsid w:val="007F04B8"/>
    <w:rsid w:val="007F0BA2"/>
    <w:rsid w:val="007F1988"/>
    <w:rsid w:val="007F3058"/>
    <w:rsid w:val="00802FA7"/>
    <w:rsid w:val="00803B33"/>
    <w:rsid w:val="00810456"/>
    <w:rsid w:val="00817B24"/>
    <w:rsid w:val="00823B49"/>
    <w:rsid w:val="00826B05"/>
    <w:rsid w:val="00831D39"/>
    <w:rsid w:val="0083375E"/>
    <w:rsid w:val="00837699"/>
    <w:rsid w:val="00843B73"/>
    <w:rsid w:val="0085189C"/>
    <w:rsid w:val="00852046"/>
    <w:rsid w:val="008551DD"/>
    <w:rsid w:val="008556B1"/>
    <w:rsid w:val="008558F7"/>
    <w:rsid w:val="00855E28"/>
    <w:rsid w:val="00856C2F"/>
    <w:rsid w:val="008578EE"/>
    <w:rsid w:val="00857DEF"/>
    <w:rsid w:val="00860A36"/>
    <w:rsid w:val="00866BD0"/>
    <w:rsid w:val="00870AB1"/>
    <w:rsid w:val="00881129"/>
    <w:rsid w:val="008818DD"/>
    <w:rsid w:val="00895EC2"/>
    <w:rsid w:val="0089728A"/>
    <w:rsid w:val="008A29D5"/>
    <w:rsid w:val="008A4D32"/>
    <w:rsid w:val="008A540B"/>
    <w:rsid w:val="008B5C69"/>
    <w:rsid w:val="008B5CB2"/>
    <w:rsid w:val="008C01B1"/>
    <w:rsid w:val="008C032B"/>
    <w:rsid w:val="008C5464"/>
    <w:rsid w:val="008D18EA"/>
    <w:rsid w:val="008D1FAD"/>
    <w:rsid w:val="008D6B1A"/>
    <w:rsid w:val="008D7F30"/>
    <w:rsid w:val="008E1B06"/>
    <w:rsid w:val="008E2830"/>
    <w:rsid w:val="008E7552"/>
    <w:rsid w:val="008F2E0C"/>
    <w:rsid w:val="008F2F39"/>
    <w:rsid w:val="0090561B"/>
    <w:rsid w:val="0090587B"/>
    <w:rsid w:val="00906AB3"/>
    <w:rsid w:val="00907437"/>
    <w:rsid w:val="00917A09"/>
    <w:rsid w:val="009224F0"/>
    <w:rsid w:val="0092631D"/>
    <w:rsid w:val="00926FF7"/>
    <w:rsid w:val="00930B5F"/>
    <w:rsid w:val="00932594"/>
    <w:rsid w:val="00932EE7"/>
    <w:rsid w:val="00960A1E"/>
    <w:rsid w:val="009666C9"/>
    <w:rsid w:val="00967E00"/>
    <w:rsid w:val="00967EEF"/>
    <w:rsid w:val="00973ACD"/>
    <w:rsid w:val="00996964"/>
    <w:rsid w:val="009A056F"/>
    <w:rsid w:val="009A3027"/>
    <w:rsid w:val="009A4404"/>
    <w:rsid w:val="009B179B"/>
    <w:rsid w:val="009B1F9A"/>
    <w:rsid w:val="009B5C52"/>
    <w:rsid w:val="009C32DB"/>
    <w:rsid w:val="009C3C4C"/>
    <w:rsid w:val="009C5ED1"/>
    <w:rsid w:val="009D1876"/>
    <w:rsid w:val="009E518C"/>
    <w:rsid w:val="009F0789"/>
    <w:rsid w:val="009F36FB"/>
    <w:rsid w:val="00A020DE"/>
    <w:rsid w:val="00A04264"/>
    <w:rsid w:val="00A133A2"/>
    <w:rsid w:val="00A21B72"/>
    <w:rsid w:val="00A2717D"/>
    <w:rsid w:val="00A304BE"/>
    <w:rsid w:val="00A313B2"/>
    <w:rsid w:val="00A414B3"/>
    <w:rsid w:val="00A507AB"/>
    <w:rsid w:val="00A5217D"/>
    <w:rsid w:val="00A54B2F"/>
    <w:rsid w:val="00A62D70"/>
    <w:rsid w:val="00A7176C"/>
    <w:rsid w:val="00A7674E"/>
    <w:rsid w:val="00A8149D"/>
    <w:rsid w:val="00A8240A"/>
    <w:rsid w:val="00A872DF"/>
    <w:rsid w:val="00A904FD"/>
    <w:rsid w:val="00A90D98"/>
    <w:rsid w:val="00A92F45"/>
    <w:rsid w:val="00A93AF6"/>
    <w:rsid w:val="00A94CB3"/>
    <w:rsid w:val="00A96270"/>
    <w:rsid w:val="00A965F1"/>
    <w:rsid w:val="00AA2FAE"/>
    <w:rsid w:val="00AA7B10"/>
    <w:rsid w:val="00AB0DB5"/>
    <w:rsid w:val="00AC1DFD"/>
    <w:rsid w:val="00AC2474"/>
    <w:rsid w:val="00AC57AC"/>
    <w:rsid w:val="00AC75B1"/>
    <w:rsid w:val="00AD0007"/>
    <w:rsid w:val="00AD097B"/>
    <w:rsid w:val="00AD159A"/>
    <w:rsid w:val="00AE03C3"/>
    <w:rsid w:val="00AE4E77"/>
    <w:rsid w:val="00AE60BF"/>
    <w:rsid w:val="00B03925"/>
    <w:rsid w:val="00B04070"/>
    <w:rsid w:val="00B040AD"/>
    <w:rsid w:val="00B05661"/>
    <w:rsid w:val="00B07A28"/>
    <w:rsid w:val="00B17695"/>
    <w:rsid w:val="00B21714"/>
    <w:rsid w:val="00B33159"/>
    <w:rsid w:val="00B3411A"/>
    <w:rsid w:val="00B373F4"/>
    <w:rsid w:val="00B450C8"/>
    <w:rsid w:val="00B571B1"/>
    <w:rsid w:val="00B6498A"/>
    <w:rsid w:val="00B67283"/>
    <w:rsid w:val="00B71183"/>
    <w:rsid w:val="00B72309"/>
    <w:rsid w:val="00B73443"/>
    <w:rsid w:val="00B771FB"/>
    <w:rsid w:val="00B84582"/>
    <w:rsid w:val="00B8520D"/>
    <w:rsid w:val="00B868F3"/>
    <w:rsid w:val="00B870DB"/>
    <w:rsid w:val="00B904FF"/>
    <w:rsid w:val="00B90B40"/>
    <w:rsid w:val="00BA4D7E"/>
    <w:rsid w:val="00BA5B17"/>
    <w:rsid w:val="00BA6AA6"/>
    <w:rsid w:val="00BA74FC"/>
    <w:rsid w:val="00BA7B31"/>
    <w:rsid w:val="00BB16D8"/>
    <w:rsid w:val="00BB1FCC"/>
    <w:rsid w:val="00BB4ACC"/>
    <w:rsid w:val="00BB55CC"/>
    <w:rsid w:val="00BC08DA"/>
    <w:rsid w:val="00BD0341"/>
    <w:rsid w:val="00BD17EB"/>
    <w:rsid w:val="00BD264D"/>
    <w:rsid w:val="00BD7282"/>
    <w:rsid w:val="00BE02FE"/>
    <w:rsid w:val="00BE1C70"/>
    <w:rsid w:val="00BE1C94"/>
    <w:rsid w:val="00BF0CBD"/>
    <w:rsid w:val="00BF308C"/>
    <w:rsid w:val="00BF40AB"/>
    <w:rsid w:val="00BF7133"/>
    <w:rsid w:val="00C02D38"/>
    <w:rsid w:val="00C06CBA"/>
    <w:rsid w:val="00C16CD6"/>
    <w:rsid w:val="00C20E78"/>
    <w:rsid w:val="00C22FCE"/>
    <w:rsid w:val="00C27AE8"/>
    <w:rsid w:val="00C306AF"/>
    <w:rsid w:val="00C43BAE"/>
    <w:rsid w:val="00C50329"/>
    <w:rsid w:val="00C518C8"/>
    <w:rsid w:val="00C52BDA"/>
    <w:rsid w:val="00C5314E"/>
    <w:rsid w:val="00C56960"/>
    <w:rsid w:val="00C67820"/>
    <w:rsid w:val="00C74342"/>
    <w:rsid w:val="00C828DD"/>
    <w:rsid w:val="00C84773"/>
    <w:rsid w:val="00C84B29"/>
    <w:rsid w:val="00C85225"/>
    <w:rsid w:val="00C9067F"/>
    <w:rsid w:val="00C91E91"/>
    <w:rsid w:val="00C96BFF"/>
    <w:rsid w:val="00CB142F"/>
    <w:rsid w:val="00CB3CFE"/>
    <w:rsid w:val="00CB6513"/>
    <w:rsid w:val="00CC030B"/>
    <w:rsid w:val="00CC0933"/>
    <w:rsid w:val="00CC0AA1"/>
    <w:rsid w:val="00CC7956"/>
    <w:rsid w:val="00CC7FFB"/>
    <w:rsid w:val="00CD6D4B"/>
    <w:rsid w:val="00CD77C1"/>
    <w:rsid w:val="00CE1F18"/>
    <w:rsid w:val="00CE6E3D"/>
    <w:rsid w:val="00CF26AC"/>
    <w:rsid w:val="00CF277E"/>
    <w:rsid w:val="00CF383C"/>
    <w:rsid w:val="00CF4BF8"/>
    <w:rsid w:val="00D02C18"/>
    <w:rsid w:val="00D047E5"/>
    <w:rsid w:val="00D071D2"/>
    <w:rsid w:val="00D11090"/>
    <w:rsid w:val="00D13947"/>
    <w:rsid w:val="00D22C5A"/>
    <w:rsid w:val="00D260A8"/>
    <w:rsid w:val="00D26AE5"/>
    <w:rsid w:val="00D432D7"/>
    <w:rsid w:val="00D44BE4"/>
    <w:rsid w:val="00D459F2"/>
    <w:rsid w:val="00D488D6"/>
    <w:rsid w:val="00D517CD"/>
    <w:rsid w:val="00D62785"/>
    <w:rsid w:val="00D63A01"/>
    <w:rsid w:val="00D65513"/>
    <w:rsid w:val="00D72212"/>
    <w:rsid w:val="00D74E3E"/>
    <w:rsid w:val="00D8143A"/>
    <w:rsid w:val="00D85866"/>
    <w:rsid w:val="00D875B2"/>
    <w:rsid w:val="00D9326B"/>
    <w:rsid w:val="00D947C4"/>
    <w:rsid w:val="00D94C59"/>
    <w:rsid w:val="00DA1911"/>
    <w:rsid w:val="00DA4E3A"/>
    <w:rsid w:val="00DB3812"/>
    <w:rsid w:val="00DC447F"/>
    <w:rsid w:val="00DC4807"/>
    <w:rsid w:val="00DC5BCA"/>
    <w:rsid w:val="00DC5F4D"/>
    <w:rsid w:val="00DC7059"/>
    <w:rsid w:val="00DD0BE6"/>
    <w:rsid w:val="00DD5920"/>
    <w:rsid w:val="00DD7067"/>
    <w:rsid w:val="00DD7B19"/>
    <w:rsid w:val="00DE12FA"/>
    <w:rsid w:val="00DE34EA"/>
    <w:rsid w:val="00DE6B82"/>
    <w:rsid w:val="00DF389A"/>
    <w:rsid w:val="00E24F81"/>
    <w:rsid w:val="00E34483"/>
    <w:rsid w:val="00E347EE"/>
    <w:rsid w:val="00E4548C"/>
    <w:rsid w:val="00E45AE4"/>
    <w:rsid w:val="00E46961"/>
    <w:rsid w:val="00E50CCD"/>
    <w:rsid w:val="00E57EA5"/>
    <w:rsid w:val="00E6499A"/>
    <w:rsid w:val="00E65C82"/>
    <w:rsid w:val="00E65E58"/>
    <w:rsid w:val="00E72DED"/>
    <w:rsid w:val="00E80096"/>
    <w:rsid w:val="00E8188C"/>
    <w:rsid w:val="00E8602D"/>
    <w:rsid w:val="00EA340E"/>
    <w:rsid w:val="00EA46AF"/>
    <w:rsid w:val="00EA66E0"/>
    <w:rsid w:val="00EA734E"/>
    <w:rsid w:val="00EB52D1"/>
    <w:rsid w:val="00EB7D46"/>
    <w:rsid w:val="00EC4E92"/>
    <w:rsid w:val="00ED0046"/>
    <w:rsid w:val="00ED73B6"/>
    <w:rsid w:val="00EE015F"/>
    <w:rsid w:val="00EE24B5"/>
    <w:rsid w:val="00EE6AE7"/>
    <w:rsid w:val="00EE6F0B"/>
    <w:rsid w:val="00EF1548"/>
    <w:rsid w:val="00EF665F"/>
    <w:rsid w:val="00EF70DD"/>
    <w:rsid w:val="00F01F60"/>
    <w:rsid w:val="00F03C4B"/>
    <w:rsid w:val="00F04C92"/>
    <w:rsid w:val="00F053D6"/>
    <w:rsid w:val="00F0631D"/>
    <w:rsid w:val="00F06CE4"/>
    <w:rsid w:val="00F06FCE"/>
    <w:rsid w:val="00F10B37"/>
    <w:rsid w:val="00F174C3"/>
    <w:rsid w:val="00F331A8"/>
    <w:rsid w:val="00F43827"/>
    <w:rsid w:val="00F43D38"/>
    <w:rsid w:val="00F449F1"/>
    <w:rsid w:val="00F44E26"/>
    <w:rsid w:val="00F45EF9"/>
    <w:rsid w:val="00F6236F"/>
    <w:rsid w:val="00F66ED1"/>
    <w:rsid w:val="00F721F4"/>
    <w:rsid w:val="00F72558"/>
    <w:rsid w:val="00F7313B"/>
    <w:rsid w:val="00F76C1F"/>
    <w:rsid w:val="00F803B4"/>
    <w:rsid w:val="00F848CF"/>
    <w:rsid w:val="00F84B9F"/>
    <w:rsid w:val="00F86213"/>
    <w:rsid w:val="00F91525"/>
    <w:rsid w:val="00F96F40"/>
    <w:rsid w:val="00FA37F5"/>
    <w:rsid w:val="00FA617D"/>
    <w:rsid w:val="00FB1D7A"/>
    <w:rsid w:val="00FB5577"/>
    <w:rsid w:val="00FC0228"/>
    <w:rsid w:val="00FC1ACC"/>
    <w:rsid w:val="00FD202D"/>
    <w:rsid w:val="00FD5E62"/>
    <w:rsid w:val="00FD7309"/>
    <w:rsid w:val="00FE0749"/>
    <w:rsid w:val="00FE08DC"/>
    <w:rsid w:val="00FE13A5"/>
    <w:rsid w:val="00FE2E47"/>
    <w:rsid w:val="00FF1650"/>
    <w:rsid w:val="00FF20DD"/>
    <w:rsid w:val="00FF4FA9"/>
    <w:rsid w:val="01783C4E"/>
    <w:rsid w:val="017922A0"/>
    <w:rsid w:val="01B9805A"/>
    <w:rsid w:val="01F28507"/>
    <w:rsid w:val="01FBD154"/>
    <w:rsid w:val="026579D4"/>
    <w:rsid w:val="0285989C"/>
    <w:rsid w:val="0299E406"/>
    <w:rsid w:val="02AA8A13"/>
    <w:rsid w:val="02CD7789"/>
    <w:rsid w:val="02CEF9CC"/>
    <w:rsid w:val="02D3BBF3"/>
    <w:rsid w:val="02F0232B"/>
    <w:rsid w:val="0300F22F"/>
    <w:rsid w:val="03E48ED3"/>
    <w:rsid w:val="0435B467"/>
    <w:rsid w:val="046ACA2D"/>
    <w:rsid w:val="04D6E24F"/>
    <w:rsid w:val="04E7F0F6"/>
    <w:rsid w:val="052DC662"/>
    <w:rsid w:val="05862EC3"/>
    <w:rsid w:val="05EF45BE"/>
    <w:rsid w:val="0610C6A7"/>
    <w:rsid w:val="063DDF9B"/>
    <w:rsid w:val="064BAD71"/>
    <w:rsid w:val="06899515"/>
    <w:rsid w:val="06D7E108"/>
    <w:rsid w:val="076D5529"/>
    <w:rsid w:val="07C2F8DF"/>
    <w:rsid w:val="07C54C35"/>
    <w:rsid w:val="08D038FF"/>
    <w:rsid w:val="0909258A"/>
    <w:rsid w:val="0950B117"/>
    <w:rsid w:val="0978381C"/>
    <w:rsid w:val="098E16A5"/>
    <w:rsid w:val="09ABC798"/>
    <w:rsid w:val="09F647E2"/>
    <w:rsid w:val="0AD4514D"/>
    <w:rsid w:val="0AF725C2"/>
    <w:rsid w:val="0B06D662"/>
    <w:rsid w:val="0B0DD7C3"/>
    <w:rsid w:val="0B0EBAE3"/>
    <w:rsid w:val="0B290EF0"/>
    <w:rsid w:val="0B545EBB"/>
    <w:rsid w:val="0B5C570A"/>
    <w:rsid w:val="0BA68C40"/>
    <w:rsid w:val="0BAC7101"/>
    <w:rsid w:val="0BC0EE49"/>
    <w:rsid w:val="0C02461D"/>
    <w:rsid w:val="0C296C59"/>
    <w:rsid w:val="0C8EE59A"/>
    <w:rsid w:val="0CC4DF51"/>
    <w:rsid w:val="0D008C11"/>
    <w:rsid w:val="0D1606E1"/>
    <w:rsid w:val="0D231859"/>
    <w:rsid w:val="0D2B3EA1"/>
    <w:rsid w:val="0D323D86"/>
    <w:rsid w:val="0D573918"/>
    <w:rsid w:val="0DC46410"/>
    <w:rsid w:val="0E077DFC"/>
    <w:rsid w:val="0E3E7724"/>
    <w:rsid w:val="0E81A958"/>
    <w:rsid w:val="0EA16A3F"/>
    <w:rsid w:val="0EEE5461"/>
    <w:rsid w:val="0FAA3744"/>
    <w:rsid w:val="0FEB870B"/>
    <w:rsid w:val="107AF2F3"/>
    <w:rsid w:val="10907D45"/>
    <w:rsid w:val="10A12429"/>
    <w:rsid w:val="10AC2B81"/>
    <w:rsid w:val="10F69732"/>
    <w:rsid w:val="1107E7AD"/>
    <w:rsid w:val="11275190"/>
    <w:rsid w:val="112FEBD5"/>
    <w:rsid w:val="11346090"/>
    <w:rsid w:val="113B3F55"/>
    <w:rsid w:val="116972B1"/>
    <w:rsid w:val="117617E6"/>
    <w:rsid w:val="1176C535"/>
    <w:rsid w:val="11A16E6D"/>
    <w:rsid w:val="11FB38B1"/>
    <w:rsid w:val="1215F2FA"/>
    <w:rsid w:val="121FA7C8"/>
    <w:rsid w:val="121FBA99"/>
    <w:rsid w:val="12853FF5"/>
    <w:rsid w:val="128E284B"/>
    <w:rsid w:val="12E68910"/>
    <w:rsid w:val="13BBCFA4"/>
    <w:rsid w:val="13D108A1"/>
    <w:rsid w:val="140409D1"/>
    <w:rsid w:val="1429F8AC"/>
    <w:rsid w:val="144D81E1"/>
    <w:rsid w:val="14568CFC"/>
    <w:rsid w:val="145F905C"/>
    <w:rsid w:val="1489F288"/>
    <w:rsid w:val="149050E8"/>
    <w:rsid w:val="1496223C"/>
    <w:rsid w:val="14AEDB95"/>
    <w:rsid w:val="14B6A816"/>
    <w:rsid w:val="157B8CD6"/>
    <w:rsid w:val="15A1F827"/>
    <w:rsid w:val="15DB4AAE"/>
    <w:rsid w:val="15ED34FA"/>
    <w:rsid w:val="16035CF8"/>
    <w:rsid w:val="162BF2A5"/>
    <w:rsid w:val="166D4A2B"/>
    <w:rsid w:val="16A51896"/>
    <w:rsid w:val="16A8EEC6"/>
    <w:rsid w:val="16D3C091"/>
    <w:rsid w:val="16E3F76E"/>
    <w:rsid w:val="16EC06F2"/>
    <w:rsid w:val="1735AEAC"/>
    <w:rsid w:val="176AA066"/>
    <w:rsid w:val="17A0F9F3"/>
    <w:rsid w:val="17FF7063"/>
    <w:rsid w:val="186312E6"/>
    <w:rsid w:val="18D45EE4"/>
    <w:rsid w:val="19174069"/>
    <w:rsid w:val="1946ABA2"/>
    <w:rsid w:val="197FB590"/>
    <w:rsid w:val="19DFC1FD"/>
    <w:rsid w:val="19E4BCAA"/>
    <w:rsid w:val="1A19C632"/>
    <w:rsid w:val="1A1D78E3"/>
    <w:rsid w:val="1A33EFAC"/>
    <w:rsid w:val="1A354195"/>
    <w:rsid w:val="1A715630"/>
    <w:rsid w:val="1AD34F9E"/>
    <w:rsid w:val="1B1D981F"/>
    <w:rsid w:val="1B41B687"/>
    <w:rsid w:val="1B4D4598"/>
    <w:rsid w:val="1BCB0971"/>
    <w:rsid w:val="1C0FDCF4"/>
    <w:rsid w:val="1C43F551"/>
    <w:rsid w:val="1C4E2662"/>
    <w:rsid w:val="1CDC1D2F"/>
    <w:rsid w:val="1CF8E205"/>
    <w:rsid w:val="1DFAD612"/>
    <w:rsid w:val="1E6233BE"/>
    <w:rsid w:val="1E86A30E"/>
    <w:rsid w:val="1ED7E82A"/>
    <w:rsid w:val="1EEB621B"/>
    <w:rsid w:val="1F577AF8"/>
    <w:rsid w:val="1F72755E"/>
    <w:rsid w:val="1F96785E"/>
    <w:rsid w:val="1F9EF2A6"/>
    <w:rsid w:val="1FA90199"/>
    <w:rsid w:val="1FC05A5B"/>
    <w:rsid w:val="1FFFBD55"/>
    <w:rsid w:val="2025810A"/>
    <w:rsid w:val="202677DD"/>
    <w:rsid w:val="20917B83"/>
    <w:rsid w:val="209E8969"/>
    <w:rsid w:val="210B3E3B"/>
    <w:rsid w:val="21160378"/>
    <w:rsid w:val="211952DC"/>
    <w:rsid w:val="21287015"/>
    <w:rsid w:val="213248BF"/>
    <w:rsid w:val="21D1D20C"/>
    <w:rsid w:val="2223E863"/>
    <w:rsid w:val="2266D646"/>
    <w:rsid w:val="22748174"/>
    <w:rsid w:val="22AA3581"/>
    <w:rsid w:val="2309C02B"/>
    <w:rsid w:val="2329FDD7"/>
    <w:rsid w:val="238DDEE5"/>
    <w:rsid w:val="23F91067"/>
    <w:rsid w:val="243FE0C7"/>
    <w:rsid w:val="24740875"/>
    <w:rsid w:val="249944B4"/>
    <w:rsid w:val="250D6F0F"/>
    <w:rsid w:val="25957E5D"/>
    <w:rsid w:val="25E023DB"/>
    <w:rsid w:val="266056F6"/>
    <w:rsid w:val="267C0410"/>
    <w:rsid w:val="271915CF"/>
    <w:rsid w:val="275C7FF7"/>
    <w:rsid w:val="27659EE3"/>
    <w:rsid w:val="27AA048B"/>
    <w:rsid w:val="27D4623A"/>
    <w:rsid w:val="27FC2757"/>
    <w:rsid w:val="28071566"/>
    <w:rsid w:val="280E2D05"/>
    <w:rsid w:val="28EC8865"/>
    <w:rsid w:val="293461C2"/>
    <w:rsid w:val="2945D4EC"/>
    <w:rsid w:val="2946143A"/>
    <w:rsid w:val="296C29A6"/>
    <w:rsid w:val="2997F7B8"/>
    <w:rsid w:val="29A0FE14"/>
    <w:rsid w:val="29AA3FA9"/>
    <w:rsid w:val="29B1ADCF"/>
    <w:rsid w:val="2A1A0F02"/>
    <w:rsid w:val="2A467F48"/>
    <w:rsid w:val="2A54E978"/>
    <w:rsid w:val="2A87875E"/>
    <w:rsid w:val="2AF22B29"/>
    <w:rsid w:val="2B06A8F2"/>
    <w:rsid w:val="2BC9D616"/>
    <w:rsid w:val="2BFB6BB4"/>
    <w:rsid w:val="2BFF893F"/>
    <w:rsid w:val="2C702AE7"/>
    <w:rsid w:val="2C7BE3B9"/>
    <w:rsid w:val="2CB683A1"/>
    <w:rsid w:val="2CCF987A"/>
    <w:rsid w:val="2D99B810"/>
    <w:rsid w:val="2ECC6CB6"/>
    <w:rsid w:val="2F19F87D"/>
    <w:rsid w:val="2F2C1606"/>
    <w:rsid w:val="2F3C295D"/>
    <w:rsid w:val="300C09D0"/>
    <w:rsid w:val="301AC7FB"/>
    <w:rsid w:val="303CF8FD"/>
    <w:rsid w:val="30534D1C"/>
    <w:rsid w:val="309AFD9E"/>
    <w:rsid w:val="30CB8B63"/>
    <w:rsid w:val="30DD451D"/>
    <w:rsid w:val="30E14DBC"/>
    <w:rsid w:val="311031EB"/>
    <w:rsid w:val="313C0D50"/>
    <w:rsid w:val="3163A106"/>
    <w:rsid w:val="3179C616"/>
    <w:rsid w:val="325D51CA"/>
    <w:rsid w:val="329D2FC8"/>
    <w:rsid w:val="32A4A1E8"/>
    <w:rsid w:val="32AD1349"/>
    <w:rsid w:val="32BBC341"/>
    <w:rsid w:val="32D7DDB1"/>
    <w:rsid w:val="33799D56"/>
    <w:rsid w:val="3391952F"/>
    <w:rsid w:val="33BED780"/>
    <w:rsid w:val="33CCA0E7"/>
    <w:rsid w:val="347A9BC4"/>
    <w:rsid w:val="353C2657"/>
    <w:rsid w:val="3550F4EE"/>
    <w:rsid w:val="358489DE"/>
    <w:rsid w:val="358A3E1E"/>
    <w:rsid w:val="35A429A6"/>
    <w:rsid w:val="35DEC0E6"/>
    <w:rsid w:val="35E8D83C"/>
    <w:rsid w:val="363CCC57"/>
    <w:rsid w:val="3652852F"/>
    <w:rsid w:val="36A500D3"/>
    <w:rsid w:val="36ECC54F"/>
    <w:rsid w:val="37475823"/>
    <w:rsid w:val="38183605"/>
    <w:rsid w:val="38DA20BA"/>
    <w:rsid w:val="38E22C4B"/>
    <w:rsid w:val="38E340EB"/>
    <w:rsid w:val="38EA0133"/>
    <w:rsid w:val="39160FF9"/>
    <w:rsid w:val="39AF963C"/>
    <w:rsid w:val="39B707F5"/>
    <w:rsid w:val="3A55592A"/>
    <w:rsid w:val="3AF2BA7B"/>
    <w:rsid w:val="3BC03672"/>
    <w:rsid w:val="3BC8024A"/>
    <w:rsid w:val="3C3F426D"/>
    <w:rsid w:val="3CED0B8E"/>
    <w:rsid w:val="3D1C05F6"/>
    <w:rsid w:val="3D5198BB"/>
    <w:rsid w:val="3D8CC1AC"/>
    <w:rsid w:val="3D917E9F"/>
    <w:rsid w:val="3DF73B37"/>
    <w:rsid w:val="3DFE6FBA"/>
    <w:rsid w:val="3E15B545"/>
    <w:rsid w:val="3E207E01"/>
    <w:rsid w:val="3E62D13F"/>
    <w:rsid w:val="3E79A03B"/>
    <w:rsid w:val="3E89C4A7"/>
    <w:rsid w:val="3EDFAAA2"/>
    <w:rsid w:val="3EF6A169"/>
    <w:rsid w:val="3F055584"/>
    <w:rsid w:val="3F1579D3"/>
    <w:rsid w:val="3F48C2AF"/>
    <w:rsid w:val="3F4BEAF5"/>
    <w:rsid w:val="3F6765CE"/>
    <w:rsid w:val="3F80CF58"/>
    <w:rsid w:val="3FAEA533"/>
    <w:rsid w:val="3FD327C0"/>
    <w:rsid w:val="3FD59548"/>
    <w:rsid w:val="400A6DF4"/>
    <w:rsid w:val="401CB220"/>
    <w:rsid w:val="40531B60"/>
    <w:rsid w:val="40639AF6"/>
    <w:rsid w:val="4067ECE4"/>
    <w:rsid w:val="40B85460"/>
    <w:rsid w:val="40D30E71"/>
    <w:rsid w:val="40E1FC6D"/>
    <w:rsid w:val="419D3433"/>
    <w:rsid w:val="42053BE3"/>
    <w:rsid w:val="4249E489"/>
    <w:rsid w:val="4254DF4F"/>
    <w:rsid w:val="425E9F38"/>
    <w:rsid w:val="435AF0E8"/>
    <w:rsid w:val="43BA66E5"/>
    <w:rsid w:val="43D51EA1"/>
    <w:rsid w:val="444E652C"/>
    <w:rsid w:val="445E03DF"/>
    <w:rsid w:val="4463371D"/>
    <w:rsid w:val="447EA30D"/>
    <w:rsid w:val="44A2B255"/>
    <w:rsid w:val="44A87088"/>
    <w:rsid w:val="44C10C72"/>
    <w:rsid w:val="44DA1E14"/>
    <w:rsid w:val="44FF8DE6"/>
    <w:rsid w:val="4503CF68"/>
    <w:rsid w:val="450D0222"/>
    <w:rsid w:val="4559D5B7"/>
    <w:rsid w:val="4562992B"/>
    <w:rsid w:val="45790A4E"/>
    <w:rsid w:val="45AC5A76"/>
    <w:rsid w:val="45C0E845"/>
    <w:rsid w:val="46267276"/>
    <w:rsid w:val="462BB1A4"/>
    <w:rsid w:val="465C31FE"/>
    <w:rsid w:val="46F2CCEB"/>
    <w:rsid w:val="471FBCC8"/>
    <w:rsid w:val="47285072"/>
    <w:rsid w:val="474DAD2D"/>
    <w:rsid w:val="47715917"/>
    <w:rsid w:val="479CAEBE"/>
    <w:rsid w:val="47B833BF"/>
    <w:rsid w:val="47EC7D76"/>
    <w:rsid w:val="47F59648"/>
    <w:rsid w:val="47F6AC0C"/>
    <w:rsid w:val="482BF710"/>
    <w:rsid w:val="4832FBD6"/>
    <w:rsid w:val="483B702A"/>
    <w:rsid w:val="487DAAF4"/>
    <w:rsid w:val="48F94161"/>
    <w:rsid w:val="497B318C"/>
    <w:rsid w:val="49C53F63"/>
    <w:rsid w:val="49D7408B"/>
    <w:rsid w:val="49E4074F"/>
    <w:rsid w:val="4A1D651B"/>
    <w:rsid w:val="4A20F4C4"/>
    <w:rsid w:val="4A65D37A"/>
    <w:rsid w:val="4A7A0C49"/>
    <w:rsid w:val="4A89D289"/>
    <w:rsid w:val="4AAA46D4"/>
    <w:rsid w:val="4AAB47CB"/>
    <w:rsid w:val="4B10CFB3"/>
    <w:rsid w:val="4B2E4CCE"/>
    <w:rsid w:val="4BAECFD0"/>
    <w:rsid w:val="4C3053F1"/>
    <w:rsid w:val="4CC40B87"/>
    <w:rsid w:val="4D286496"/>
    <w:rsid w:val="4D3BB358"/>
    <w:rsid w:val="4D4AA031"/>
    <w:rsid w:val="4D53F8E5"/>
    <w:rsid w:val="4D555541"/>
    <w:rsid w:val="4D6F7E57"/>
    <w:rsid w:val="4D7119FB"/>
    <w:rsid w:val="4D993673"/>
    <w:rsid w:val="4DB632C6"/>
    <w:rsid w:val="4DF0FBD0"/>
    <w:rsid w:val="4DFE1386"/>
    <w:rsid w:val="4E011396"/>
    <w:rsid w:val="4E0E0EB1"/>
    <w:rsid w:val="4E5335BD"/>
    <w:rsid w:val="4EA2D496"/>
    <w:rsid w:val="4EFAE6AE"/>
    <w:rsid w:val="4F0B4EB8"/>
    <w:rsid w:val="4F0DD7EE"/>
    <w:rsid w:val="4FACCCDE"/>
    <w:rsid w:val="50512335"/>
    <w:rsid w:val="5099D918"/>
    <w:rsid w:val="50A71F19"/>
    <w:rsid w:val="50BBE60C"/>
    <w:rsid w:val="50C3B9A7"/>
    <w:rsid w:val="50C407C4"/>
    <w:rsid w:val="50EE34E2"/>
    <w:rsid w:val="51B3E09E"/>
    <w:rsid w:val="51D8D965"/>
    <w:rsid w:val="51EF1934"/>
    <w:rsid w:val="52107E9C"/>
    <w:rsid w:val="523009CC"/>
    <w:rsid w:val="52B1D94D"/>
    <w:rsid w:val="52B5C538"/>
    <w:rsid w:val="52DC6644"/>
    <w:rsid w:val="53226C68"/>
    <w:rsid w:val="53234E25"/>
    <w:rsid w:val="535944AB"/>
    <w:rsid w:val="537B8B06"/>
    <w:rsid w:val="53825C49"/>
    <w:rsid w:val="53D4A63F"/>
    <w:rsid w:val="53DD501D"/>
    <w:rsid w:val="54C0A4D6"/>
    <w:rsid w:val="54F151BB"/>
    <w:rsid w:val="54F5150C"/>
    <w:rsid w:val="55286D9C"/>
    <w:rsid w:val="555EA204"/>
    <w:rsid w:val="56106305"/>
    <w:rsid w:val="56817FD6"/>
    <w:rsid w:val="574A81F6"/>
    <w:rsid w:val="57915251"/>
    <w:rsid w:val="57C864F9"/>
    <w:rsid w:val="57D29291"/>
    <w:rsid w:val="57DC91BA"/>
    <w:rsid w:val="57E5EE33"/>
    <w:rsid w:val="57F977A4"/>
    <w:rsid w:val="580E8EE0"/>
    <w:rsid w:val="581947D5"/>
    <w:rsid w:val="58221E66"/>
    <w:rsid w:val="582238E6"/>
    <w:rsid w:val="58B19A34"/>
    <w:rsid w:val="59211AD1"/>
    <w:rsid w:val="59AE2FDD"/>
    <w:rsid w:val="59B4DF33"/>
    <w:rsid w:val="59E1E388"/>
    <w:rsid w:val="5A409D13"/>
    <w:rsid w:val="5A52C8E5"/>
    <w:rsid w:val="5A6F51A6"/>
    <w:rsid w:val="5A9CB430"/>
    <w:rsid w:val="5AA35F3F"/>
    <w:rsid w:val="5AAB0638"/>
    <w:rsid w:val="5AD7BCF6"/>
    <w:rsid w:val="5AF7A7C9"/>
    <w:rsid w:val="5B4B2CE4"/>
    <w:rsid w:val="5B4B2E33"/>
    <w:rsid w:val="5B9FEBD6"/>
    <w:rsid w:val="5BC0243E"/>
    <w:rsid w:val="5C07D299"/>
    <w:rsid w:val="5C19ECD6"/>
    <w:rsid w:val="5C20A61F"/>
    <w:rsid w:val="5C525E50"/>
    <w:rsid w:val="5C5433CF"/>
    <w:rsid w:val="5C71F52D"/>
    <w:rsid w:val="5C9D7702"/>
    <w:rsid w:val="5D0FC14C"/>
    <w:rsid w:val="5D13ACC2"/>
    <w:rsid w:val="5D2BD530"/>
    <w:rsid w:val="5D39B961"/>
    <w:rsid w:val="5D69926A"/>
    <w:rsid w:val="5DBDCE9D"/>
    <w:rsid w:val="5DBF3002"/>
    <w:rsid w:val="5DCF6DA7"/>
    <w:rsid w:val="5DE05CD6"/>
    <w:rsid w:val="5DE2A6FA"/>
    <w:rsid w:val="5EC342AC"/>
    <w:rsid w:val="5F0CFA92"/>
    <w:rsid w:val="5F0EC454"/>
    <w:rsid w:val="5F15D6B6"/>
    <w:rsid w:val="5F1DD046"/>
    <w:rsid w:val="5F2D2F06"/>
    <w:rsid w:val="5F3D6DDA"/>
    <w:rsid w:val="5F64985B"/>
    <w:rsid w:val="5F665C71"/>
    <w:rsid w:val="5FA3EDB0"/>
    <w:rsid w:val="5FD5B7EB"/>
    <w:rsid w:val="600FB887"/>
    <w:rsid w:val="602B5B0B"/>
    <w:rsid w:val="60350E4A"/>
    <w:rsid w:val="6048DA12"/>
    <w:rsid w:val="605CB071"/>
    <w:rsid w:val="60CB6F54"/>
    <w:rsid w:val="610EB87F"/>
    <w:rsid w:val="61AF5CD0"/>
    <w:rsid w:val="61CCD2B5"/>
    <w:rsid w:val="61E674E3"/>
    <w:rsid w:val="620F2D5A"/>
    <w:rsid w:val="621E4A59"/>
    <w:rsid w:val="625364C7"/>
    <w:rsid w:val="628A9EF8"/>
    <w:rsid w:val="6297BC50"/>
    <w:rsid w:val="6342F8ED"/>
    <w:rsid w:val="63479F6F"/>
    <w:rsid w:val="63824544"/>
    <w:rsid w:val="63B5DE11"/>
    <w:rsid w:val="63D3C6F2"/>
    <w:rsid w:val="63DCA0A2"/>
    <w:rsid w:val="64A8EB4A"/>
    <w:rsid w:val="64DC8DB5"/>
    <w:rsid w:val="650CFF22"/>
    <w:rsid w:val="65AFC49C"/>
    <w:rsid w:val="65CC1A90"/>
    <w:rsid w:val="65ECEE12"/>
    <w:rsid w:val="6625F509"/>
    <w:rsid w:val="663EC1AB"/>
    <w:rsid w:val="6651E9B9"/>
    <w:rsid w:val="6675E868"/>
    <w:rsid w:val="673471ED"/>
    <w:rsid w:val="674E72C1"/>
    <w:rsid w:val="6798EBEA"/>
    <w:rsid w:val="6850E015"/>
    <w:rsid w:val="68A323AF"/>
    <w:rsid w:val="68B9FB2B"/>
    <w:rsid w:val="68DFCE50"/>
    <w:rsid w:val="68EFEEE3"/>
    <w:rsid w:val="69402B0E"/>
    <w:rsid w:val="69488B49"/>
    <w:rsid w:val="697D8B87"/>
    <w:rsid w:val="6993833E"/>
    <w:rsid w:val="69AEB36F"/>
    <w:rsid w:val="69EFB720"/>
    <w:rsid w:val="69F379A2"/>
    <w:rsid w:val="6A0DEFAC"/>
    <w:rsid w:val="6A52FAB2"/>
    <w:rsid w:val="6AB72785"/>
    <w:rsid w:val="6AE11F50"/>
    <w:rsid w:val="6AE25C2D"/>
    <w:rsid w:val="6AF68496"/>
    <w:rsid w:val="6B1360E1"/>
    <w:rsid w:val="6B427F0C"/>
    <w:rsid w:val="6BCA6FB1"/>
    <w:rsid w:val="6BE74F50"/>
    <w:rsid w:val="6C1C381D"/>
    <w:rsid w:val="6C42874F"/>
    <w:rsid w:val="6C5B4175"/>
    <w:rsid w:val="6C6AF303"/>
    <w:rsid w:val="6C73C5F6"/>
    <w:rsid w:val="6CBC62B9"/>
    <w:rsid w:val="6CE529EC"/>
    <w:rsid w:val="6CF96D33"/>
    <w:rsid w:val="6D174B57"/>
    <w:rsid w:val="6D705A46"/>
    <w:rsid w:val="6DEA142C"/>
    <w:rsid w:val="6EFD5BC9"/>
    <w:rsid w:val="6F14CB38"/>
    <w:rsid w:val="6F396498"/>
    <w:rsid w:val="6F4CE77A"/>
    <w:rsid w:val="6FC64D67"/>
    <w:rsid w:val="6FE64AC0"/>
    <w:rsid w:val="6FF10FFD"/>
    <w:rsid w:val="6FF25B14"/>
    <w:rsid w:val="70317E22"/>
    <w:rsid w:val="703FD51E"/>
    <w:rsid w:val="70551256"/>
    <w:rsid w:val="70B385CB"/>
    <w:rsid w:val="70BC05B3"/>
    <w:rsid w:val="70D58AC6"/>
    <w:rsid w:val="71821B21"/>
    <w:rsid w:val="718CE05E"/>
    <w:rsid w:val="71A09CF7"/>
    <w:rsid w:val="726EA01C"/>
    <w:rsid w:val="727E59FF"/>
    <w:rsid w:val="72BC4D0E"/>
    <w:rsid w:val="72CBEC01"/>
    <w:rsid w:val="7319449D"/>
    <w:rsid w:val="7347AF25"/>
    <w:rsid w:val="737FEAF9"/>
    <w:rsid w:val="73A0DABD"/>
    <w:rsid w:val="73BA4F0E"/>
    <w:rsid w:val="73E1369D"/>
    <w:rsid w:val="73F42E93"/>
    <w:rsid w:val="7415A57F"/>
    <w:rsid w:val="744E76F3"/>
    <w:rsid w:val="748CF281"/>
    <w:rsid w:val="74AAF457"/>
    <w:rsid w:val="74B5FE8C"/>
    <w:rsid w:val="74CF843D"/>
    <w:rsid w:val="751198AB"/>
    <w:rsid w:val="75677634"/>
    <w:rsid w:val="75B486D2"/>
    <w:rsid w:val="75D1786D"/>
    <w:rsid w:val="75E4CC8B"/>
    <w:rsid w:val="7622FF1C"/>
    <w:rsid w:val="765B27A1"/>
    <w:rsid w:val="76A77E17"/>
    <w:rsid w:val="76C9E643"/>
    <w:rsid w:val="76DE76FC"/>
    <w:rsid w:val="775CA7AE"/>
    <w:rsid w:val="775FBB76"/>
    <w:rsid w:val="7768ECAD"/>
    <w:rsid w:val="778F2139"/>
    <w:rsid w:val="77A1D86D"/>
    <w:rsid w:val="77A6C652"/>
    <w:rsid w:val="780D6FA4"/>
    <w:rsid w:val="78279E63"/>
    <w:rsid w:val="78434E78"/>
    <w:rsid w:val="7889E8AE"/>
    <w:rsid w:val="788C9B85"/>
    <w:rsid w:val="7893D580"/>
    <w:rsid w:val="78A26288"/>
    <w:rsid w:val="78C112E2"/>
    <w:rsid w:val="78F6D126"/>
    <w:rsid w:val="795434DC"/>
    <w:rsid w:val="7967A624"/>
    <w:rsid w:val="796D2A68"/>
    <w:rsid w:val="79C95BFC"/>
    <w:rsid w:val="79CA391A"/>
    <w:rsid w:val="7A35EB60"/>
    <w:rsid w:val="7A9E478A"/>
    <w:rsid w:val="7ADBC393"/>
    <w:rsid w:val="7B08FAC9"/>
    <w:rsid w:val="7B3FA77A"/>
    <w:rsid w:val="7B63DBF6"/>
    <w:rsid w:val="7B9072AD"/>
    <w:rsid w:val="7B97BEDD"/>
    <w:rsid w:val="7BD54870"/>
    <w:rsid w:val="7BF471F6"/>
    <w:rsid w:val="7C19B741"/>
    <w:rsid w:val="7C1ED988"/>
    <w:rsid w:val="7C34B64F"/>
    <w:rsid w:val="7C70CCD8"/>
    <w:rsid w:val="7C72489A"/>
    <w:rsid w:val="7CA4CB2A"/>
    <w:rsid w:val="7CEACC6C"/>
    <w:rsid w:val="7CFF9077"/>
    <w:rsid w:val="7D0625DE"/>
    <w:rsid w:val="7D0712C2"/>
    <w:rsid w:val="7D114C9B"/>
    <w:rsid w:val="7D50C958"/>
    <w:rsid w:val="7D7DAF78"/>
    <w:rsid w:val="7D99976F"/>
    <w:rsid w:val="7DA17F17"/>
    <w:rsid w:val="7DA6CD44"/>
    <w:rsid w:val="7DBA41B4"/>
    <w:rsid w:val="7E409B8B"/>
    <w:rsid w:val="7F182B05"/>
    <w:rsid w:val="7F1AB06E"/>
    <w:rsid w:val="7FA9E95C"/>
    <w:rsid w:val="7FB8B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6A9F"/>
  <w15:chartTrackingRefBased/>
  <w15:docId w15:val="{6D4A3267-A9AF-413D-AF58-E032E4FB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00"/>
    <w:pPr>
      <w:spacing w:after="120" w:line="240" w:lineRule="exact"/>
    </w:pPr>
    <w:rPr>
      <w:kern w:val="0"/>
      <w:sz w:val="24"/>
      <w:szCs w:val="24"/>
      <w14:ligatures w14:val="none"/>
    </w:rPr>
  </w:style>
  <w:style w:type="paragraph" w:styleId="Heading1">
    <w:name w:val="heading 1"/>
    <w:basedOn w:val="Normal"/>
    <w:next w:val="Normal"/>
    <w:link w:val="Heading1Char"/>
    <w:qFormat/>
    <w:rsid w:val="00967E00"/>
    <w:pPr>
      <w:keepNext/>
      <w:spacing w:before="240" w:after="60" w:line="240" w:lineRule="auto"/>
      <w:outlineLvl w:val="0"/>
    </w:pPr>
    <w:rPr>
      <w:rFonts w:ascii="Arial" w:eastAsia="Times New Roman" w:hAnsi="Arial" w:cs="Times New Roman"/>
      <w:b/>
      <w:bCs/>
      <w:snapToGrid w:val="0"/>
      <w:color w:val="00000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E00"/>
    <w:rPr>
      <w:rFonts w:ascii="Arial" w:eastAsia="Times New Roman" w:hAnsi="Arial" w:cs="Times New Roman"/>
      <w:b/>
      <w:bCs/>
      <w:snapToGrid w:val="0"/>
      <w:color w:val="000000"/>
      <w:kern w:val="32"/>
      <w:sz w:val="32"/>
      <w:szCs w:val="32"/>
      <w:lang w:val="x-none" w:eastAsia="x-none"/>
      <w14:ligatures w14:val="none"/>
    </w:rPr>
  </w:style>
  <w:style w:type="paragraph" w:styleId="ListParagraph">
    <w:name w:val="List Paragraph"/>
    <w:aliases w:val="First Level Outline"/>
    <w:basedOn w:val="Normal"/>
    <w:link w:val="ListParagraphChar"/>
    <w:uiPriority w:val="34"/>
    <w:qFormat/>
    <w:rsid w:val="00967E00"/>
    <w:pPr>
      <w:spacing w:after="200" w:line="276" w:lineRule="auto"/>
      <w:ind w:left="720"/>
    </w:pPr>
    <w:rPr>
      <w:rFonts w:ascii="Calibri" w:eastAsia="Calibri" w:hAnsi="Calibri" w:cs="Arial"/>
      <w:sz w:val="22"/>
      <w:szCs w:val="22"/>
    </w:rPr>
  </w:style>
  <w:style w:type="character" w:customStyle="1" w:styleId="ListParagraphChar">
    <w:name w:val="List Paragraph Char"/>
    <w:aliases w:val="First Level Outline Char"/>
    <w:link w:val="ListParagraph"/>
    <w:uiPriority w:val="34"/>
    <w:rsid w:val="00967E00"/>
    <w:rPr>
      <w:rFonts w:ascii="Calibri" w:eastAsia="Calibri" w:hAnsi="Calibri" w:cs="Arial"/>
      <w:kern w:val="0"/>
      <w14:ligatures w14:val="none"/>
    </w:rPr>
  </w:style>
  <w:style w:type="paragraph" w:styleId="Header">
    <w:name w:val="header"/>
    <w:basedOn w:val="Normal"/>
    <w:link w:val="HeaderChar"/>
    <w:uiPriority w:val="99"/>
    <w:unhideWhenUsed/>
    <w:rsid w:val="00967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E00"/>
    <w:rPr>
      <w:kern w:val="0"/>
      <w:sz w:val="24"/>
      <w:szCs w:val="24"/>
      <w14:ligatures w14:val="none"/>
    </w:rPr>
  </w:style>
  <w:style w:type="paragraph" w:styleId="Footer">
    <w:name w:val="footer"/>
    <w:basedOn w:val="Normal"/>
    <w:link w:val="FooterChar"/>
    <w:uiPriority w:val="99"/>
    <w:unhideWhenUsed/>
    <w:rsid w:val="00967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E00"/>
    <w:rPr>
      <w:kern w:val="0"/>
      <w:sz w:val="24"/>
      <w:szCs w:val="24"/>
      <w14:ligatures w14:val="none"/>
    </w:rPr>
  </w:style>
  <w:style w:type="paragraph" w:customStyle="1" w:styleId="Default">
    <w:name w:val="Default"/>
    <w:rsid w:val="00967E00"/>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uiPriority w:val="99"/>
    <w:unhideWhenUsed/>
    <w:rsid w:val="00967E00"/>
    <w:rPr>
      <w:color w:val="0000FF"/>
      <w:u w:val="single"/>
    </w:rPr>
  </w:style>
  <w:style w:type="paragraph" w:styleId="BodyText">
    <w:name w:val="Body Text"/>
    <w:basedOn w:val="Normal"/>
    <w:link w:val="BodyTextChar"/>
    <w:rsid w:val="00967E00"/>
    <w:pPr>
      <w:spacing w:after="0" w:line="24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967E00"/>
    <w:rPr>
      <w:rFonts w:ascii="Times New Roman" w:eastAsia="Times New Roman" w:hAnsi="Times New Roman" w:cs="Times New Roman"/>
      <w:kern w:val="0"/>
      <w:sz w:val="24"/>
      <w:szCs w:val="24"/>
      <w:lang w:val="x-none" w:eastAsia="x-none"/>
      <w14:ligatures w14:val="none"/>
    </w:rPr>
  </w:style>
  <w:style w:type="paragraph" w:customStyle="1" w:styleId="NoWrap">
    <w:name w:val="No Wrap"/>
    <w:rsid w:val="00967E00"/>
    <w:pPr>
      <w:spacing w:after="0" w:line="240" w:lineRule="auto"/>
    </w:pPr>
    <w:rPr>
      <w:rFonts w:ascii="Courier New" w:eastAsia="Times New Roman" w:hAnsi="Courier New" w:cs="Times New Roman"/>
      <w:kern w:val="0"/>
      <w:sz w:val="24"/>
      <w:szCs w:val="20"/>
      <w14:ligatures w14:val="none"/>
    </w:rPr>
  </w:style>
  <w:style w:type="character" w:styleId="CommentReference">
    <w:name w:val="annotation reference"/>
    <w:basedOn w:val="DefaultParagraphFont"/>
    <w:uiPriority w:val="99"/>
    <w:semiHidden/>
    <w:unhideWhenUsed/>
    <w:rsid w:val="00967E00"/>
    <w:rPr>
      <w:sz w:val="18"/>
      <w:szCs w:val="18"/>
    </w:rPr>
  </w:style>
  <w:style w:type="paragraph" w:styleId="CommentText">
    <w:name w:val="annotation text"/>
    <w:basedOn w:val="Normal"/>
    <w:link w:val="CommentTextChar"/>
    <w:uiPriority w:val="99"/>
    <w:unhideWhenUsed/>
    <w:rsid w:val="00967E00"/>
    <w:pPr>
      <w:spacing w:after="200" w:line="240" w:lineRule="auto"/>
    </w:pPr>
  </w:style>
  <w:style w:type="character" w:customStyle="1" w:styleId="CommentTextChar">
    <w:name w:val="Comment Text Char"/>
    <w:basedOn w:val="DefaultParagraphFont"/>
    <w:link w:val="CommentText"/>
    <w:uiPriority w:val="99"/>
    <w:rsid w:val="00967E00"/>
    <w:rPr>
      <w:kern w:val="0"/>
      <w:sz w:val="24"/>
      <w:szCs w:val="24"/>
      <w14:ligatures w14:val="none"/>
    </w:rPr>
  </w:style>
  <w:style w:type="character" w:customStyle="1" w:styleId="cf01">
    <w:name w:val="cf01"/>
    <w:basedOn w:val="DefaultParagraphFont"/>
    <w:rsid w:val="00967E00"/>
    <w:rPr>
      <w:rFonts w:ascii="Segoe UI" w:hAnsi="Segoe UI" w:cs="Segoe UI" w:hint="default"/>
      <w:sz w:val="18"/>
      <w:szCs w:val="18"/>
    </w:rPr>
  </w:style>
  <w:style w:type="table" w:styleId="TableGridLight">
    <w:name w:val="Grid Table Light"/>
    <w:basedOn w:val="TableNormal"/>
    <w:uiPriority w:val="40"/>
    <w:rsid w:val="00967E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67E00"/>
    <w:pPr>
      <w:spacing w:before="100" w:beforeAutospacing="1" w:after="100" w:afterAutospacing="1" w:line="240" w:lineRule="auto"/>
    </w:pPr>
    <w:rPr>
      <w:rFonts w:ascii="Times New Roman" w:eastAsia="Times New Roman" w:hAnsi="Times New Roman" w:cs="Times New Roman"/>
    </w:rPr>
  </w:style>
  <w:style w:type="character" w:customStyle="1" w:styleId="cf11">
    <w:name w:val="cf11"/>
    <w:basedOn w:val="DefaultParagraphFont"/>
    <w:rsid w:val="00967E00"/>
    <w:rPr>
      <w:rFonts w:ascii="Segoe UI" w:hAnsi="Segoe UI" w:cs="Segoe UI" w:hint="default"/>
      <w:b/>
      <w:bCs/>
      <w:sz w:val="18"/>
      <w:szCs w:val="18"/>
    </w:rPr>
  </w:style>
  <w:style w:type="paragraph" w:styleId="NormalWeb">
    <w:name w:val="Normal (Web)"/>
    <w:basedOn w:val="Normal"/>
    <w:uiPriority w:val="99"/>
    <w:unhideWhenUsed/>
    <w:rsid w:val="00967E00"/>
    <w:pPr>
      <w:spacing w:before="100" w:beforeAutospacing="1" w:after="100" w:afterAutospacing="1" w:line="240" w:lineRule="auto"/>
    </w:pPr>
    <w:rPr>
      <w:rFonts w:ascii="Times New Roman" w:eastAsia="Times New Roman" w:hAnsi="Times New Roman" w:cs="Times New Roman"/>
    </w:rPr>
  </w:style>
  <w:style w:type="paragraph" w:styleId="Revision">
    <w:name w:val="Revision"/>
    <w:hidden/>
    <w:uiPriority w:val="99"/>
    <w:semiHidden/>
    <w:rsid w:val="004C1CE3"/>
    <w:pPr>
      <w:spacing w:after="0" w:line="240" w:lineRule="auto"/>
    </w:pPr>
    <w:rPr>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125895"/>
    <w:pPr>
      <w:spacing w:after="120"/>
    </w:pPr>
    <w:rPr>
      <w:b/>
      <w:bCs/>
      <w:sz w:val="20"/>
      <w:szCs w:val="20"/>
    </w:rPr>
  </w:style>
  <w:style w:type="character" w:customStyle="1" w:styleId="CommentSubjectChar">
    <w:name w:val="Comment Subject Char"/>
    <w:basedOn w:val="CommentTextChar"/>
    <w:link w:val="CommentSubject"/>
    <w:uiPriority w:val="99"/>
    <w:semiHidden/>
    <w:rsid w:val="00125895"/>
    <w:rPr>
      <w:b/>
      <w:bCs/>
      <w:kern w:val="0"/>
      <w:sz w:val="20"/>
      <w:szCs w:val="20"/>
      <w14:ligatures w14:val="none"/>
    </w:rPr>
  </w:style>
  <w:style w:type="paragraph" w:styleId="BalloonText">
    <w:name w:val="Balloon Text"/>
    <w:basedOn w:val="Normal"/>
    <w:link w:val="BalloonTextChar"/>
    <w:uiPriority w:val="99"/>
    <w:semiHidden/>
    <w:unhideWhenUsed/>
    <w:rsid w:val="000E3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F1A"/>
    <w:rPr>
      <w:rFonts w:ascii="Segoe UI" w:hAnsi="Segoe UI" w:cs="Segoe UI"/>
      <w:kern w:val="0"/>
      <w:sz w:val="18"/>
      <w:szCs w:val="18"/>
      <w14:ligatures w14:val="none"/>
    </w:rPr>
  </w:style>
  <w:style w:type="character" w:styleId="Mention">
    <w:name w:val="Mention"/>
    <w:basedOn w:val="DefaultParagraphFont"/>
    <w:uiPriority w:val="99"/>
    <w:unhideWhenUsed/>
    <w:rsid w:val="004376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zdararir.am" TargetMode="External"/><Relationship Id="rId18" Type="http://schemas.openxmlformats.org/officeDocument/2006/relationships/hyperlink" Target="https://www.ecfr.gov/current/title-2/subtitle-A/chapter-II/part-200/subpart-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said.gov/sites/default/agency-policy/303mat.pdf" TargetMode="External"/><Relationship Id="rId17" Type="http://schemas.openxmlformats.org/officeDocument/2006/relationships/hyperlink" Target="https://sam.gov/content/home" TargetMode="External"/><Relationship Id="rId2" Type="http://schemas.openxmlformats.org/officeDocument/2006/relationships/customXml" Target="../customXml/item2.xml"/><Relationship Id="rId16" Type="http://schemas.openxmlformats.org/officeDocument/2006/relationships/hyperlink" Target="mailto:armenia@dexisonlin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menia@dexisonline.co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armenia@dexisonlin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quisition.gov/far/subpart-3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zdararir.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AC2377CA0B9944BD7C5D46D01D8CA5" ma:contentTypeVersion="17" ma:contentTypeDescription="Create a new document." ma:contentTypeScope="" ma:versionID="93286d094adf085cde0eb5b88ed0c3d6">
  <xsd:schema xmlns:xsd="http://www.w3.org/2001/XMLSchema" xmlns:xs="http://www.w3.org/2001/XMLSchema" xmlns:p="http://schemas.microsoft.com/office/2006/metadata/properties" xmlns:ns2="50c30bf6-1d42-484c-90d0-fe407cae0ff0" xmlns:ns3="7797ba86-f5ca-4b89-8066-fa8e0a0b898e" xmlns:ns4="9fd014b9-7515-4303-a08e-09df14380390" targetNamespace="http://schemas.microsoft.com/office/2006/metadata/properties" ma:root="true" ma:fieldsID="0703069c04f53002bbadbbc691759738" ns2:_="" ns3:_="" ns4:_="">
    <xsd:import namespace="50c30bf6-1d42-484c-90d0-fe407cae0ff0"/>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0bf6-1d42-484c-90d0-fe407cae0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014b9-7515-4303-a08e-09df14380390" xsi:nil="true"/>
    <lcf76f155ced4ddcb4097134ff3c332f xmlns="50c30bf6-1d42-484c-90d0-fe407cae0ff0">
      <Terms xmlns="http://schemas.microsoft.com/office/infopath/2007/PartnerControls"/>
    </lcf76f155ced4ddcb4097134ff3c332f>
    <MediaLengthInSeconds xmlns="50c30bf6-1d42-484c-90d0-fe407cae0ff0" xsi:nil="true"/>
    <SharedWithUsers xmlns="7797ba86-f5ca-4b89-8066-fa8e0a0b898e">
      <UserInfo>
        <DisplayName>Audrey Quansah</DisplayName>
        <AccountId>1128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740FA-F240-4A8D-8724-A5A958C768FA}">
  <ds:schemaRefs>
    <ds:schemaRef ds:uri="http://schemas.openxmlformats.org/officeDocument/2006/bibliography"/>
  </ds:schemaRefs>
</ds:datastoreItem>
</file>

<file path=customXml/itemProps2.xml><?xml version="1.0" encoding="utf-8"?>
<ds:datastoreItem xmlns:ds="http://schemas.openxmlformats.org/officeDocument/2006/customXml" ds:itemID="{66244430-F05D-4E36-B0D0-A552969A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0bf6-1d42-484c-90d0-fe407cae0ff0"/>
    <ds:schemaRef ds:uri="7797ba86-f5ca-4b89-8066-fa8e0a0b898e"/>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4FE11-65F8-4068-A9B4-F7129B904474}">
  <ds:schemaRefs>
    <ds:schemaRef ds:uri="http://schemas.microsoft.com/office/2006/metadata/properties"/>
    <ds:schemaRef ds:uri="http://schemas.microsoft.com/office/infopath/2007/PartnerControls"/>
    <ds:schemaRef ds:uri="9fd014b9-7515-4303-a08e-09df14380390"/>
    <ds:schemaRef ds:uri="50c30bf6-1d42-484c-90d0-fe407cae0ff0"/>
    <ds:schemaRef ds:uri="7797ba86-f5ca-4b89-8066-fa8e0a0b898e"/>
  </ds:schemaRefs>
</ds:datastoreItem>
</file>

<file path=customXml/itemProps4.xml><?xml version="1.0" encoding="utf-8"?>
<ds:datastoreItem xmlns:ds="http://schemas.openxmlformats.org/officeDocument/2006/customXml" ds:itemID="{59B4ADFE-575E-4B9D-8955-397D1DCDA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3408</Words>
  <Characters>19430</Characters>
  <Application>Microsoft Office Word</Application>
  <DocSecurity>0</DocSecurity>
  <Lines>161</Lines>
  <Paragraphs>45</Paragraphs>
  <ScaleCrop>false</ScaleCrop>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Hovhannisyan</dc:creator>
  <cp:keywords/>
  <dc:description/>
  <cp:lastModifiedBy>Ani Grigoryan</cp:lastModifiedBy>
  <cp:revision>10</cp:revision>
  <cp:lastPrinted>2023-11-28T10:48:00Z</cp:lastPrinted>
  <dcterms:created xsi:type="dcterms:W3CDTF">2024-01-04T08:32:00Z</dcterms:created>
  <dcterms:modified xsi:type="dcterms:W3CDTF">2024-01-11T12:00:00Z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0x010100DBAC2377CA0B9944BD7C5D46D01D8CA5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74f4bfb033a2f1e09977b29da4e146b48a1cbada3ee2e5709d82045889c4891e</vt:lpwstr>
  </property>
</Properties>
</file>