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43314E" w:rsidRDefault="01507EEF" w:rsidP="00BC4E52">
      <w:pPr>
        <w:spacing w:after="0" w:line="240" w:lineRule="auto"/>
        <w:contextualSpacing/>
        <w:rPr>
          <w:b/>
          <w:bCs/>
          <w:sz w:val="24"/>
          <w:szCs w:val="24"/>
        </w:rPr>
      </w:pPr>
      <w:r w:rsidRPr="0043314E">
        <w:rPr>
          <w:b/>
          <w:bCs/>
          <w:sz w:val="24"/>
          <w:szCs w:val="24"/>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43314E" w14:paraId="121F3B3B" w14:textId="77777777" w:rsidTr="43DE56FC">
        <w:tc>
          <w:tcPr>
            <w:tcW w:w="1165" w:type="pct"/>
          </w:tcPr>
          <w:p w14:paraId="33A8F349" w14:textId="0EDA165A" w:rsidR="00751951" w:rsidRPr="0043314E" w:rsidRDefault="00751951" w:rsidP="00BC4E52">
            <w:pPr>
              <w:contextualSpacing/>
              <w:rPr>
                <w:rFonts w:cstheme="minorHAnsi"/>
                <w:b/>
                <w:bCs/>
                <w:sz w:val="24"/>
                <w:szCs w:val="24"/>
              </w:rPr>
            </w:pPr>
            <w:r w:rsidRPr="0043314E">
              <w:rPr>
                <w:rFonts w:cstheme="minorHAnsi"/>
                <w:b/>
                <w:bCs/>
                <w:sz w:val="24"/>
                <w:szCs w:val="24"/>
              </w:rPr>
              <w:t xml:space="preserve">Solicitation </w:t>
            </w:r>
            <w:r w:rsidR="006251BF">
              <w:rPr>
                <w:rFonts w:cstheme="minorHAnsi"/>
                <w:b/>
                <w:bCs/>
                <w:sz w:val="24"/>
                <w:szCs w:val="24"/>
              </w:rPr>
              <w:t>No</w:t>
            </w:r>
            <w:r w:rsidRPr="0043314E">
              <w:rPr>
                <w:rFonts w:cstheme="minorHAnsi"/>
                <w:b/>
                <w:bCs/>
                <w:sz w:val="24"/>
                <w:szCs w:val="24"/>
              </w:rPr>
              <w:t>:</w:t>
            </w:r>
          </w:p>
        </w:tc>
        <w:tc>
          <w:tcPr>
            <w:tcW w:w="3835" w:type="pct"/>
            <w:gridSpan w:val="5"/>
          </w:tcPr>
          <w:p w14:paraId="738A0CF0" w14:textId="56C602C0" w:rsidR="00751951" w:rsidRPr="0043314E" w:rsidRDefault="00B87163" w:rsidP="00BC4E52">
            <w:pPr>
              <w:contextualSpacing/>
              <w:rPr>
                <w:rFonts w:cstheme="minorHAnsi"/>
                <w:sz w:val="24"/>
                <w:szCs w:val="24"/>
              </w:rPr>
            </w:pPr>
            <w:r w:rsidRPr="0043314E">
              <w:rPr>
                <w:rFonts w:cstheme="minorHAnsi"/>
                <w:sz w:val="24"/>
                <w:szCs w:val="24"/>
              </w:rPr>
              <w:t>EFRA-PROC-RFQ-FO-01</w:t>
            </w:r>
            <w:r w:rsidR="008B7698">
              <w:rPr>
                <w:rFonts w:cstheme="minorHAnsi"/>
                <w:sz w:val="24"/>
                <w:szCs w:val="24"/>
              </w:rPr>
              <w:t>8</w:t>
            </w:r>
          </w:p>
        </w:tc>
      </w:tr>
      <w:tr w:rsidR="00751951" w:rsidRPr="0043314E" w14:paraId="532291FF" w14:textId="77777777" w:rsidTr="43DE56FC">
        <w:tc>
          <w:tcPr>
            <w:tcW w:w="1165" w:type="pct"/>
          </w:tcPr>
          <w:p w14:paraId="532FEED2" w14:textId="3E1D64BC" w:rsidR="00751951" w:rsidRPr="0043314E" w:rsidRDefault="0308EEAC" w:rsidP="00BC4E52">
            <w:pPr>
              <w:contextualSpacing/>
              <w:rPr>
                <w:b/>
                <w:bCs/>
                <w:sz w:val="24"/>
                <w:szCs w:val="24"/>
              </w:rPr>
            </w:pPr>
            <w:r w:rsidRPr="0043314E">
              <w:rPr>
                <w:b/>
                <w:bCs/>
                <w:sz w:val="24"/>
                <w:szCs w:val="24"/>
              </w:rPr>
              <w:t>Solicitation Type:</w:t>
            </w:r>
          </w:p>
        </w:tc>
        <w:tc>
          <w:tcPr>
            <w:tcW w:w="3835" w:type="pct"/>
            <w:gridSpan w:val="5"/>
          </w:tcPr>
          <w:p w14:paraId="70E9C474" w14:textId="030221DD" w:rsidR="00751951" w:rsidRPr="0043314E" w:rsidRDefault="00751951" w:rsidP="00BC4E52">
            <w:pPr>
              <w:contextualSpacing/>
              <w:rPr>
                <w:rFonts w:cstheme="minorHAnsi"/>
                <w:sz w:val="24"/>
                <w:szCs w:val="24"/>
              </w:rPr>
            </w:pPr>
            <w:r w:rsidRPr="0043314E">
              <w:rPr>
                <w:rFonts w:cstheme="minorHAnsi"/>
                <w:sz w:val="24"/>
                <w:szCs w:val="24"/>
              </w:rPr>
              <w:t>Request for Quotations (RFQ)</w:t>
            </w:r>
          </w:p>
        </w:tc>
      </w:tr>
      <w:tr w:rsidR="00751951" w:rsidRPr="0043314E" w14:paraId="34D32973" w14:textId="77777777" w:rsidTr="43DE56FC">
        <w:tc>
          <w:tcPr>
            <w:tcW w:w="1165" w:type="pct"/>
          </w:tcPr>
          <w:p w14:paraId="7047C737" w14:textId="1A47EF71" w:rsidR="00751951" w:rsidRPr="0043314E" w:rsidRDefault="00751951" w:rsidP="00BC4E52">
            <w:pPr>
              <w:contextualSpacing/>
              <w:rPr>
                <w:rFonts w:cstheme="minorHAnsi"/>
                <w:b/>
                <w:bCs/>
                <w:sz w:val="24"/>
                <w:szCs w:val="24"/>
              </w:rPr>
            </w:pPr>
            <w:r w:rsidRPr="0043314E">
              <w:rPr>
                <w:rFonts w:cstheme="minorHAnsi"/>
                <w:b/>
                <w:bCs/>
                <w:sz w:val="24"/>
                <w:szCs w:val="24"/>
              </w:rPr>
              <w:t>Procurement Description:</w:t>
            </w:r>
          </w:p>
        </w:tc>
        <w:tc>
          <w:tcPr>
            <w:tcW w:w="3835" w:type="pct"/>
            <w:gridSpan w:val="5"/>
          </w:tcPr>
          <w:p w14:paraId="1F1510E2" w14:textId="31429774" w:rsidR="00B532A3" w:rsidRPr="00B532A3" w:rsidRDefault="00B532A3" w:rsidP="006A74DE">
            <w:pPr>
              <w:contextualSpacing/>
              <w:jc w:val="both"/>
              <w:rPr>
                <w:rFonts w:cstheme="minorHAnsi"/>
                <w:sz w:val="24"/>
                <w:szCs w:val="24"/>
              </w:rPr>
            </w:pPr>
            <w:r w:rsidRPr="00B532A3">
              <w:rPr>
                <w:rFonts w:cstheme="minorHAnsi"/>
                <w:sz w:val="24"/>
                <w:szCs w:val="24"/>
              </w:rPr>
              <w:t>Within the scope of the Economic Foundation’s sectoral activities, it is proposed to organize a study trip (exchange program) for Armenian winemakers and</w:t>
            </w:r>
            <w:r>
              <w:rPr>
                <w:rFonts w:cstheme="minorHAnsi"/>
                <w:sz w:val="24"/>
                <w:szCs w:val="24"/>
              </w:rPr>
              <w:t xml:space="preserve"> </w:t>
            </w:r>
            <w:r w:rsidRPr="00B532A3">
              <w:rPr>
                <w:rFonts w:cstheme="minorHAnsi"/>
                <w:sz w:val="24"/>
                <w:szCs w:val="24"/>
              </w:rPr>
              <w:t>entrepreneurs engaged in wine tourism to Georgia. This trip aims to establish a platform for discussions and cooperation between Armenian and Georgian</w:t>
            </w:r>
            <w:r>
              <w:rPr>
                <w:rFonts w:cstheme="minorHAnsi"/>
                <w:sz w:val="24"/>
                <w:szCs w:val="24"/>
              </w:rPr>
              <w:t xml:space="preserve"> </w:t>
            </w:r>
            <w:r w:rsidRPr="00B532A3">
              <w:rPr>
                <w:rFonts w:cstheme="minorHAnsi"/>
                <w:sz w:val="24"/>
                <w:szCs w:val="24"/>
              </w:rPr>
              <w:t>counterparts. It plans to provide opportunities for Armenian wine producers and wine tourism stakeholders to exchange knowledge with Georgian respective</w:t>
            </w:r>
          </w:p>
          <w:p w14:paraId="321B01B3" w14:textId="77777777" w:rsidR="00751951" w:rsidRDefault="00B532A3" w:rsidP="006A74DE">
            <w:pPr>
              <w:contextualSpacing/>
              <w:jc w:val="both"/>
              <w:rPr>
                <w:rFonts w:cstheme="minorHAnsi"/>
                <w:sz w:val="24"/>
                <w:szCs w:val="24"/>
              </w:rPr>
            </w:pPr>
            <w:r w:rsidRPr="00B532A3">
              <w:rPr>
                <w:rFonts w:cstheme="minorHAnsi"/>
                <w:sz w:val="24"/>
                <w:szCs w:val="24"/>
              </w:rPr>
              <w:t>stakeholders, discuss wine production and wine tourism development initiatives and share knowledge on the field.</w:t>
            </w:r>
          </w:p>
          <w:p w14:paraId="0CB2722F" w14:textId="791856E4" w:rsidR="00E11897" w:rsidRPr="0043314E" w:rsidRDefault="008D24CB" w:rsidP="00B532A3">
            <w:pPr>
              <w:contextualSpacing/>
              <w:rPr>
                <w:rFonts w:cstheme="minorHAnsi"/>
                <w:sz w:val="24"/>
                <w:szCs w:val="24"/>
              </w:rPr>
            </w:pPr>
            <w:r>
              <w:rPr>
                <w:rFonts w:cstheme="minorHAnsi"/>
                <w:sz w:val="24"/>
                <w:szCs w:val="24"/>
              </w:rPr>
              <w:t>Both local and international organizations are eligible to participate in the competition.</w:t>
            </w:r>
          </w:p>
        </w:tc>
      </w:tr>
      <w:tr w:rsidR="008050F8" w:rsidRPr="0043314E" w14:paraId="221142E0" w14:textId="77777777" w:rsidTr="00CD1EDD">
        <w:trPr>
          <w:trHeight w:val="303"/>
        </w:trPr>
        <w:tc>
          <w:tcPr>
            <w:tcW w:w="1165" w:type="pct"/>
          </w:tcPr>
          <w:p w14:paraId="0F248C2C" w14:textId="0ED39724" w:rsidR="008050F8" w:rsidRPr="0043314E" w:rsidRDefault="008050F8" w:rsidP="00BC4E52">
            <w:pPr>
              <w:contextualSpacing/>
              <w:rPr>
                <w:rFonts w:cstheme="minorHAnsi"/>
                <w:b/>
                <w:bCs/>
                <w:sz w:val="24"/>
                <w:szCs w:val="24"/>
              </w:rPr>
            </w:pPr>
            <w:r w:rsidRPr="0043314E">
              <w:rPr>
                <w:rFonts w:cstheme="minorHAnsi"/>
                <w:b/>
                <w:bCs/>
                <w:sz w:val="24"/>
                <w:szCs w:val="24"/>
              </w:rPr>
              <w:t>Place of Performance:</w:t>
            </w:r>
          </w:p>
        </w:tc>
        <w:tc>
          <w:tcPr>
            <w:tcW w:w="3835" w:type="pct"/>
            <w:gridSpan w:val="5"/>
          </w:tcPr>
          <w:p w14:paraId="08222C7C" w14:textId="2C1B28D7" w:rsidR="008050F8" w:rsidRPr="0043314E" w:rsidRDefault="00F6289D" w:rsidP="00BC4E52">
            <w:pPr>
              <w:contextualSpacing/>
              <w:rPr>
                <w:rFonts w:cstheme="minorHAnsi"/>
                <w:sz w:val="24"/>
                <w:szCs w:val="24"/>
              </w:rPr>
            </w:pPr>
            <w:r w:rsidRPr="00F6289D">
              <w:rPr>
                <w:rFonts w:cstheme="minorHAnsi"/>
                <w:sz w:val="24"/>
                <w:szCs w:val="24"/>
              </w:rPr>
              <w:t>Georgia</w:t>
            </w:r>
          </w:p>
        </w:tc>
      </w:tr>
      <w:tr w:rsidR="00751951" w:rsidRPr="0043314E" w14:paraId="05C5F0CB" w14:textId="77777777" w:rsidTr="43DE56FC">
        <w:tc>
          <w:tcPr>
            <w:tcW w:w="1165" w:type="pct"/>
          </w:tcPr>
          <w:p w14:paraId="23E9F958" w14:textId="63473AC5" w:rsidR="00751951" w:rsidRPr="0043314E" w:rsidRDefault="00751951" w:rsidP="00BC4E52">
            <w:pPr>
              <w:contextualSpacing/>
              <w:rPr>
                <w:rFonts w:cstheme="minorHAnsi"/>
                <w:b/>
                <w:bCs/>
                <w:sz w:val="24"/>
                <w:szCs w:val="24"/>
              </w:rPr>
            </w:pPr>
            <w:r w:rsidRPr="0043314E">
              <w:rPr>
                <w:rFonts w:cstheme="minorHAnsi"/>
                <w:b/>
                <w:bCs/>
                <w:sz w:val="24"/>
                <w:szCs w:val="24"/>
              </w:rPr>
              <w:t>Contracting Party:</w:t>
            </w:r>
          </w:p>
        </w:tc>
        <w:tc>
          <w:tcPr>
            <w:tcW w:w="3835" w:type="pct"/>
            <w:gridSpan w:val="5"/>
          </w:tcPr>
          <w:p w14:paraId="410E4451" w14:textId="77777777" w:rsidR="005A661D" w:rsidRPr="0043314E" w:rsidRDefault="005A661D" w:rsidP="005A661D">
            <w:pPr>
              <w:contextualSpacing/>
              <w:rPr>
                <w:rFonts w:cstheme="minorHAnsi"/>
                <w:sz w:val="24"/>
                <w:szCs w:val="24"/>
              </w:rPr>
            </w:pPr>
            <w:r w:rsidRPr="0043314E">
              <w:rPr>
                <w:rFonts w:cstheme="minorHAnsi"/>
                <w:sz w:val="24"/>
                <w:szCs w:val="24"/>
              </w:rPr>
              <w:t>CNFA</w:t>
            </w:r>
          </w:p>
          <w:p w14:paraId="0273801E" w14:textId="6DDF7B94" w:rsidR="005A661D" w:rsidRPr="0043314E" w:rsidRDefault="005A661D" w:rsidP="005A661D">
            <w:pPr>
              <w:contextualSpacing/>
              <w:rPr>
                <w:rFonts w:cstheme="minorHAnsi"/>
                <w:sz w:val="24"/>
                <w:szCs w:val="24"/>
              </w:rPr>
            </w:pPr>
            <w:r w:rsidRPr="0043314E">
              <w:rPr>
                <w:rFonts w:cstheme="minorHAnsi"/>
                <w:b/>
                <w:bCs/>
                <w:sz w:val="24"/>
                <w:szCs w:val="24"/>
              </w:rPr>
              <w:t>Under</w:t>
            </w:r>
            <w:r w:rsidRPr="0043314E">
              <w:rPr>
                <w:rFonts w:cstheme="minorHAnsi"/>
                <w:sz w:val="24"/>
                <w:szCs w:val="24"/>
              </w:rPr>
              <w:t xml:space="preserve">: </w:t>
            </w:r>
            <w:r w:rsidR="006251BF">
              <w:rPr>
                <w:rFonts w:cstheme="minorHAnsi"/>
                <w:sz w:val="24"/>
                <w:szCs w:val="24"/>
              </w:rPr>
              <w:t xml:space="preserve">USAID </w:t>
            </w:r>
            <w:r w:rsidRPr="0043314E">
              <w:rPr>
                <w:rFonts w:cstheme="minorHAnsi"/>
                <w:sz w:val="24"/>
                <w:szCs w:val="24"/>
              </w:rPr>
              <w:t>Economic Foundations for a Resilient Armenia Activity</w:t>
            </w:r>
          </w:p>
          <w:p w14:paraId="620F7344" w14:textId="6ACA09F9" w:rsidR="00751951" w:rsidRPr="00B87163" w:rsidRDefault="005A661D" w:rsidP="005A661D">
            <w:pPr>
              <w:contextualSpacing/>
              <w:rPr>
                <w:rFonts w:cstheme="minorHAnsi"/>
                <w:sz w:val="24"/>
                <w:szCs w:val="24"/>
              </w:rPr>
            </w:pPr>
            <w:r w:rsidRPr="00B87163">
              <w:rPr>
                <w:rFonts w:cstheme="minorHAnsi"/>
                <w:sz w:val="24"/>
                <w:szCs w:val="24"/>
              </w:rPr>
              <w:t>Contract No. 72011123D00002</w:t>
            </w:r>
          </w:p>
        </w:tc>
      </w:tr>
      <w:tr w:rsidR="00751951" w:rsidRPr="0043314E" w14:paraId="179E8FDF" w14:textId="77777777" w:rsidTr="43DE56FC">
        <w:tc>
          <w:tcPr>
            <w:tcW w:w="1165" w:type="pct"/>
          </w:tcPr>
          <w:p w14:paraId="15B33D3E" w14:textId="130630B1" w:rsidR="00751951" w:rsidRPr="0043314E" w:rsidRDefault="00751951" w:rsidP="00BC4E52">
            <w:pPr>
              <w:contextualSpacing/>
              <w:rPr>
                <w:rFonts w:cstheme="minorHAnsi"/>
                <w:b/>
                <w:bCs/>
                <w:sz w:val="24"/>
                <w:szCs w:val="24"/>
              </w:rPr>
            </w:pPr>
            <w:r w:rsidRPr="0043314E">
              <w:rPr>
                <w:rFonts w:cstheme="minorHAnsi"/>
                <w:b/>
                <w:bCs/>
                <w:sz w:val="24"/>
                <w:szCs w:val="24"/>
              </w:rPr>
              <w:t>Release Date:</w:t>
            </w:r>
          </w:p>
        </w:tc>
        <w:tc>
          <w:tcPr>
            <w:tcW w:w="3835" w:type="pct"/>
            <w:gridSpan w:val="5"/>
            <w:tcBorders>
              <w:bottom w:val="single" w:sz="4" w:space="0" w:color="auto"/>
            </w:tcBorders>
          </w:tcPr>
          <w:p w14:paraId="18412E6B" w14:textId="0E774191" w:rsidR="00751951" w:rsidRPr="00F51F58" w:rsidRDefault="00F51F58" w:rsidP="00D60FE7">
            <w:pPr>
              <w:contextualSpacing/>
              <w:rPr>
                <w:rFonts w:cstheme="minorHAnsi"/>
                <w:b/>
                <w:bCs/>
                <w:sz w:val="24"/>
                <w:szCs w:val="24"/>
              </w:rPr>
            </w:pPr>
            <w:r>
              <w:rPr>
                <w:rFonts w:cstheme="minorHAnsi"/>
                <w:b/>
                <w:bCs/>
                <w:sz w:val="24"/>
                <w:szCs w:val="24"/>
              </w:rPr>
              <w:t>1</w:t>
            </w:r>
            <w:r w:rsidR="00EC1E75">
              <w:rPr>
                <w:rFonts w:cstheme="minorHAnsi"/>
                <w:b/>
                <w:bCs/>
                <w:sz w:val="24"/>
                <w:szCs w:val="24"/>
              </w:rPr>
              <w:t>0</w:t>
            </w:r>
            <w:r w:rsidR="005A661D" w:rsidRPr="00B87163">
              <w:rPr>
                <w:rFonts w:cstheme="minorHAnsi"/>
                <w:b/>
                <w:bCs/>
                <w:sz w:val="24"/>
                <w:szCs w:val="24"/>
              </w:rPr>
              <w:t>.</w:t>
            </w:r>
            <w:r w:rsidR="00B87163" w:rsidRPr="00B87163">
              <w:rPr>
                <w:rFonts w:cstheme="minorHAnsi"/>
                <w:b/>
                <w:bCs/>
                <w:sz w:val="24"/>
                <w:szCs w:val="24"/>
              </w:rPr>
              <w:t>0</w:t>
            </w:r>
            <w:r>
              <w:rPr>
                <w:rFonts w:cstheme="minorHAnsi"/>
                <w:b/>
                <w:bCs/>
                <w:sz w:val="24"/>
                <w:szCs w:val="24"/>
              </w:rPr>
              <w:t>9</w:t>
            </w:r>
            <w:r w:rsidR="005A661D" w:rsidRPr="00B87163">
              <w:rPr>
                <w:rFonts w:cstheme="minorHAnsi"/>
                <w:b/>
                <w:bCs/>
                <w:sz w:val="24"/>
                <w:szCs w:val="24"/>
              </w:rPr>
              <w:t>.202</w:t>
            </w:r>
            <w:r w:rsidR="00B87163" w:rsidRPr="00B87163">
              <w:rPr>
                <w:rFonts w:cstheme="minorHAnsi"/>
                <w:b/>
                <w:bCs/>
                <w:sz w:val="24"/>
                <w:szCs w:val="24"/>
              </w:rPr>
              <w:t>4</w:t>
            </w:r>
          </w:p>
        </w:tc>
      </w:tr>
      <w:tr w:rsidR="000D010C" w:rsidRPr="0043314E" w14:paraId="5F28B1FC" w14:textId="77777777" w:rsidTr="000D010C">
        <w:tc>
          <w:tcPr>
            <w:tcW w:w="1165" w:type="pct"/>
          </w:tcPr>
          <w:p w14:paraId="716ECE41" w14:textId="4538A8EB" w:rsidR="000D010C" w:rsidRPr="0043314E" w:rsidRDefault="000D010C" w:rsidP="00BC4E52">
            <w:pPr>
              <w:contextualSpacing/>
              <w:rPr>
                <w:rFonts w:cstheme="minorHAnsi"/>
                <w:b/>
                <w:bCs/>
                <w:sz w:val="24"/>
                <w:szCs w:val="24"/>
              </w:rPr>
            </w:pPr>
            <w:r w:rsidRPr="0043314E">
              <w:rPr>
                <w:rFonts w:cstheme="minorHAnsi"/>
                <w:b/>
                <w:bCs/>
                <w:sz w:val="24"/>
                <w:szCs w:val="24"/>
              </w:rPr>
              <w:t>Point of Contact for Questions and Offers:</w:t>
            </w:r>
          </w:p>
        </w:tc>
        <w:tc>
          <w:tcPr>
            <w:tcW w:w="902" w:type="pct"/>
            <w:gridSpan w:val="2"/>
            <w:tcBorders>
              <w:bottom w:val="single" w:sz="4" w:space="0" w:color="auto"/>
            </w:tcBorders>
          </w:tcPr>
          <w:p w14:paraId="19AAC72D" w14:textId="77777777" w:rsidR="000D010C" w:rsidRPr="0043314E" w:rsidRDefault="000D010C" w:rsidP="00BC4E52">
            <w:pPr>
              <w:contextualSpacing/>
              <w:rPr>
                <w:rFonts w:cstheme="minorHAnsi"/>
                <w:sz w:val="24"/>
                <w:szCs w:val="24"/>
              </w:rPr>
            </w:pPr>
            <w:r w:rsidRPr="0043314E">
              <w:rPr>
                <w:rFonts w:cstheme="minorHAnsi"/>
                <w:sz w:val="24"/>
                <w:szCs w:val="24"/>
              </w:rPr>
              <w:t>Name:</w:t>
            </w:r>
          </w:p>
          <w:p w14:paraId="1B91D71A" w14:textId="77777777" w:rsidR="000D010C" w:rsidRPr="0043314E" w:rsidRDefault="000D010C" w:rsidP="00BC4E52">
            <w:pPr>
              <w:contextualSpacing/>
              <w:rPr>
                <w:rFonts w:cstheme="minorHAnsi"/>
                <w:sz w:val="24"/>
                <w:szCs w:val="24"/>
              </w:rPr>
            </w:pPr>
            <w:r w:rsidRPr="0043314E">
              <w:rPr>
                <w:rFonts w:cstheme="minorHAnsi"/>
                <w:sz w:val="24"/>
                <w:szCs w:val="24"/>
              </w:rPr>
              <w:t>Title:</w:t>
            </w:r>
          </w:p>
          <w:p w14:paraId="3075D9CD" w14:textId="77777777" w:rsidR="000D010C" w:rsidRPr="0043314E" w:rsidRDefault="000D010C" w:rsidP="00BC4E52">
            <w:pPr>
              <w:contextualSpacing/>
              <w:rPr>
                <w:rFonts w:cstheme="minorHAnsi"/>
                <w:sz w:val="24"/>
                <w:szCs w:val="24"/>
              </w:rPr>
            </w:pPr>
            <w:r w:rsidRPr="0043314E">
              <w:rPr>
                <w:rFonts w:cstheme="minorHAnsi"/>
                <w:sz w:val="24"/>
                <w:szCs w:val="24"/>
              </w:rPr>
              <w:t>Address:</w:t>
            </w:r>
          </w:p>
          <w:p w14:paraId="3D2727F7" w14:textId="10C096E1" w:rsidR="000D010C" w:rsidRPr="0043314E" w:rsidRDefault="000D010C" w:rsidP="00BC4E52">
            <w:pPr>
              <w:contextualSpacing/>
              <w:rPr>
                <w:rFonts w:cstheme="minorHAnsi"/>
                <w:sz w:val="24"/>
                <w:szCs w:val="24"/>
              </w:rPr>
            </w:pPr>
            <w:r w:rsidRPr="0043314E">
              <w:rPr>
                <w:rFonts w:cstheme="minorHAnsi"/>
                <w:sz w:val="24"/>
                <w:szCs w:val="24"/>
              </w:rPr>
              <w:t>Email:</w:t>
            </w:r>
          </w:p>
        </w:tc>
        <w:tc>
          <w:tcPr>
            <w:tcW w:w="2933" w:type="pct"/>
            <w:gridSpan w:val="3"/>
            <w:tcBorders>
              <w:bottom w:val="single" w:sz="4" w:space="0" w:color="auto"/>
            </w:tcBorders>
          </w:tcPr>
          <w:p w14:paraId="2CE7AF0B" w14:textId="77777777" w:rsidR="00D53B62" w:rsidRPr="00D53B62" w:rsidRDefault="00D53B62" w:rsidP="00D53B62">
            <w:pPr>
              <w:contextualSpacing/>
              <w:rPr>
                <w:rFonts w:cstheme="minorHAnsi"/>
                <w:sz w:val="24"/>
                <w:szCs w:val="24"/>
              </w:rPr>
            </w:pPr>
            <w:r w:rsidRPr="00D53B62">
              <w:rPr>
                <w:rFonts w:cstheme="minorHAnsi"/>
                <w:sz w:val="24"/>
                <w:szCs w:val="24"/>
              </w:rPr>
              <w:t>Ms. Anna Trdatyan</w:t>
            </w:r>
          </w:p>
          <w:p w14:paraId="4F3307AC" w14:textId="77777777" w:rsidR="00D53B62" w:rsidRPr="00D53B62" w:rsidRDefault="00D53B62" w:rsidP="00D53B62">
            <w:pPr>
              <w:contextualSpacing/>
              <w:rPr>
                <w:rFonts w:cstheme="minorHAnsi"/>
                <w:sz w:val="24"/>
                <w:szCs w:val="24"/>
              </w:rPr>
            </w:pPr>
            <w:r w:rsidRPr="00D53B62">
              <w:rPr>
                <w:rFonts w:cstheme="minorHAnsi"/>
                <w:sz w:val="24"/>
                <w:szCs w:val="24"/>
              </w:rPr>
              <w:t>Office and Procurement Manager</w:t>
            </w:r>
          </w:p>
          <w:p w14:paraId="73BA20AE" w14:textId="77777777" w:rsidR="00D53B62" w:rsidRPr="00D53B62" w:rsidRDefault="00D53B62" w:rsidP="00D53B62">
            <w:pPr>
              <w:contextualSpacing/>
              <w:rPr>
                <w:rFonts w:cstheme="minorHAnsi"/>
                <w:sz w:val="24"/>
                <w:szCs w:val="24"/>
              </w:rPr>
            </w:pPr>
            <w:r w:rsidRPr="00D53B62">
              <w:rPr>
                <w:rFonts w:cstheme="minorHAnsi"/>
                <w:sz w:val="24"/>
                <w:szCs w:val="24"/>
              </w:rPr>
              <w:t>Armenia, 0033, Yerevan</w:t>
            </w:r>
            <w:r w:rsidRPr="00D53B62">
              <w:rPr>
                <w:rFonts w:cstheme="minorHAnsi"/>
                <w:sz w:val="24"/>
                <w:szCs w:val="24"/>
              </w:rPr>
              <w:br/>
            </w:r>
            <w:proofErr w:type="spellStart"/>
            <w:r w:rsidRPr="00D53B62">
              <w:rPr>
                <w:rFonts w:cstheme="minorHAnsi"/>
                <w:sz w:val="24"/>
                <w:szCs w:val="24"/>
              </w:rPr>
              <w:t>Hr.Kochar</w:t>
            </w:r>
            <w:proofErr w:type="spellEnd"/>
            <w:r w:rsidRPr="00D53B62">
              <w:rPr>
                <w:rFonts w:cstheme="minorHAnsi"/>
                <w:sz w:val="24"/>
                <w:szCs w:val="24"/>
              </w:rPr>
              <w:t xml:space="preserve"> str., 5/1 Building</w:t>
            </w:r>
          </w:p>
          <w:p w14:paraId="42EB7D0A" w14:textId="4684B330" w:rsidR="000D010C" w:rsidRPr="0043314E" w:rsidRDefault="00D53B62" w:rsidP="00D53B62">
            <w:pPr>
              <w:contextualSpacing/>
              <w:rPr>
                <w:rFonts w:cstheme="minorHAnsi"/>
                <w:sz w:val="24"/>
                <w:szCs w:val="24"/>
              </w:rPr>
            </w:pPr>
            <w:r w:rsidRPr="00D53B62">
              <w:rPr>
                <w:rFonts w:cstheme="minorHAnsi"/>
                <w:sz w:val="24"/>
                <w:szCs w:val="24"/>
              </w:rPr>
              <w:t>procurement@cnfa-armenia.org </w:t>
            </w:r>
          </w:p>
        </w:tc>
      </w:tr>
      <w:tr w:rsidR="00751951" w:rsidRPr="0043314E" w14:paraId="14696F3B" w14:textId="77777777" w:rsidTr="43DE56FC">
        <w:tc>
          <w:tcPr>
            <w:tcW w:w="1165" w:type="pct"/>
            <w:vMerge w:val="restart"/>
          </w:tcPr>
          <w:p w14:paraId="39021F0D" w14:textId="1BFBAC7C" w:rsidR="00751951" w:rsidRPr="0043314E" w:rsidRDefault="00751951" w:rsidP="00BC4E52">
            <w:pPr>
              <w:contextualSpacing/>
              <w:rPr>
                <w:rFonts w:cstheme="minorHAnsi"/>
                <w:b/>
                <w:bCs/>
                <w:sz w:val="24"/>
                <w:szCs w:val="24"/>
              </w:rPr>
            </w:pPr>
            <w:r w:rsidRPr="0043314E">
              <w:rPr>
                <w:rFonts w:cstheme="minorHAnsi"/>
                <w:b/>
                <w:bCs/>
                <w:sz w:val="24"/>
                <w:szCs w:val="24"/>
              </w:rPr>
              <w:t>Questions:</w:t>
            </w:r>
          </w:p>
        </w:tc>
        <w:tc>
          <w:tcPr>
            <w:tcW w:w="3835" w:type="pct"/>
            <w:gridSpan w:val="5"/>
            <w:tcBorders>
              <w:bottom w:val="nil"/>
            </w:tcBorders>
          </w:tcPr>
          <w:p w14:paraId="216E02AD" w14:textId="5E792501" w:rsidR="00751951" w:rsidRPr="0043314E" w:rsidRDefault="00EE67B0" w:rsidP="00D60FE7">
            <w:pPr>
              <w:contextualSpacing/>
              <w:rPr>
                <w:rFonts w:cstheme="minorHAnsi"/>
                <w:sz w:val="24"/>
                <w:szCs w:val="24"/>
              </w:rPr>
            </w:pPr>
            <w:r w:rsidRPr="0043314E">
              <w:rPr>
                <w:b/>
                <w:bCs/>
                <w:sz w:val="24"/>
                <w:szCs w:val="24"/>
              </w:rPr>
              <w:t xml:space="preserve">Question </w:t>
            </w:r>
            <w:r w:rsidR="00751951" w:rsidRPr="0043314E">
              <w:rPr>
                <w:b/>
                <w:bCs/>
                <w:sz w:val="24"/>
                <w:szCs w:val="24"/>
              </w:rPr>
              <w:t>Deadline</w:t>
            </w:r>
            <w:r w:rsidR="00343FBD" w:rsidRPr="0043314E">
              <w:rPr>
                <w:b/>
                <w:bCs/>
                <w:sz w:val="24"/>
                <w:szCs w:val="24"/>
              </w:rPr>
              <w:t xml:space="preserve"> </w:t>
            </w:r>
            <w:r w:rsidR="00B87163" w:rsidRPr="007810B5">
              <w:rPr>
                <w:sz w:val="24"/>
                <w:szCs w:val="24"/>
              </w:rPr>
              <w:t>1</w:t>
            </w:r>
            <w:r w:rsidR="00EC1E75">
              <w:rPr>
                <w:sz w:val="24"/>
                <w:szCs w:val="24"/>
              </w:rPr>
              <w:t>3</w:t>
            </w:r>
            <w:r w:rsidR="00B87163" w:rsidRPr="0043314E">
              <w:rPr>
                <w:sz w:val="24"/>
                <w:szCs w:val="24"/>
              </w:rPr>
              <w:t>.</w:t>
            </w:r>
            <w:r w:rsidR="00B87163">
              <w:rPr>
                <w:sz w:val="24"/>
                <w:szCs w:val="24"/>
              </w:rPr>
              <w:t>0</w:t>
            </w:r>
            <w:r w:rsidR="00EC1E75">
              <w:rPr>
                <w:sz w:val="24"/>
                <w:szCs w:val="24"/>
              </w:rPr>
              <w:t>9</w:t>
            </w:r>
            <w:r w:rsidR="00B87163" w:rsidRPr="0043314E">
              <w:rPr>
                <w:sz w:val="24"/>
                <w:szCs w:val="24"/>
              </w:rPr>
              <w:t>.202</w:t>
            </w:r>
            <w:r w:rsidR="00B87163">
              <w:rPr>
                <w:sz w:val="24"/>
                <w:szCs w:val="24"/>
              </w:rPr>
              <w:t>4</w:t>
            </w:r>
          </w:p>
        </w:tc>
      </w:tr>
      <w:tr w:rsidR="00751951" w:rsidRPr="0043314E" w14:paraId="7842752F" w14:textId="77777777" w:rsidTr="43DE56FC">
        <w:tc>
          <w:tcPr>
            <w:tcW w:w="1165" w:type="pct"/>
            <w:vMerge/>
          </w:tcPr>
          <w:p w14:paraId="22D92969" w14:textId="77777777" w:rsidR="00751951" w:rsidRPr="0043314E" w:rsidRDefault="00751951" w:rsidP="00BC4E52">
            <w:pPr>
              <w:contextualSpacing/>
              <w:rPr>
                <w:rFonts w:cstheme="minorHAnsi"/>
                <w:sz w:val="24"/>
                <w:szCs w:val="24"/>
              </w:rPr>
            </w:pPr>
          </w:p>
        </w:tc>
        <w:tc>
          <w:tcPr>
            <w:tcW w:w="3835" w:type="pct"/>
            <w:gridSpan w:val="5"/>
            <w:tcBorders>
              <w:top w:val="nil"/>
              <w:bottom w:val="single" w:sz="4" w:space="0" w:color="auto"/>
            </w:tcBorders>
          </w:tcPr>
          <w:p w14:paraId="001672E5" w14:textId="61809805" w:rsidR="00751951" w:rsidRPr="0043314E" w:rsidRDefault="0308EEAC" w:rsidP="00BC4E52">
            <w:pPr>
              <w:contextualSpacing/>
              <w:rPr>
                <w:rFonts w:cstheme="minorHAnsi"/>
                <w:sz w:val="24"/>
                <w:szCs w:val="24"/>
              </w:rPr>
            </w:pPr>
            <w:r w:rsidRPr="0043314E">
              <w:rPr>
                <w:rFonts w:cstheme="minorHAnsi"/>
                <w:b/>
                <w:bCs/>
                <w:sz w:val="24"/>
                <w:szCs w:val="24"/>
              </w:rPr>
              <w:t>Instructions</w:t>
            </w:r>
            <w:r w:rsidRPr="0043314E">
              <w:rPr>
                <w:rFonts w:cstheme="minorHAnsi"/>
                <w:sz w:val="24"/>
                <w:szCs w:val="24"/>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43314E">
              <w:rPr>
                <w:rFonts w:cstheme="minorHAnsi"/>
                <w:sz w:val="24"/>
                <w:szCs w:val="24"/>
              </w:rPr>
              <w:t>CNFA</w:t>
            </w:r>
            <w:proofErr w:type="gramEnd"/>
            <w:r w:rsidRPr="0043314E">
              <w:rPr>
                <w:rFonts w:cstheme="minorHAnsi"/>
                <w:sz w:val="24"/>
                <w:szCs w:val="24"/>
              </w:rPr>
              <w:t xml:space="preserve"> or any other entity should not be considered an official response to any questions. </w:t>
            </w:r>
          </w:p>
        </w:tc>
      </w:tr>
      <w:tr w:rsidR="00751951" w:rsidRPr="0043314E" w14:paraId="49A3591E" w14:textId="77777777" w:rsidTr="43DE56FC">
        <w:tc>
          <w:tcPr>
            <w:tcW w:w="1165" w:type="pct"/>
            <w:vMerge w:val="restart"/>
          </w:tcPr>
          <w:p w14:paraId="75DEAEE6" w14:textId="2114E2B9" w:rsidR="00751951" w:rsidRPr="0043314E" w:rsidRDefault="00751951" w:rsidP="00BC4E52">
            <w:pPr>
              <w:contextualSpacing/>
              <w:rPr>
                <w:rFonts w:cstheme="minorHAnsi"/>
                <w:b/>
                <w:bCs/>
                <w:sz w:val="24"/>
                <w:szCs w:val="24"/>
              </w:rPr>
            </w:pPr>
            <w:r w:rsidRPr="0043314E">
              <w:rPr>
                <w:rFonts w:cstheme="minorHAnsi"/>
                <w:b/>
                <w:bCs/>
                <w:sz w:val="24"/>
                <w:szCs w:val="24"/>
              </w:rPr>
              <w:t>Offers:</w:t>
            </w:r>
          </w:p>
        </w:tc>
        <w:tc>
          <w:tcPr>
            <w:tcW w:w="3835" w:type="pct"/>
            <w:gridSpan w:val="5"/>
            <w:tcBorders>
              <w:bottom w:val="nil"/>
            </w:tcBorders>
          </w:tcPr>
          <w:p w14:paraId="7AE8A232" w14:textId="5C483BCE" w:rsidR="00751951" w:rsidRPr="0043314E" w:rsidRDefault="00EE67B0" w:rsidP="00D60FE7">
            <w:pPr>
              <w:contextualSpacing/>
              <w:rPr>
                <w:rStyle w:val="normaltextrun"/>
                <w:rFonts w:cstheme="minorHAnsi"/>
                <w:b/>
                <w:bCs/>
                <w:sz w:val="24"/>
                <w:szCs w:val="24"/>
              </w:rPr>
            </w:pPr>
            <w:r w:rsidRPr="0043314E">
              <w:rPr>
                <w:rFonts w:cstheme="minorHAnsi"/>
                <w:b/>
                <w:bCs/>
                <w:sz w:val="24"/>
                <w:szCs w:val="24"/>
              </w:rPr>
              <w:t xml:space="preserve">Offer </w:t>
            </w:r>
            <w:r w:rsidR="00751951" w:rsidRPr="0043314E">
              <w:rPr>
                <w:rFonts w:cstheme="minorHAnsi"/>
                <w:b/>
                <w:bCs/>
                <w:sz w:val="24"/>
                <w:szCs w:val="24"/>
              </w:rPr>
              <w:t>Deadline</w:t>
            </w:r>
            <w:r w:rsidR="00751951" w:rsidRPr="00BC1984">
              <w:rPr>
                <w:rFonts w:cstheme="minorHAnsi"/>
                <w:b/>
                <w:bCs/>
                <w:sz w:val="24"/>
                <w:szCs w:val="24"/>
              </w:rPr>
              <w:t xml:space="preserve">: </w:t>
            </w:r>
            <w:r w:rsidR="00B87163" w:rsidRPr="0043314E">
              <w:rPr>
                <w:rFonts w:cstheme="minorHAnsi"/>
                <w:sz w:val="24"/>
                <w:szCs w:val="24"/>
              </w:rPr>
              <w:t>1</w:t>
            </w:r>
            <w:r w:rsidR="00C34BFE">
              <w:rPr>
                <w:rFonts w:cstheme="minorHAnsi"/>
                <w:sz w:val="24"/>
                <w:szCs w:val="24"/>
              </w:rPr>
              <w:t>7</w:t>
            </w:r>
            <w:r w:rsidR="00B87163" w:rsidRPr="0043314E">
              <w:rPr>
                <w:rFonts w:cstheme="minorHAnsi"/>
                <w:sz w:val="24"/>
                <w:szCs w:val="24"/>
              </w:rPr>
              <w:t>.</w:t>
            </w:r>
            <w:r w:rsidR="00B87163">
              <w:rPr>
                <w:rFonts w:cstheme="minorHAnsi"/>
                <w:sz w:val="24"/>
                <w:szCs w:val="24"/>
              </w:rPr>
              <w:t>0</w:t>
            </w:r>
            <w:r w:rsidR="00565CEE">
              <w:rPr>
                <w:rFonts w:cstheme="minorHAnsi"/>
                <w:sz w:val="24"/>
                <w:szCs w:val="24"/>
              </w:rPr>
              <w:t>9</w:t>
            </w:r>
            <w:r w:rsidR="00B87163" w:rsidRPr="0043314E">
              <w:rPr>
                <w:rFonts w:cstheme="minorHAnsi"/>
                <w:sz w:val="24"/>
                <w:szCs w:val="24"/>
              </w:rPr>
              <w:t>.202</w:t>
            </w:r>
            <w:r w:rsidR="00B87163">
              <w:rPr>
                <w:rFonts w:cstheme="minorHAnsi"/>
                <w:sz w:val="24"/>
                <w:szCs w:val="24"/>
              </w:rPr>
              <w:t>4</w:t>
            </w:r>
            <w:r w:rsidR="00B87163" w:rsidRPr="0043314E">
              <w:rPr>
                <w:rFonts w:cstheme="minorHAnsi"/>
                <w:sz w:val="24"/>
                <w:szCs w:val="24"/>
              </w:rPr>
              <w:t>, 1</w:t>
            </w:r>
            <w:r w:rsidR="00B87163">
              <w:rPr>
                <w:rFonts w:cstheme="minorHAnsi"/>
                <w:sz w:val="24"/>
                <w:szCs w:val="24"/>
              </w:rPr>
              <w:t>8</w:t>
            </w:r>
            <w:r w:rsidR="00B87163" w:rsidRPr="0043314E">
              <w:rPr>
                <w:rFonts w:cstheme="minorHAnsi"/>
                <w:sz w:val="24"/>
                <w:szCs w:val="24"/>
              </w:rPr>
              <w:t>:00</w:t>
            </w:r>
          </w:p>
        </w:tc>
      </w:tr>
      <w:tr w:rsidR="00751951" w:rsidRPr="0043314E" w14:paraId="1367E782" w14:textId="77777777" w:rsidTr="43DE56FC">
        <w:tc>
          <w:tcPr>
            <w:tcW w:w="1165" w:type="pct"/>
            <w:vMerge/>
          </w:tcPr>
          <w:p w14:paraId="3F35721B" w14:textId="34085CC5" w:rsidR="00751951" w:rsidRPr="0043314E" w:rsidRDefault="00751951" w:rsidP="00BC4E52">
            <w:pPr>
              <w:contextualSpacing/>
              <w:rPr>
                <w:rFonts w:cstheme="minorHAnsi"/>
                <w:b/>
                <w:bCs/>
                <w:sz w:val="24"/>
                <w:szCs w:val="24"/>
              </w:rPr>
            </w:pPr>
          </w:p>
        </w:tc>
        <w:tc>
          <w:tcPr>
            <w:tcW w:w="535" w:type="pct"/>
            <w:tcBorders>
              <w:top w:val="nil"/>
              <w:bottom w:val="nil"/>
              <w:right w:val="nil"/>
            </w:tcBorders>
          </w:tcPr>
          <w:p w14:paraId="4641FC92" w14:textId="39C4F746" w:rsidR="00751951" w:rsidRPr="0043314E" w:rsidRDefault="00751951" w:rsidP="00BC4E52">
            <w:pPr>
              <w:contextualSpacing/>
              <w:rPr>
                <w:rStyle w:val="normaltextrun"/>
                <w:rFonts w:cstheme="minorHAnsi"/>
                <w:b/>
                <w:bCs/>
                <w:sz w:val="24"/>
                <w:szCs w:val="24"/>
              </w:rPr>
            </w:pPr>
            <w:r w:rsidRPr="0043314E">
              <w:rPr>
                <w:rStyle w:val="normaltextrun"/>
                <w:rFonts w:cstheme="minorHAnsi"/>
                <w:b/>
                <w:bCs/>
                <w:sz w:val="24"/>
                <w:szCs w:val="24"/>
              </w:rPr>
              <w:t>Via:</w:t>
            </w:r>
          </w:p>
        </w:tc>
        <w:tc>
          <w:tcPr>
            <w:tcW w:w="911" w:type="pct"/>
            <w:gridSpan w:val="2"/>
            <w:tcBorders>
              <w:top w:val="nil"/>
              <w:left w:val="nil"/>
              <w:bottom w:val="nil"/>
              <w:right w:val="nil"/>
            </w:tcBorders>
          </w:tcPr>
          <w:p w14:paraId="6C833664" w14:textId="1794547B" w:rsidR="00751951" w:rsidRPr="0043314E" w:rsidRDefault="00FA0B7A" w:rsidP="00BC4E52">
            <w:pPr>
              <w:contextualSpacing/>
              <w:rPr>
                <w:rStyle w:val="normaltextrun"/>
                <w:rFonts w:cstheme="minorHAnsi"/>
                <w:b/>
                <w:bCs/>
                <w:sz w:val="24"/>
                <w:szCs w:val="24"/>
              </w:rPr>
            </w:pPr>
            <w:sdt>
              <w:sdtPr>
                <w:rPr>
                  <w:rFonts w:cstheme="minorHAnsi"/>
                  <w:sz w:val="24"/>
                  <w:szCs w:val="24"/>
                </w:rPr>
                <w:id w:val="-2058844999"/>
                <w14:checkbox>
                  <w14:checked w14:val="1"/>
                  <w14:checkedState w14:val="2612" w14:font="MS Gothic"/>
                  <w14:uncheckedState w14:val="2610" w14:font="MS Gothic"/>
                </w14:checkbox>
              </w:sdtPr>
              <w:sdtEndPr/>
              <w:sdtContent>
                <w:r w:rsidR="00343FBD" w:rsidRPr="0043314E">
                  <w:rPr>
                    <w:rFonts w:ascii="MS Gothic" w:eastAsia="MS Gothic" w:hAnsi="MS Gothic" w:cstheme="minorHAnsi" w:hint="eastAsia"/>
                    <w:sz w:val="24"/>
                    <w:szCs w:val="24"/>
                  </w:rPr>
                  <w:t>☒</w:t>
                </w:r>
              </w:sdtContent>
            </w:sdt>
            <w:r w:rsidR="00751951" w:rsidRPr="0043314E">
              <w:rPr>
                <w:rFonts w:cstheme="minorHAnsi"/>
                <w:sz w:val="24"/>
                <w:szCs w:val="24"/>
              </w:rPr>
              <w:t xml:space="preserve"> Email</w:t>
            </w:r>
          </w:p>
        </w:tc>
        <w:tc>
          <w:tcPr>
            <w:tcW w:w="1141" w:type="pct"/>
            <w:tcBorders>
              <w:top w:val="nil"/>
              <w:left w:val="nil"/>
              <w:bottom w:val="nil"/>
              <w:right w:val="nil"/>
            </w:tcBorders>
          </w:tcPr>
          <w:p w14:paraId="00CA93DE" w14:textId="79A065EC" w:rsidR="00751951" w:rsidRPr="0043314E" w:rsidRDefault="00FA0B7A" w:rsidP="00BC4E52">
            <w:pPr>
              <w:contextualSpacing/>
              <w:rPr>
                <w:rStyle w:val="normaltextrun"/>
                <w:rFonts w:cstheme="minorHAnsi"/>
                <w:b/>
                <w:bCs/>
                <w:sz w:val="24"/>
                <w:szCs w:val="24"/>
              </w:rPr>
            </w:pPr>
            <w:sdt>
              <w:sdtPr>
                <w:rPr>
                  <w:rFonts w:cstheme="minorHAnsi"/>
                  <w:sz w:val="24"/>
                  <w:szCs w:val="24"/>
                </w:rPr>
                <w:id w:val="77413943"/>
                <w14:checkbox>
                  <w14:checked w14:val="1"/>
                  <w14:checkedState w14:val="2612" w14:font="MS Gothic"/>
                  <w14:uncheckedState w14:val="2610" w14:font="MS Gothic"/>
                </w14:checkbox>
              </w:sdtPr>
              <w:sdtEndPr/>
              <w:sdtContent>
                <w:r w:rsidR="00D57250">
                  <w:rPr>
                    <w:rFonts w:ascii="MS Gothic" w:eastAsia="MS Gothic" w:hAnsi="MS Gothic" w:cstheme="minorHAnsi" w:hint="eastAsia"/>
                    <w:sz w:val="24"/>
                    <w:szCs w:val="24"/>
                  </w:rPr>
                  <w:t>☒</w:t>
                </w:r>
              </w:sdtContent>
            </w:sdt>
            <w:r w:rsidR="00751951" w:rsidRPr="0043314E">
              <w:rPr>
                <w:rFonts w:cstheme="minorHAnsi"/>
                <w:sz w:val="24"/>
                <w:szCs w:val="24"/>
              </w:rPr>
              <w:t xml:space="preserve"> Hard copy</w:t>
            </w:r>
          </w:p>
        </w:tc>
        <w:tc>
          <w:tcPr>
            <w:tcW w:w="1248" w:type="pct"/>
            <w:tcBorders>
              <w:top w:val="nil"/>
              <w:left w:val="nil"/>
              <w:bottom w:val="nil"/>
            </w:tcBorders>
          </w:tcPr>
          <w:p w14:paraId="00673BA5" w14:textId="3BF7FF42" w:rsidR="00751951" w:rsidRPr="0043314E" w:rsidRDefault="00FA0B7A" w:rsidP="00BC4E52">
            <w:pPr>
              <w:contextualSpacing/>
              <w:rPr>
                <w:rStyle w:val="normaltextrun"/>
                <w:rFonts w:cstheme="minorHAnsi"/>
                <w:b/>
                <w:bCs/>
                <w:sz w:val="24"/>
                <w:szCs w:val="24"/>
              </w:rPr>
            </w:pPr>
            <w:sdt>
              <w:sdtPr>
                <w:rPr>
                  <w:rFonts w:cstheme="minorHAnsi"/>
                  <w:sz w:val="24"/>
                  <w:szCs w:val="24"/>
                </w:rPr>
                <w:id w:val="-1614662551"/>
                <w14:checkbox>
                  <w14:checked w14:val="0"/>
                  <w14:checkedState w14:val="2612" w14:font="MS Gothic"/>
                  <w14:uncheckedState w14:val="2610" w14:font="MS Gothic"/>
                </w14:checkbox>
              </w:sdtPr>
              <w:sdtEndPr/>
              <w:sdtContent>
                <w:r w:rsidR="00751951" w:rsidRPr="0043314E">
                  <w:rPr>
                    <w:rFonts w:ascii="Segoe UI Symbol" w:hAnsi="Segoe UI Symbol" w:cs="Segoe UI Symbol"/>
                    <w:sz w:val="24"/>
                    <w:szCs w:val="24"/>
                  </w:rPr>
                  <w:t>☐</w:t>
                </w:r>
              </w:sdtContent>
            </w:sdt>
            <w:r w:rsidR="00751951" w:rsidRPr="0043314E">
              <w:rPr>
                <w:rFonts w:cstheme="minorHAnsi"/>
                <w:sz w:val="24"/>
                <w:szCs w:val="24"/>
              </w:rPr>
              <w:t xml:space="preserve"> Email or Hard copy</w:t>
            </w:r>
          </w:p>
        </w:tc>
      </w:tr>
      <w:tr w:rsidR="00751951" w:rsidRPr="0043314E" w14:paraId="615C805E" w14:textId="77777777" w:rsidTr="43DE56FC">
        <w:tc>
          <w:tcPr>
            <w:tcW w:w="1165" w:type="pct"/>
            <w:vMerge/>
          </w:tcPr>
          <w:p w14:paraId="7E686152" w14:textId="77777777" w:rsidR="00751951" w:rsidRPr="0043314E" w:rsidRDefault="00751951" w:rsidP="00BC4E52">
            <w:pPr>
              <w:contextualSpacing/>
              <w:rPr>
                <w:rFonts w:cstheme="minorHAnsi"/>
                <w:sz w:val="24"/>
                <w:szCs w:val="24"/>
              </w:rPr>
            </w:pPr>
          </w:p>
        </w:tc>
        <w:tc>
          <w:tcPr>
            <w:tcW w:w="3835" w:type="pct"/>
            <w:gridSpan w:val="5"/>
            <w:tcBorders>
              <w:top w:val="nil"/>
            </w:tcBorders>
          </w:tcPr>
          <w:p w14:paraId="056A7D7B" w14:textId="0476379B" w:rsidR="00BF47BC" w:rsidRPr="0043314E" w:rsidRDefault="00751951" w:rsidP="00BC4E52">
            <w:pPr>
              <w:contextualSpacing/>
              <w:rPr>
                <w:rStyle w:val="normaltextrun"/>
                <w:rFonts w:cstheme="minorHAnsi"/>
                <w:sz w:val="24"/>
                <w:szCs w:val="24"/>
              </w:rPr>
            </w:pPr>
            <w:r w:rsidRPr="0043314E">
              <w:rPr>
                <w:rFonts w:cstheme="minorHAnsi"/>
                <w:b/>
                <w:bCs/>
                <w:sz w:val="24"/>
                <w:szCs w:val="24"/>
              </w:rPr>
              <w:t xml:space="preserve">Instructions: </w:t>
            </w:r>
            <w:r w:rsidRPr="0043314E">
              <w:rPr>
                <w:rFonts w:cstheme="minorHAnsi"/>
                <w:sz w:val="24"/>
                <w:szCs w:val="24"/>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43314E" w14:paraId="006D4326" w14:textId="77777777" w:rsidTr="43DE56FC">
        <w:tc>
          <w:tcPr>
            <w:tcW w:w="1165" w:type="pct"/>
          </w:tcPr>
          <w:p w14:paraId="3C9AABD6" w14:textId="7D731EB2" w:rsidR="00F55AEA" w:rsidRPr="0043314E" w:rsidRDefault="00F55AEA" w:rsidP="00BC4E52">
            <w:pPr>
              <w:contextualSpacing/>
              <w:rPr>
                <w:rFonts w:cstheme="minorHAnsi"/>
                <w:b/>
                <w:bCs/>
                <w:sz w:val="24"/>
                <w:szCs w:val="24"/>
              </w:rPr>
            </w:pPr>
            <w:r w:rsidRPr="0043314E">
              <w:rPr>
                <w:rFonts w:cstheme="minorHAnsi"/>
                <w:b/>
                <w:bCs/>
                <w:sz w:val="24"/>
                <w:szCs w:val="24"/>
              </w:rPr>
              <w:t>Offer Validity:</w:t>
            </w:r>
          </w:p>
        </w:tc>
        <w:tc>
          <w:tcPr>
            <w:tcW w:w="3835" w:type="pct"/>
            <w:gridSpan w:val="5"/>
            <w:tcBorders>
              <w:top w:val="nil"/>
            </w:tcBorders>
          </w:tcPr>
          <w:p w14:paraId="14BF0D48" w14:textId="7668D6D0" w:rsidR="00F55AEA" w:rsidRPr="0043314E" w:rsidRDefault="770EAF47" w:rsidP="00343FBD">
            <w:pPr>
              <w:contextualSpacing/>
              <w:rPr>
                <w:sz w:val="24"/>
                <w:szCs w:val="24"/>
              </w:rPr>
            </w:pPr>
            <w:r w:rsidRPr="0043314E">
              <w:rPr>
                <w:sz w:val="24"/>
                <w:szCs w:val="24"/>
              </w:rPr>
              <w:t xml:space="preserve">Offers must remain valid for not less than </w:t>
            </w:r>
            <w:r w:rsidR="00343FBD" w:rsidRPr="0043314E">
              <w:rPr>
                <w:sz w:val="24"/>
                <w:szCs w:val="24"/>
              </w:rPr>
              <w:t>30</w:t>
            </w:r>
            <w:r w:rsidRPr="0043314E">
              <w:rPr>
                <w:sz w:val="24"/>
                <w:szCs w:val="24"/>
              </w:rPr>
              <w:t xml:space="preserve"> calendar days after the offer deadline. </w:t>
            </w:r>
          </w:p>
        </w:tc>
      </w:tr>
      <w:tr w:rsidR="00751951" w:rsidRPr="0043314E" w14:paraId="11F5AF18" w14:textId="77777777" w:rsidTr="43DE56FC">
        <w:tc>
          <w:tcPr>
            <w:tcW w:w="1165" w:type="pct"/>
          </w:tcPr>
          <w:p w14:paraId="40103477" w14:textId="23BC1201" w:rsidR="00751951" w:rsidRPr="0043314E" w:rsidRDefault="00751951" w:rsidP="00BC4E52">
            <w:pPr>
              <w:contextualSpacing/>
              <w:rPr>
                <w:rFonts w:cstheme="minorHAnsi"/>
                <w:b/>
                <w:bCs/>
                <w:sz w:val="24"/>
                <w:szCs w:val="24"/>
              </w:rPr>
            </w:pPr>
            <w:r w:rsidRPr="0043314E">
              <w:rPr>
                <w:rFonts w:cstheme="minorHAnsi"/>
                <w:b/>
                <w:bCs/>
                <w:sz w:val="24"/>
                <w:szCs w:val="24"/>
              </w:rPr>
              <w:t>Award:</w:t>
            </w:r>
          </w:p>
        </w:tc>
        <w:tc>
          <w:tcPr>
            <w:tcW w:w="3835" w:type="pct"/>
            <w:gridSpan w:val="5"/>
          </w:tcPr>
          <w:p w14:paraId="48B990D2" w14:textId="382EBC22" w:rsidR="00751951" w:rsidRPr="0043314E" w:rsidRDefault="0308EEAC" w:rsidP="0015538B">
            <w:pPr>
              <w:contextualSpacing/>
              <w:rPr>
                <w:rStyle w:val="normaltextrun"/>
                <w:sz w:val="24"/>
                <w:szCs w:val="24"/>
              </w:rPr>
            </w:pPr>
            <w:proofErr w:type="gramStart"/>
            <w:r w:rsidRPr="0043314E">
              <w:rPr>
                <w:rStyle w:val="normaltextrun"/>
                <w:sz w:val="24"/>
                <w:szCs w:val="24"/>
              </w:rPr>
              <w:t>Award</w:t>
            </w:r>
            <w:proofErr w:type="gramEnd"/>
            <w:r w:rsidRPr="0043314E">
              <w:rPr>
                <w:rStyle w:val="normaltextrun"/>
                <w:sz w:val="24"/>
                <w:szCs w:val="24"/>
              </w:rPr>
              <w:t xml:space="preserve"> will be made to the offeror who </w:t>
            </w:r>
            <w:r w:rsidR="198B05F4" w:rsidRPr="0043314E">
              <w:rPr>
                <w:rStyle w:val="normaltextrun"/>
                <w:sz w:val="24"/>
                <w:szCs w:val="24"/>
              </w:rPr>
              <w:t>is determined to be the best offeror per the evaluation criteria and methodology provided herein</w:t>
            </w:r>
            <w:r w:rsidR="1E42E07B" w:rsidRPr="0043314E">
              <w:rPr>
                <w:rStyle w:val="normaltextrun"/>
                <w:sz w:val="24"/>
                <w:szCs w:val="24"/>
              </w:rPr>
              <w:t xml:space="preserve">. </w:t>
            </w:r>
            <w:r w:rsidR="1E42E07B" w:rsidRPr="0043314E">
              <w:rPr>
                <w:rStyle w:val="normaltextrun"/>
                <w:sz w:val="24"/>
                <w:szCs w:val="24"/>
              </w:rPr>
              <w:lastRenderedPageBreak/>
              <w:t>CNFA will not issue an award to different offerors, entities, or third-parties other than the selected offeror(s)</w:t>
            </w:r>
            <w:r w:rsidR="57B01D52" w:rsidRPr="0043314E">
              <w:rPr>
                <w:rStyle w:val="normaltextrun"/>
                <w:sz w:val="24"/>
                <w:szCs w:val="24"/>
              </w:rPr>
              <w:t xml:space="preserve"> which submits an offer in response to this solicitation</w:t>
            </w:r>
            <w:r w:rsidR="1E42E07B" w:rsidRPr="0043314E">
              <w:rPr>
                <w:rStyle w:val="normaltextrun"/>
                <w:sz w:val="24"/>
                <w:szCs w:val="24"/>
              </w:rPr>
              <w:t xml:space="preserve">. CNFA anticipates awarding a </w:t>
            </w:r>
            <w:r w:rsidR="0015538B" w:rsidRPr="0043314E">
              <w:rPr>
                <w:rStyle w:val="normaltextrun"/>
                <w:sz w:val="24"/>
                <w:szCs w:val="24"/>
              </w:rPr>
              <w:t>price/quality compliance</w:t>
            </w:r>
            <w:r w:rsidR="1E42E07B" w:rsidRPr="0043314E">
              <w:rPr>
                <w:rStyle w:val="normaltextrun"/>
                <w:sz w:val="24"/>
                <w:szCs w:val="24"/>
              </w:rPr>
              <w:t xml:space="preserve"> to the selected offeror(s).</w:t>
            </w:r>
          </w:p>
        </w:tc>
      </w:tr>
      <w:tr w:rsidR="00751951" w:rsidRPr="0043314E" w14:paraId="665FC8B4" w14:textId="77777777" w:rsidTr="43DE56FC">
        <w:tc>
          <w:tcPr>
            <w:tcW w:w="1165" w:type="pct"/>
          </w:tcPr>
          <w:p w14:paraId="327E2E57" w14:textId="5442F86A" w:rsidR="00751951" w:rsidRPr="0043314E" w:rsidRDefault="00BF47BC" w:rsidP="00BC4E52">
            <w:pPr>
              <w:contextualSpacing/>
              <w:rPr>
                <w:rFonts w:cstheme="minorHAnsi"/>
                <w:b/>
                <w:bCs/>
                <w:sz w:val="24"/>
                <w:szCs w:val="24"/>
              </w:rPr>
            </w:pPr>
            <w:r w:rsidRPr="0043314E">
              <w:rPr>
                <w:rFonts w:cstheme="minorHAnsi"/>
                <w:b/>
                <w:bCs/>
                <w:sz w:val="24"/>
                <w:szCs w:val="24"/>
              </w:rPr>
              <w:lastRenderedPageBreak/>
              <w:t>Terms and Conditions:</w:t>
            </w:r>
          </w:p>
        </w:tc>
        <w:tc>
          <w:tcPr>
            <w:tcW w:w="3835" w:type="pct"/>
            <w:gridSpan w:val="5"/>
          </w:tcPr>
          <w:p w14:paraId="2DC47F98" w14:textId="295AB6B0" w:rsidR="00751951" w:rsidRPr="0043314E" w:rsidRDefault="00BF47BC" w:rsidP="00BC4E52">
            <w:pPr>
              <w:contextualSpacing/>
              <w:rPr>
                <w:rStyle w:val="normaltextrun"/>
                <w:rFonts w:cstheme="minorHAnsi"/>
                <w:sz w:val="24"/>
                <w:szCs w:val="24"/>
              </w:rPr>
            </w:pPr>
            <w:r w:rsidRPr="0043314E">
              <w:rPr>
                <w:rStyle w:val="normaltextrun"/>
                <w:rFonts w:cstheme="minorHAnsi"/>
                <w:sz w:val="24"/>
                <w:szCs w:val="24"/>
              </w:rPr>
              <w:t>The resultant award is subject to CNFA’s standard Terms and Conditions as stipulated in</w:t>
            </w:r>
            <w:r w:rsidR="0030445B" w:rsidRPr="0043314E">
              <w:rPr>
                <w:rStyle w:val="normaltextrun"/>
                <w:rFonts w:cstheme="minorHAnsi"/>
                <w:sz w:val="24"/>
                <w:szCs w:val="24"/>
              </w:rPr>
              <w:t xml:space="preserve"> Section 6</w:t>
            </w:r>
            <w:r w:rsidRPr="0043314E">
              <w:rPr>
                <w:rStyle w:val="normaltextrun"/>
                <w:rFonts w:cstheme="minorHAnsi"/>
                <w:sz w:val="24"/>
                <w:szCs w:val="24"/>
              </w:rPr>
              <w:t xml:space="preserve">. </w:t>
            </w:r>
          </w:p>
        </w:tc>
      </w:tr>
    </w:tbl>
    <w:p w14:paraId="592A7911" w14:textId="77777777" w:rsidR="00F20840" w:rsidRPr="0043314E" w:rsidRDefault="00F20840" w:rsidP="00BC4E52">
      <w:pPr>
        <w:spacing w:after="0" w:line="240" w:lineRule="auto"/>
        <w:contextualSpacing/>
        <w:rPr>
          <w:rFonts w:cstheme="minorHAnsi"/>
          <w:b/>
          <w:bCs/>
          <w:sz w:val="24"/>
          <w:szCs w:val="24"/>
        </w:rPr>
        <w:sectPr w:rsidR="00F20840" w:rsidRPr="0043314E" w:rsidSect="003E0700">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43314E" w:rsidRDefault="08904A71" w:rsidP="00BC4E52">
      <w:pPr>
        <w:pBdr>
          <w:bottom w:val="single" w:sz="12" w:space="1" w:color="auto"/>
        </w:pBdr>
        <w:spacing w:after="0" w:line="240" w:lineRule="auto"/>
        <w:contextualSpacing/>
        <w:rPr>
          <w:b/>
          <w:bCs/>
          <w:sz w:val="24"/>
          <w:szCs w:val="24"/>
        </w:rPr>
      </w:pPr>
      <w:r w:rsidRPr="0043314E">
        <w:rPr>
          <w:b/>
          <w:bCs/>
          <w:sz w:val="24"/>
          <w:szCs w:val="24"/>
        </w:rPr>
        <w:lastRenderedPageBreak/>
        <w:t xml:space="preserve">Section 2 – Scope of </w:t>
      </w:r>
      <w:r w:rsidR="008C7B2A" w:rsidRPr="0043314E">
        <w:rPr>
          <w:b/>
          <w:bCs/>
          <w:sz w:val="24"/>
          <w:szCs w:val="24"/>
        </w:rPr>
        <w:t>Procurement</w:t>
      </w:r>
    </w:p>
    <w:p w14:paraId="64501D81" w14:textId="77777777" w:rsidR="007506CF" w:rsidRPr="006251BF" w:rsidRDefault="007506CF" w:rsidP="00BC4E52">
      <w:pPr>
        <w:spacing w:after="0" w:line="240" w:lineRule="auto"/>
        <w:contextualSpacing/>
        <w:rPr>
          <w:rFonts w:cstheme="minorHAnsi"/>
          <w:sz w:val="12"/>
          <w:szCs w:val="12"/>
        </w:rPr>
      </w:pPr>
    </w:p>
    <w:p w14:paraId="162C70B6" w14:textId="14442368" w:rsidR="00343FBD" w:rsidRPr="0043314E" w:rsidRDefault="00BF47BC" w:rsidP="00815763">
      <w:pPr>
        <w:spacing w:after="0" w:line="240" w:lineRule="auto"/>
        <w:contextualSpacing/>
        <w:jc w:val="both"/>
        <w:rPr>
          <w:rFonts w:cstheme="minorHAnsi"/>
          <w:sz w:val="24"/>
          <w:szCs w:val="24"/>
        </w:rPr>
      </w:pPr>
      <w:r w:rsidRPr="0043314E">
        <w:rPr>
          <w:rFonts w:cstheme="minorHAnsi"/>
          <w:b/>
          <w:bCs/>
          <w:sz w:val="24"/>
          <w:szCs w:val="24"/>
        </w:rPr>
        <w:t xml:space="preserve">1. Introduction: </w:t>
      </w:r>
      <w:r w:rsidR="00343FBD" w:rsidRPr="0043314E">
        <w:rPr>
          <w:rFonts w:cstheme="minorHAnsi"/>
          <w:sz w:val="24"/>
          <w:szCs w:val="24"/>
        </w:rPr>
        <w:t>CNFA is an international agricultural development organization that specializes in the design and implementation of sustainable, enterprise-based agricultural initiatives.</w:t>
      </w:r>
      <w:r w:rsidR="00343FBD" w:rsidRPr="0043314E">
        <w:rPr>
          <w:rFonts w:cstheme="minorHAnsi"/>
          <w:b/>
          <w:bCs/>
          <w:sz w:val="24"/>
          <w:szCs w:val="24"/>
        </w:rPr>
        <w:t xml:space="preserve"> </w:t>
      </w:r>
      <w:r w:rsidR="00343FBD" w:rsidRPr="0043314E">
        <w:rPr>
          <w:rFonts w:cstheme="minorHAnsi"/>
          <w:sz w:val="24"/>
          <w:szCs w:val="24"/>
        </w:rPr>
        <w:t xml:space="preserve">CNFA implements The Economic Foundations for a Resilient Armenia Activity in Armenia, a USAID funded Project with the objective introduce innovative, sustainable and scalable solutions to these challenges and build the capacity of the government, local industry, lenders and investors to facilitate the growth and competitiveness of tourism, agriculture and high-tech small and medium enterprises. The purpose of this Solicitation is to solicit </w:t>
      </w:r>
      <w:r w:rsidR="00815763" w:rsidRPr="00815763">
        <w:rPr>
          <w:rFonts w:cstheme="minorHAnsi"/>
          <w:sz w:val="24"/>
          <w:szCs w:val="24"/>
        </w:rPr>
        <w:t>logistics and</w:t>
      </w:r>
      <w:r w:rsidR="00815763">
        <w:rPr>
          <w:rFonts w:cstheme="minorHAnsi"/>
          <w:sz w:val="24"/>
          <w:szCs w:val="24"/>
        </w:rPr>
        <w:t xml:space="preserve"> </w:t>
      </w:r>
      <w:r w:rsidR="00815763" w:rsidRPr="00815763">
        <w:rPr>
          <w:rFonts w:cstheme="minorHAnsi"/>
          <w:sz w:val="24"/>
          <w:szCs w:val="24"/>
        </w:rPr>
        <w:t xml:space="preserve">accommodation </w:t>
      </w:r>
      <w:r w:rsidR="004B1E26" w:rsidRPr="00815763">
        <w:rPr>
          <w:rFonts w:cstheme="minorHAnsi"/>
          <w:sz w:val="24"/>
          <w:szCs w:val="24"/>
        </w:rPr>
        <w:t>services</w:t>
      </w:r>
      <w:r w:rsidR="004B1E26">
        <w:rPr>
          <w:rFonts w:cstheme="minorHAnsi"/>
          <w:sz w:val="24"/>
          <w:szCs w:val="24"/>
        </w:rPr>
        <w:t xml:space="preserve"> </w:t>
      </w:r>
      <w:r w:rsidR="004B1E26" w:rsidRPr="0043314E">
        <w:rPr>
          <w:rFonts w:cstheme="minorHAnsi"/>
          <w:sz w:val="24"/>
          <w:szCs w:val="24"/>
        </w:rPr>
        <w:t>(hereinafter “</w:t>
      </w:r>
      <w:r w:rsidR="004B1E26">
        <w:rPr>
          <w:rFonts w:cstheme="minorHAnsi"/>
          <w:sz w:val="24"/>
          <w:szCs w:val="24"/>
        </w:rPr>
        <w:t>services</w:t>
      </w:r>
      <w:r w:rsidR="004B1E26" w:rsidRPr="0043314E">
        <w:rPr>
          <w:rFonts w:cstheme="minorHAnsi"/>
          <w:sz w:val="24"/>
          <w:szCs w:val="24"/>
        </w:rPr>
        <w:t>”)</w:t>
      </w:r>
      <w:r w:rsidR="00815763" w:rsidRPr="00815763">
        <w:rPr>
          <w:rFonts w:cstheme="minorHAnsi"/>
          <w:sz w:val="24"/>
          <w:szCs w:val="24"/>
        </w:rPr>
        <w:t xml:space="preserve"> for the participants and Economic Foundations accompanying staff. </w:t>
      </w:r>
    </w:p>
    <w:p w14:paraId="1267D1FC" w14:textId="32E7C1E3" w:rsidR="003D5070" w:rsidRPr="0043314E" w:rsidRDefault="003D5070" w:rsidP="00BC4E52">
      <w:pPr>
        <w:spacing w:after="0" w:line="240" w:lineRule="auto"/>
        <w:contextualSpacing/>
        <w:rPr>
          <w:rFonts w:cstheme="minorHAnsi"/>
          <w:b/>
          <w:bCs/>
          <w:sz w:val="24"/>
          <w:szCs w:val="24"/>
        </w:rPr>
      </w:pPr>
    </w:p>
    <w:p w14:paraId="650FFFC3" w14:textId="69509845" w:rsidR="001241C9" w:rsidRPr="0043314E" w:rsidRDefault="001241C9" w:rsidP="00BC4E52">
      <w:pPr>
        <w:spacing w:after="0" w:line="240" w:lineRule="auto"/>
        <w:contextualSpacing/>
        <w:rPr>
          <w:rFonts w:cstheme="minorHAnsi"/>
          <w:sz w:val="24"/>
          <w:szCs w:val="24"/>
        </w:rPr>
      </w:pPr>
      <w:r w:rsidRPr="0043314E">
        <w:rPr>
          <w:rFonts w:cstheme="minorHAnsi"/>
          <w:b/>
          <w:bCs/>
          <w:sz w:val="24"/>
          <w:szCs w:val="24"/>
        </w:rPr>
        <w:t xml:space="preserve">2. Technical Specifications: </w:t>
      </w:r>
      <w:r w:rsidRPr="0043314E">
        <w:rPr>
          <w:rFonts w:cstheme="minorHAnsi"/>
          <w:sz w:val="24"/>
          <w:szCs w:val="24"/>
        </w:rPr>
        <w:t xml:space="preserve">The below table contains technical specifications for </w:t>
      </w:r>
      <w:r w:rsidR="001E078D">
        <w:rPr>
          <w:rFonts w:cstheme="minorHAnsi"/>
          <w:sz w:val="24"/>
          <w:szCs w:val="24"/>
        </w:rPr>
        <w:t>services</w:t>
      </w:r>
      <w:r w:rsidR="009C291E" w:rsidRPr="0043314E">
        <w:rPr>
          <w:rFonts w:cstheme="minorHAnsi"/>
          <w:sz w:val="24"/>
          <w:szCs w:val="24"/>
        </w:rPr>
        <w:t xml:space="preserve"> to be</w:t>
      </w:r>
      <w:r w:rsidRPr="0043314E">
        <w:rPr>
          <w:rFonts w:cstheme="minorHAnsi"/>
          <w:sz w:val="24"/>
          <w:szCs w:val="24"/>
        </w:rPr>
        <w:t xml:space="preserve"> procured:</w:t>
      </w:r>
    </w:p>
    <w:tbl>
      <w:tblPr>
        <w:tblStyle w:val="TableGrid"/>
        <w:tblW w:w="9715" w:type="dxa"/>
        <w:tblLook w:val="04A0" w:firstRow="1" w:lastRow="0" w:firstColumn="1" w:lastColumn="0" w:noHBand="0" w:noVBand="1"/>
      </w:tblPr>
      <w:tblGrid>
        <w:gridCol w:w="712"/>
        <w:gridCol w:w="1832"/>
        <w:gridCol w:w="1335"/>
        <w:gridCol w:w="5836"/>
      </w:tblGrid>
      <w:tr w:rsidR="008912AF" w:rsidRPr="0043314E" w14:paraId="11E8E831" w14:textId="77777777" w:rsidTr="00000DD5">
        <w:tc>
          <w:tcPr>
            <w:tcW w:w="712" w:type="dxa"/>
          </w:tcPr>
          <w:p w14:paraId="40EA3DD4" w14:textId="799534C2" w:rsidR="008912AF" w:rsidRPr="0043314E" w:rsidRDefault="008912AF" w:rsidP="00BC4E52">
            <w:pPr>
              <w:contextualSpacing/>
              <w:jc w:val="center"/>
              <w:rPr>
                <w:rFonts w:cstheme="minorHAnsi"/>
                <w:b/>
                <w:bCs/>
                <w:sz w:val="24"/>
                <w:szCs w:val="24"/>
              </w:rPr>
            </w:pPr>
            <w:r w:rsidRPr="0043314E">
              <w:rPr>
                <w:rFonts w:cstheme="minorHAnsi"/>
                <w:b/>
                <w:bCs/>
                <w:sz w:val="24"/>
                <w:szCs w:val="24"/>
              </w:rPr>
              <w:t>Lot No.</w:t>
            </w:r>
          </w:p>
        </w:tc>
        <w:tc>
          <w:tcPr>
            <w:tcW w:w="1832" w:type="dxa"/>
          </w:tcPr>
          <w:p w14:paraId="7552B51F" w14:textId="1D3E586C" w:rsidR="008912AF" w:rsidRPr="0043314E" w:rsidRDefault="008912AF" w:rsidP="00BC4E52">
            <w:pPr>
              <w:contextualSpacing/>
              <w:jc w:val="center"/>
              <w:rPr>
                <w:rFonts w:cstheme="minorHAnsi"/>
                <w:b/>
                <w:bCs/>
                <w:sz w:val="24"/>
                <w:szCs w:val="24"/>
              </w:rPr>
            </w:pPr>
            <w:r w:rsidRPr="0043314E">
              <w:rPr>
                <w:rFonts w:cstheme="minorHAnsi"/>
                <w:b/>
                <w:bCs/>
                <w:sz w:val="24"/>
                <w:szCs w:val="24"/>
              </w:rPr>
              <w:t>Item*</w:t>
            </w:r>
          </w:p>
        </w:tc>
        <w:tc>
          <w:tcPr>
            <w:tcW w:w="1335" w:type="dxa"/>
          </w:tcPr>
          <w:p w14:paraId="537DC8F9" w14:textId="6EF5A8BB" w:rsidR="008912AF" w:rsidRPr="0043314E" w:rsidRDefault="00302997" w:rsidP="00BC4E52">
            <w:pPr>
              <w:contextualSpacing/>
              <w:jc w:val="center"/>
              <w:rPr>
                <w:rFonts w:cstheme="minorHAnsi"/>
                <w:b/>
                <w:bCs/>
                <w:sz w:val="24"/>
                <w:szCs w:val="24"/>
              </w:rPr>
            </w:pPr>
            <w:r w:rsidRPr="00302997">
              <w:rPr>
                <w:rFonts w:cstheme="minorHAnsi"/>
                <w:b/>
                <w:bCs/>
                <w:sz w:val="24"/>
                <w:szCs w:val="24"/>
              </w:rPr>
              <w:t>Qty.</w:t>
            </w:r>
          </w:p>
        </w:tc>
        <w:tc>
          <w:tcPr>
            <w:tcW w:w="5836" w:type="dxa"/>
          </w:tcPr>
          <w:p w14:paraId="00FB4E91" w14:textId="51963B8D" w:rsidR="008912AF" w:rsidRPr="0043314E" w:rsidRDefault="008912AF" w:rsidP="00BC4E52">
            <w:pPr>
              <w:contextualSpacing/>
              <w:jc w:val="center"/>
              <w:rPr>
                <w:rFonts w:cstheme="minorHAnsi"/>
                <w:b/>
                <w:bCs/>
                <w:sz w:val="24"/>
                <w:szCs w:val="24"/>
              </w:rPr>
            </w:pPr>
            <w:r w:rsidRPr="0043314E">
              <w:rPr>
                <w:rFonts w:cstheme="minorHAnsi"/>
                <w:b/>
                <w:bCs/>
                <w:sz w:val="24"/>
                <w:szCs w:val="24"/>
              </w:rPr>
              <w:t>Description</w:t>
            </w:r>
            <w:r w:rsidR="00E253EA">
              <w:rPr>
                <w:rFonts w:cstheme="minorHAnsi"/>
                <w:b/>
                <w:bCs/>
                <w:sz w:val="24"/>
                <w:szCs w:val="24"/>
              </w:rPr>
              <w:t>**</w:t>
            </w:r>
          </w:p>
        </w:tc>
      </w:tr>
      <w:tr w:rsidR="0061129F" w:rsidRPr="0043314E" w14:paraId="77ACB03F" w14:textId="77777777" w:rsidTr="00000DD5">
        <w:tc>
          <w:tcPr>
            <w:tcW w:w="712" w:type="dxa"/>
            <w:vMerge w:val="restart"/>
          </w:tcPr>
          <w:p w14:paraId="1C582051" w14:textId="60FAF76C" w:rsidR="0061129F" w:rsidRPr="0043314E" w:rsidRDefault="0061129F" w:rsidP="004A7054">
            <w:pPr>
              <w:contextualSpacing/>
              <w:rPr>
                <w:rFonts w:cstheme="minorHAnsi"/>
                <w:sz w:val="24"/>
                <w:szCs w:val="24"/>
              </w:rPr>
            </w:pPr>
            <w:r w:rsidRPr="0043314E">
              <w:rPr>
                <w:rFonts w:cstheme="minorHAnsi"/>
                <w:sz w:val="24"/>
                <w:szCs w:val="24"/>
              </w:rPr>
              <w:t>1</w:t>
            </w:r>
          </w:p>
        </w:tc>
        <w:tc>
          <w:tcPr>
            <w:tcW w:w="1832" w:type="dxa"/>
          </w:tcPr>
          <w:p w14:paraId="5BDC2677" w14:textId="77777777" w:rsidR="0061129F" w:rsidRPr="002D0373" w:rsidRDefault="0061129F" w:rsidP="004A7054">
            <w:pPr>
              <w:contextualSpacing/>
              <w:rPr>
                <w:rFonts w:cstheme="minorHAnsi"/>
                <w:b/>
                <w:bCs/>
                <w:sz w:val="24"/>
                <w:szCs w:val="24"/>
              </w:rPr>
            </w:pPr>
            <w:r w:rsidRPr="002D0373">
              <w:rPr>
                <w:rFonts w:cstheme="minorHAnsi"/>
                <w:b/>
                <w:bCs/>
                <w:sz w:val="24"/>
                <w:szCs w:val="24"/>
              </w:rPr>
              <w:t>Single room accommodation with</w:t>
            </w:r>
          </w:p>
          <w:p w14:paraId="7BDC7AA5" w14:textId="721F9A67" w:rsidR="0061129F" w:rsidRPr="0043314E" w:rsidRDefault="0061129F" w:rsidP="004A7054">
            <w:pPr>
              <w:contextualSpacing/>
              <w:rPr>
                <w:rFonts w:cstheme="minorHAnsi"/>
                <w:b/>
                <w:bCs/>
                <w:color w:val="FF0000"/>
                <w:sz w:val="24"/>
                <w:szCs w:val="24"/>
              </w:rPr>
            </w:pPr>
            <w:r w:rsidRPr="002D0373">
              <w:rPr>
                <w:rFonts w:cstheme="minorHAnsi"/>
                <w:b/>
                <w:bCs/>
                <w:sz w:val="24"/>
                <w:szCs w:val="24"/>
              </w:rPr>
              <w:t>breakfast in Tbilisi</w:t>
            </w:r>
          </w:p>
        </w:tc>
        <w:tc>
          <w:tcPr>
            <w:tcW w:w="1335" w:type="dxa"/>
          </w:tcPr>
          <w:p w14:paraId="2119CC36" w14:textId="094DF139"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7922EFDA" w14:textId="63F68B27" w:rsidR="0061129F" w:rsidRPr="009362C1" w:rsidRDefault="0061129F" w:rsidP="004A7054">
            <w:pPr>
              <w:pStyle w:val="NormalWeb"/>
              <w:spacing w:after="160" w:afterAutospacing="0"/>
              <w:rPr>
                <w:color w:val="000000"/>
                <w:lang w:val="en-US"/>
              </w:rPr>
            </w:pPr>
            <w:r w:rsidRPr="009362C1">
              <w:rPr>
                <w:color w:val="000000"/>
                <w:lang w:val="en-US"/>
              </w:rPr>
              <w:t>Single room accommodation in Tbilisi</w:t>
            </w:r>
            <w:r>
              <w:rPr>
                <w:color w:val="000000"/>
                <w:lang w:val="en-US"/>
              </w:rPr>
              <w:t xml:space="preserve"> </w:t>
            </w:r>
            <w:r w:rsidRPr="009362C1">
              <w:rPr>
                <w:color w:val="000000"/>
                <w:lang w:val="en-US"/>
              </w:rPr>
              <w:t>Check-in 23 September 2024 / Check-out 25 September 2024</w:t>
            </w:r>
          </w:p>
          <w:p w14:paraId="545A071F" w14:textId="4C587E2C" w:rsidR="0061129F" w:rsidRPr="006251BF" w:rsidRDefault="0061129F" w:rsidP="004A7054">
            <w:pPr>
              <w:pStyle w:val="NormalWeb"/>
              <w:spacing w:before="0" w:beforeAutospacing="0" w:after="160" w:afterAutospacing="0"/>
              <w:rPr>
                <w:rFonts w:asciiTheme="minorHAnsi" w:hAnsiTheme="minorHAnsi"/>
                <w:color w:val="000000"/>
                <w:lang w:val="en-US"/>
              </w:rPr>
            </w:pPr>
            <w:r w:rsidRPr="009362C1">
              <w:rPr>
                <w:rFonts w:asciiTheme="minorHAnsi" w:hAnsiTheme="minorHAnsi"/>
                <w:color w:val="000000"/>
                <w:lang w:val="en-US"/>
              </w:rPr>
              <w:t>Breakfast included</w:t>
            </w:r>
          </w:p>
        </w:tc>
      </w:tr>
      <w:tr w:rsidR="0061129F" w:rsidRPr="0043314E" w14:paraId="7D8623AC" w14:textId="77777777" w:rsidTr="00000DD5">
        <w:tc>
          <w:tcPr>
            <w:tcW w:w="712" w:type="dxa"/>
            <w:vMerge/>
          </w:tcPr>
          <w:p w14:paraId="7777E002" w14:textId="77777777" w:rsidR="0061129F" w:rsidRPr="0043314E" w:rsidRDefault="0061129F" w:rsidP="004A7054">
            <w:pPr>
              <w:contextualSpacing/>
              <w:rPr>
                <w:rFonts w:cstheme="minorHAnsi"/>
                <w:sz w:val="24"/>
                <w:szCs w:val="24"/>
              </w:rPr>
            </w:pPr>
          </w:p>
        </w:tc>
        <w:tc>
          <w:tcPr>
            <w:tcW w:w="1832" w:type="dxa"/>
          </w:tcPr>
          <w:p w14:paraId="14612E3B" w14:textId="77777777" w:rsidR="0061129F" w:rsidRPr="004C66F2" w:rsidRDefault="0061129F" w:rsidP="004A7054">
            <w:pPr>
              <w:contextualSpacing/>
              <w:rPr>
                <w:rFonts w:cstheme="minorHAnsi"/>
                <w:b/>
                <w:bCs/>
                <w:sz w:val="24"/>
                <w:szCs w:val="24"/>
              </w:rPr>
            </w:pPr>
            <w:r w:rsidRPr="004C66F2">
              <w:rPr>
                <w:rFonts w:cstheme="minorHAnsi"/>
                <w:b/>
                <w:bCs/>
                <w:sz w:val="24"/>
                <w:szCs w:val="24"/>
              </w:rPr>
              <w:t>Single room accommodation with</w:t>
            </w:r>
          </w:p>
          <w:p w14:paraId="4CD99806" w14:textId="6C5FE195" w:rsidR="0061129F" w:rsidRPr="007810B5" w:rsidRDefault="0061129F" w:rsidP="004A7054">
            <w:pPr>
              <w:contextualSpacing/>
              <w:rPr>
                <w:rFonts w:cstheme="minorHAnsi"/>
                <w:b/>
                <w:bCs/>
                <w:sz w:val="24"/>
                <w:szCs w:val="24"/>
              </w:rPr>
            </w:pPr>
            <w:r w:rsidRPr="004C66F2">
              <w:rPr>
                <w:rFonts w:cstheme="minorHAnsi"/>
                <w:b/>
                <w:bCs/>
                <w:sz w:val="24"/>
                <w:szCs w:val="24"/>
              </w:rPr>
              <w:t>breakfast in Telavi</w:t>
            </w:r>
          </w:p>
        </w:tc>
        <w:tc>
          <w:tcPr>
            <w:tcW w:w="1335" w:type="dxa"/>
          </w:tcPr>
          <w:p w14:paraId="52A9FC37" w14:textId="401BE763"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151CB3F3" w14:textId="376D92A0" w:rsidR="0061129F" w:rsidRPr="009362C1" w:rsidRDefault="0061129F" w:rsidP="004A7054">
            <w:pPr>
              <w:pStyle w:val="NormalWeb"/>
              <w:spacing w:after="160" w:afterAutospacing="0"/>
              <w:rPr>
                <w:color w:val="000000"/>
                <w:lang w:val="en-US"/>
              </w:rPr>
            </w:pPr>
            <w:r w:rsidRPr="009362C1">
              <w:rPr>
                <w:color w:val="000000"/>
                <w:lang w:val="en-US"/>
              </w:rPr>
              <w:t>Single room accommodation in Telavi (or surroundings)</w:t>
            </w:r>
            <w:r>
              <w:rPr>
                <w:color w:val="000000"/>
                <w:lang w:val="en-US"/>
              </w:rPr>
              <w:t xml:space="preserve"> </w:t>
            </w:r>
            <w:r w:rsidRPr="009362C1">
              <w:rPr>
                <w:color w:val="000000"/>
                <w:lang w:val="en-US"/>
              </w:rPr>
              <w:t>Check-in 25 September 2024 / Check-out 27 September 2024</w:t>
            </w:r>
          </w:p>
          <w:p w14:paraId="5E3DA23F" w14:textId="09301D90" w:rsidR="0061129F" w:rsidRPr="006251BF" w:rsidRDefault="0061129F" w:rsidP="004A7054">
            <w:pPr>
              <w:pStyle w:val="NormalWeb"/>
              <w:spacing w:before="0" w:beforeAutospacing="0" w:after="160" w:afterAutospacing="0"/>
              <w:rPr>
                <w:rFonts w:asciiTheme="minorHAnsi" w:hAnsiTheme="minorHAnsi"/>
                <w:color w:val="000000"/>
                <w:lang w:val="en-US"/>
              </w:rPr>
            </w:pPr>
            <w:r w:rsidRPr="009362C1">
              <w:rPr>
                <w:rFonts w:asciiTheme="minorHAnsi" w:hAnsiTheme="minorHAnsi"/>
                <w:color w:val="000000"/>
                <w:lang w:val="en-US"/>
              </w:rPr>
              <w:t>Breakfast included</w:t>
            </w:r>
          </w:p>
        </w:tc>
      </w:tr>
      <w:tr w:rsidR="0061129F" w:rsidRPr="0043314E" w14:paraId="30EFBE2D" w14:textId="77777777" w:rsidTr="00000DD5">
        <w:tc>
          <w:tcPr>
            <w:tcW w:w="712" w:type="dxa"/>
            <w:vMerge/>
          </w:tcPr>
          <w:p w14:paraId="71893602" w14:textId="77777777" w:rsidR="0061129F" w:rsidRPr="0043314E" w:rsidRDefault="0061129F" w:rsidP="004A7054">
            <w:pPr>
              <w:contextualSpacing/>
              <w:rPr>
                <w:rFonts w:cstheme="minorHAnsi"/>
                <w:sz w:val="24"/>
                <w:szCs w:val="24"/>
              </w:rPr>
            </w:pPr>
          </w:p>
        </w:tc>
        <w:tc>
          <w:tcPr>
            <w:tcW w:w="1832" w:type="dxa"/>
          </w:tcPr>
          <w:p w14:paraId="31C83537" w14:textId="77777777" w:rsidR="0061129F" w:rsidRPr="004C66F2" w:rsidRDefault="0061129F" w:rsidP="004A7054">
            <w:pPr>
              <w:contextualSpacing/>
              <w:rPr>
                <w:rFonts w:cstheme="minorHAnsi"/>
                <w:b/>
                <w:bCs/>
                <w:sz w:val="24"/>
                <w:szCs w:val="24"/>
              </w:rPr>
            </w:pPr>
            <w:r w:rsidRPr="004C66F2">
              <w:rPr>
                <w:rFonts w:cstheme="minorHAnsi"/>
                <w:b/>
                <w:bCs/>
                <w:sz w:val="24"/>
                <w:szCs w:val="24"/>
              </w:rPr>
              <w:t>Single room accommodation with</w:t>
            </w:r>
          </w:p>
          <w:p w14:paraId="37E9E383" w14:textId="59091737" w:rsidR="0061129F" w:rsidRPr="007810B5" w:rsidRDefault="0061129F" w:rsidP="004A7054">
            <w:pPr>
              <w:contextualSpacing/>
              <w:rPr>
                <w:rFonts w:cstheme="minorHAnsi"/>
                <w:b/>
                <w:bCs/>
                <w:sz w:val="24"/>
                <w:szCs w:val="24"/>
              </w:rPr>
            </w:pPr>
            <w:r w:rsidRPr="004C66F2">
              <w:rPr>
                <w:rFonts w:cstheme="minorHAnsi"/>
                <w:b/>
                <w:bCs/>
                <w:sz w:val="24"/>
                <w:szCs w:val="24"/>
              </w:rPr>
              <w:t xml:space="preserve">breakfast in </w:t>
            </w:r>
            <w:proofErr w:type="spellStart"/>
            <w:r w:rsidRPr="004C66F2">
              <w:rPr>
                <w:rFonts w:cstheme="minorHAnsi"/>
                <w:b/>
                <w:bCs/>
                <w:sz w:val="24"/>
                <w:szCs w:val="24"/>
              </w:rPr>
              <w:t>Signaghi</w:t>
            </w:r>
            <w:proofErr w:type="spellEnd"/>
          </w:p>
        </w:tc>
        <w:tc>
          <w:tcPr>
            <w:tcW w:w="1335" w:type="dxa"/>
          </w:tcPr>
          <w:p w14:paraId="22C9EAF0" w14:textId="56ADB945"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2447F644" w14:textId="77FF50DC" w:rsidR="0061129F" w:rsidRPr="009362C1" w:rsidRDefault="0061129F" w:rsidP="004A7054">
            <w:pPr>
              <w:pStyle w:val="NormalWeb"/>
              <w:spacing w:after="160" w:afterAutospacing="0"/>
              <w:rPr>
                <w:color w:val="000000"/>
                <w:lang w:val="en-US"/>
              </w:rPr>
            </w:pPr>
            <w:r w:rsidRPr="009362C1">
              <w:rPr>
                <w:color w:val="000000"/>
                <w:lang w:val="en-US"/>
              </w:rPr>
              <w:t xml:space="preserve">Single room accommodation in </w:t>
            </w:r>
            <w:proofErr w:type="spellStart"/>
            <w:r w:rsidRPr="009362C1">
              <w:rPr>
                <w:color w:val="000000"/>
                <w:lang w:val="en-US"/>
              </w:rPr>
              <w:t>Signaghi</w:t>
            </w:r>
            <w:proofErr w:type="spellEnd"/>
            <w:r w:rsidRPr="009362C1">
              <w:rPr>
                <w:color w:val="000000"/>
                <w:lang w:val="en-US"/>
              </w:rPr>
              <w:t xml:space="preserve"> (or surroundings)</w:t>
            </w:r>
            <w:r>
              <w:rPr>
                <w:color w:val="000000"/>
                <w:lang w:val="en-US"/>
              </w:rPr>
              <w:t xml:space="preserve"> </w:t>
            </w:r>
            <w:r w:rsidRPr="009362C1">
              <w:rPr>
                <w:color w:val="000000"/>
                <w:lang w:val="en-US"/>
              </w:rPr>
              <w:t>Check-in 27 September 2024 / Check-out 28 September 2024</w:t>
            </w:r>
          </w:p>
          <w:p w14:paraId="3746C491" w14:textId="77BF4B51" w:rsidR="0061129F" w:rsidRPr="006251BF" w:rsidRDefault="0061129F" w:rsidP="004A7054">
            <w:pPr>
              <w:pStyle w:val="NormalWeb"/>
              <w:spacing w:before="0" w:beforeAutospacing="0" w:after="160" w:afterAutospacing="0"/>
              <w:rPr>
                <w:rFonts w:asciiTheme="minorHAnsi" w:hAnsiTheme="minorHAnsi"/>
                <w:color w:val="000000"/>
                <w:lang w:val="en-US"/>
              </w:rPr>
            </w:pPr>
            <w:r w:rsidRPr="009362C1">
              <w:rPr>
                <w:rFonts w:asciiTheme="minorHAnsi" w:hAnsiTheme="minorHAnsi"/>
                <w:color w:val="000000"/>
                <w:lang w:val="en-US"/>
              </w:rPr>
              <w:t>Breakfast included</w:t>
            </w:r>
          </w:p>
        </w:tc>
      </w:tr>
      <w:tr w:rsidR="0061129F" w:rsidRPr="0043314E" w14:paraId="4569AC73" w14:textId="77777777" w:rsidTr="00000DD5">
        <w:tc>
          <w:tcPr>
            <w:tcW w:w="712" w:type="dxa"/>
            <w:vMerge/>
          </w:tcPr>
          <w:p w14:paraId="3ECCE4F4" w14:textId="77777777" w:rsidR="0061129F" w:rsidRPr="0043314E" w:rsidRDefault="0061129F" w:rsidP="004A7054">
            <w:pPr>
              <w:contextualSpacing/>
              <w:rPr>
                <w:rFonts w:cstheme="minorHAnsi"/>
                <w:sz w:val="24"/>
                <w:szCs w:val="24"/>
              </w:rPr>
            </w:pPr>
          </w:p>
        </w:tc>
        <w:tc>
          <w:tcPr>
            <w:tcW w:w="1832" w:type="dxa"/>
          </w:tcPr>
          <w:p w14:paraId="3A012E18" w14:textId="77777777" w:rsidR="0061129F" w:rsidRPr="004C66F2" w:rsidRDefault="0061129F" w:rsidP="004A7054">
            <w:pPr>
              <w:contextualSpacing/>
              <w:rPr>
                <w:rFonts w:cstheme="minorHAnsi"/>
                <w:b/>
                <w:bCs/>
                <w:sz w:val="24"/>
                <w:szCs w:val="24"/>
              </w:rPr>
            </w:pPr>
            <w:r w:rsidRPr="004C66F2">
              <w:rPr>
                <w:rFonts w:cstheme="minorHAnsi"/>
                <w:b/>
                <w:bCs/>
                <w:sz w:val="24"/>
                <w:szCs w:val="24"/>
              </w:rPr>
              <w:t>Single room accommodation with</w:t>
            </w:r>
          </w:p>
          <w:p w14:paraId="55784A78" w14:textId="672448B3" w:rsidR="0061129F" w:rsidRPr="007810B5" w:rsidRDefault="0061129F" w:rsidP="004A7054">
            <w:pPr>
              <w:contextualSpacing/>
              <w:rPr>
                <w:rFonts w:cstheme="minorHAnsi"/>
                <w:b/>
                <w:bCs/>
                <w:sz w:val="24"/>
                <w:szCs w:val="24"/>
              </w:rPr>
            </w:pPr>
            <w:r w:rsidRPr="004C66F2">
              <w:rPr>
                <w:rFonts w:cstheme="minorHAnsi"/>
                <w:b/>
                <w:bCs/>
                <w:sz w:val="24"/>
                <w:szCs w:val="24"/>
              </w:rPr>
              <w:t>breakfast in Tbilisi</w:t>
            </w:r>
          </w:p>
        </w:tc>
        <w:tc>
          <w:tcPr>
            <w:tcW w:w="1335" w:type="dxa"/>
          </w:tcPr>
          <w:p w14:paraId="02CDB1AB" w14:textId="3A1C0DF0"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2F4EF116" w14:textId="77777777" w:rsidR="0061129F" w:rsidRDefault="0061129F" w:rsidP="004A7054">
            <w:pPr>
              <w:pStyle w:val="NormalWeb"/>
              <w:spacing w:after="160" w:afterAutospacing="0"/>
              <w:rPr>
                <w:color w:val="000000"/>
                <w:lang w:val="en-US"/>
              </w:rPr>
            </w:pPr>
            <w:r w:rsidRPr="009362C1">
              <w:rPr>
                <w:color w:val="000000"/>
                <w:lang w:val="en-US"/>
              </w:rPr>
              <w:t>Single room accommodation in Tbilisi</w:t>
            </w:r>
            <w:r>
              <w:rPr>
                <w:color w:val="000000"/>
                <w:lang w:val="en-US"/>
              </w:rPr>
              <w:t xml:space="preserve"> </w:t>
            </w:r>
            <w:r w:rsidRPr="009362C1">
              <w:rPr>
                <w:color w:val="000000"/>
                <w:lang w:val="en-US"/>
              </w:rPr>
              <w:t>Check-in 28 September 2024 / Check-out 30 September 2024</w:t>
            </w:r>
            <w:r>
              <w:rPr>
                <w:color w:val="000000"/>
                <w:lang w:val="en-US"/>
              </w:rPr>
              <w:t xml:space="preserve"> </w:t>
            </w:r>
          </w:p>
          <w:p w14:paraId="282598F5" w14:textId="18CDEECD" w:rsidR="0061129F" w:rsidRPr="004A7054" w:rsidRDefault="0061129F" w:rsidP="004A7054">
            <w:pPr>
              <w:pStyle w:val="NormalWeb"/>
              <w:spacing w:after="160" w:afterAutospacing="0"/>
              <w:rPr>
                <w:color w:val="000000"/>
                <w:lang w:val="en-US"/>
              </w:rPr>
            </w:pPr>
            <w:r w:rsidRPr="009362C1">
              <w:rPr>
                <w:rFonts w:asciiTheme="minorHAnsi" w:hAnsiTheme="minorHAnsi"/>
                <w:color w:val="000000"/>
                <w:lang w:val="en-US"/>
              </w:rPr>
              <w:t>Breakfast included</w:t>
            </w:r>
          </w:p>
        </w:tc>
      </w:tr>
      <w:tr w:rsidR="0061129F" w:rsidRPr="0043314E" w14:paraId="2554997D" w14:textId="77777777" w:rsidTr="00000DD5">
        <w:tc>
          <w:tcPr>
            <w:tcW w:w="712" w:type="dxa"/>
            <w:vMerge/>
          </w:tcPr>
          <w:p w14:paraId="29C020B5" w14:textId="77777777" w:rsidR="0061129F" w:rsidRPr="0043314E" w:rsidRDefault="0061129F" w:rsidP="004A7054">
            <w:pPr>
              <w:contextualSpacing/>
              <w:rPr>
                <w:rFonts w:cstheme="minorHAnsi"/>
                <w:sz w:val="24"/>
                <w:szCs w:val="24"/>
              </w:rPr>
            </w:pPr>
          </w:p>
        </w:tc>
        <w:tc>
          <w:tcPr>
            <w:tcW w:w="1832" w:type="dxa"/>
          </w:tcPr>
          <w:p w14:paraId="4AB38716" w14:textId="413ACF00" w:rsidR="0061129F" w:rsidRPr="007810B5" w:rsidRDefault="0061129F" w:rsidP="004A7054">
            <w:pPr>
              <w:contextualSpacing/>
              <w:rPr>
                <w:rFonts w:cstheme="minorHAnsi"/>
                <w:b/>
                <w:bCs/>
                <w:sz w:val="24"/>
                <w:szCs w:val="24"/>
              </w:rPr>
            </w:pPr>
            <w:r w:rsidRPr="004C66F2">
              <w:rPr>
                <w:rFonts w:cstheme="minorHAnsi"/>
                <w:b/>
                <w:bCs/>
                <w:sz w:val="24"/>
                <w:szCs w:val="24"/>
              </w:rPr>
              <w:t>Inception dinner in Tbilisi</w:t>
            </w:r>
          </w:p>
        </w:tc>
        <w:tc>
          <w:tcPr>
            <w:tcW w:w="1335" w:type="dxa"/>
          </w:tcPr>
          <w:p w14:paraId="64522DD5" w14:textId="42388E2F"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3FB53239" w14:textId="01FE9A26" w:rsidR="0061129F" w:rsidRPr="004A7054" w:rsidRDefault="0061129F" w:rsidP="004A7054">
            <w:pPr>
              <w:pStyle w:val="NormalWeb"/>
              <w:spacing w:after="160" w:afterAutospacing="0"/>
              <w:rPr>
                <w:color w:val="000000"/>
                <w:lang w:val="en-US"/>
              </w:rPr>
            </w:pPr>
            <w:r w:rsidRPr="009362C1">
              <w:rPr>
                <w:color w:val="000000"/>
                <w:lang w:val="en-US"/>
              </w:rPr>
              <w:t>Dinner for 15 pax (without alcohol) 23 September 2024 in Tbilisi</w:t>
            </w:r>
            <w:r>
              <w:rPr>
                <w:color w:val="000000"/>
                <w:lang w:val="en-US"/>
              </w:rPr>
              <w:t xml:space="preserve"> </w:t>
            </w:r>
            <w:r w:rsidRPr="009362C1">
              <w:rPr>
                <w:color w:val="000000"/>
                <w:lang w:val="en-US"/>
              </w:rPr>
              <w:t>Dinner including starters, main hot dish with garnish, desert</w:t>
            </w:r>
            <w:r>
              <w:rPr>
                <w:color w:val="000000"/>
                <w:lang w:val="en-US"/>
              </w:rPr>
              <w:t xml:space="preserve"> </w:t>
            </w:r>
            <w:r w:rsidRPr="009362C1">
              <w:rPr>
                <w:rFonts w:asciiTheme="minorHAnsi" w:hAnsiTheme="minorHAnsi"/>
                <w:color w:val="000000"/>
                <w:lang w:val="en-US"/>
              </w:rPr>
              <w:t>water/mineral water and coffee / tea</w:t>
            </w:r>
          </w:p>
        </w:tc>
      </w:tr>
      <w:tr w:rsidR="0061129F" w:rsidRPr="0043314E" w14:paraId="38547AEB" w14:textId="77777777" w:rsidTr="00000DD5">
        <w:tc>
          <w:tcPr>
            <w:tcW w:w="712" w:type="dxa"/>
            <w:vMerge/>
          </w:tcPr>
          <w:p w14:paraId="48D1C670" w14:textId="77777777" w:rsidR="0061129F" w:rsidRPr="0043314E" w:rsidRDefault="0061129F" w:rsidP="004A7054">
            <w:pPr>
              <w:contextualSpacing/>
              <w:rPr>
                <w:rFonts w:cstheme="minorHAnsi"/>
                <w:sz w:val="24"/>
                <w:szCs w:val="24"/>
              </w:rPr>
            </w:pPr>
          </w:p>
        </w:tc>
        <w:tc>
          <w:tcPr>
            <w:tcW w:w="1832" w:type="dxa"/>
          </w:tcPr>
          <w:p w14:paraId="32B6982C" w14:textId="2052520A" w:rsidR="0061129F" w:rsidRPr="007810B5" w:rsidRDefault="0061129F" w:rsidP="006873D6">
            <w:pPr>
              <w:contextualSpacing/>
              <w:rPr>
                <w:rFonts w:cstheme="minorHAnsi"/>
                <w:b/>
                <w:bCs/>
                <w:sz w:val="24"/>
                <w:szCs w:val="24"/>
              </w:rPr>
            </w:pPr>
            <w:r w:rsidRPr="004C66F2">
              <w:rPr>
                <w:rFonts w:cstheme="minorHAnsi"/>
                <w:b/>
                <w:bCs/>
                <w:sz w:val="24"/>
                <w:szCs w:val="24"/>
              </w:rPr>
              <w:t>Meeting hall rent for half day in</w:t>
            </w:r>
            <w:r>
              <w:rPr>
                <w:rFonts w:cstheme="minorHAnsi"/>
                <w:b/>
                <w:bCs/>
                <w:sz w:val="24"/>
                <w:szCs w:val="24"/>
              </w:rPr>
              <w:t xml:space="preserve"> </w:t>
            </w:r>
            <w:r w:rsidRPr="004C66F2">
              <w:rPr>
                <w:rFonts w:cstheme="minorHAnsi"/>
                <w:b/>
                <w:bCs/>
                <w:sz w:val="24"/>
                <w:szCs w:val="24"/>
              </w:rPr>
              <w:t>Tbilisi</w:t>
            </w:r>
          </w:p>
        </w:tc>
        <w:tc>
          <w:tcPr>
            <w:tcW w:w="1335" w:type="dxa"/>
          </w:tcPr>
          <w:p w14:paraId="21F88F87" w14:textId="2A48A5C9" w:rsidR="0061129F" w:rsidRPr="00D7078E" w:rsidRDefault="00CA7B95"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25</w:t>
            </w:r>
          </w:p>
        </w:tc>
        <w:tc>
          <w:tcPr>
            <w:tcW w:w="5836" w:type="dxa"/>
          </w:tcPr>
          <w:p w14:paraId="57A6E2B7" w14:textId="723B946F" w:rsidR="0061129F" w:rsidRPr="004A7054" w:rsidRDefault="0061129F" w:rsidP="004A7054">
            <w:pPr>
              <w:pStyle w:val="NormalWeb"/>
              <w:spacing w:after="160" w:afterAutospacing="0"/>
              <w:rPr>
                <w:color w:val="000000"/>
                <w:lang w:val="en-US"/>
              </w:rPr>
            </w:pPr>
            <w:r w:rsidRPr="004A7054">
              <w:rPr>
                <w:color w:val="000000"/>
                <w:lang w:val="en-US"/>
              </w:rPr>
              <w:t>29 September 2024</w:t>
            </w:r>
            <w:r>
              <w:rPr>
                <w:color w:val="000000"/>
                <w:lang w:val="en-US"/>
              </w:rPr>
              <w:t xml:space="preserve"> </w:t>
            </w:r>
            <w:r w:rsidRPr="004A7054">
              <w:rPr>
                <w:color w:val="000000"/>
                <w:lang w:val="en-US"/>
              </w:rPr>
              <w:t>Meeting Hall at the hotel for up to 30 pax for half day U-Shape setting</w:t>
            </w:r>
            <w:r>
              <w:rPr>
                <w:color w:val="000000"/>
                <w:lang w:val="en-US"/>
              </w:rPr>
              <w:t xml:space="preserve"> </w:t>
            </w:r>
            <w:r w:rsidRPr="004A7054">
              <w:rPr>
                <w:rFonts w:asciiTheme="minorHAnsi" w:hAnsiTheme="minorHAnsi"/>
                <w:color w:val="000000"/>
                <w:lang w:val="en-US"/>
              </w:rPr>
              <w:t>including water</w:t>
            </w:r>
          </w:p>
        </w:tc>
      </w:tr>
      <w:tr w:rsidR="0061129F" w:rsidRPr="0043314E" w14:paraId="1CA28B6D" w14:textId="77777777" w:rsidTr="00000DD5">
        <w:tc>
          <w:tcPr>
            <w:tcW w:w="712" w:type="dxa"/>
            <w:vMerge/>
          </w:tcPr>
          <w:p w14:paraId="432FBD64" w14:textId="77777777" w:rsidR="0061129F" w:rsidRPr="0043314E" w:rsidRDefault="0061129F" w:rsidP="004A7054">
            <w:pPr>
              <w:contextualSpacing/>
              <w:rPr>
                <w:rFonts w:cstheme="minorHAnsi"/>
                <w:sz w:val="24"/>
                <w:szCs w:val="24"/>
              </w:rPr>
            </w:pPr>
          </w:p>
        </w:tc>
        <w:tc>
          <w:tcPr>
            <w:tcW w:w="1832" w:type="dxa"/>
          </w:tcPr>
          <w:p w14:paraId="19818983" w14:textId="28837292" w:rsidR="0061129F" w:rsidRPr="007810B5" w:rsidRDefault="0061129F" w:rsidP="004A7054">
            <w:pPr>
              <w:contextualSpacing/>
              <w:rPr>
                <w:rFonts w:cstheme="minorHAnsi"/>
                <w:b/>
                <w:bCs/>
                <w:sz w:val="24"/>
                <w:szCs w:val="24"/>
              </w:rPr>
            </w:pPr>
            <w:r w:rsidRPr="00784F4A">
              <w:rPr>
                <w:rFonts w:cstheme="minorHAnsi"/>
                <w:b/>
                <w:bCs/>
                <w:sz w:val="24"/>
                <w:szCs w:val="24"/>
              </w:rPr>
              <w:t>Coffee break in the hotel in Tbilisi</w:t>
            </w:r>
          </w:p>
        </w:tc>
        <w:tc>
          <w:tcPr>
            <w:tcW w:w="1335" w:type="dxa"/>
          </w:tcPr>
          <w:p w14:paraId="19851473" w14:textId="1684FE32"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25</w:t>
            </w:r>
          </w:p>
        </w:tc>
        <w:tc>
          <w:tcPr>
            <w:tcW w:w="5836" w:type="dxa"/>
          </w:tcPr>
          <w:p w14:paraId="216E398D" w14:textId="198DC3A4" w:rsidR="0061129F" w:rsidRPr="004A7054" w:rsidRDefault="0061129F" w:rsidP="004A7054">
            <w:pPr>
              <w:pStyle w:val="NormalWeb"/>
              <w:spacing w:after="160" w:afterAutospacing="0"/>
              <w:rPr>
                <w:color w:val="000000"/>
                <w:lang w:val="en-US"/>
              </w:rPr>
            </w:pPr>
            <w:r w:rsidRPr="004A7054">
              <w:rPr>
                <w:color w:val="000000"/>
                <w:lang w:val="en-US"/>
              </w:rPr>
              <w:t>29 September 2024 Coffee break including coffee, tea, sweet and salty</w:t>
            </w:r>
            <w:r>
              <w:rPr>
                <w:color w:val="000000"/>
                <w:lang w:val="en-US"/>
              </w:rPr>
              <w:t xml:space="preserve"> </w:t>
            </w:r>
            <w:r w:rsidRPr="004A7054">
              <w:rPr>
                <w:color w:val="000000"/>
                <w:lang w:val="en-US"/>
              </w:rPr>
              <w:t>snacks, water, mineral water juices, fruits for recap meeting with</w:t>
            </w:r>
            <w:r>
              <w:rPr>
                <w:color w:val="000000"/>
                <w:lang w:val="en-US"/>
              </w:rPr>
              <w:t xml:space="preserve"> </w:t>
            </w:r>
            <w:r w:rsidRPr="004A7054">
              <w:rPr>
                <w:rFonts w:asciiTheme="minorHAnsi" w:hAnsiTheme="minorHAnsi"/>
                <w:color w:val="000000"/>
                <w:lang w:val="en-US"/>
              </w:rPr>
              <w:t>participants and meeting with sectoral associations.</w:t>
            </w:r>
          </w:p>
        </w:tc>
      </w:tr>
      <w:tr w:rsidR="0061129F" w:rsidRPr="0043314E" w14:paraId="15226DC1" w14:textId="77777777" w:rsidTr="00000DD5">
        <w:tc>
          <w:tcPr>
            <w:tcW w:w="712" w:type="dxa"/>
            <w:vMerge/>
          </w:tcPr>
          <w:p w14:paraId="1E95DECB" w14:textId="77777777" w:rsidR="0061129F" w:rsidRPr="0043314E" w:rsidRDefault="0061129F" w:rsidP="004A7054">
            <w:pPr>
              <w:contextualSpacing/>
              <w:rPr>
                <w:rFonts w:cstheme="minorHAnsi"/>
                <w:sz w:val="24"/>
                <w:szCs w:val="24"/>
              </w:rPr>
            </w:pPr>
          </w:p>
        </w:tc>
        <w:tc>
          <w:tcPr>
            <w:tcW w:w="1832" w:type="dxa"/>
          </w:tcPr>
          <w:p w14:paraId="7690E2E4" w14:textId="3CFC3659" w:rsidR="0061129F" w:rsidRPr="007810B5" w:rsidRDefault="0061129F" w:rsidP="004A7054">
            <w:pPr>
              <w:contextualSpacing/>
              <w:rPr>
                <w:rFonts w:cstheme="minorHAnsi"/>
                <w:b/>
                <w:bCs/>
                <w:sz w:val="24"/>
                <w:szCs w:val="24"/>
              </w:rPr>
            </w:pPr>
            <w:r w:rsidRPr="00784F4A">
              <w:rPr>
                <w:rFonts w:cstheme="minorHAnsi"/>
                <w:b/>
                <w:bCs/>
                <w:sz w:val="24"/>
                <w:szCs w:val="24"/>
              </w:rPr>
              <w:t>Farewell dinner in Tbilisi</w:t>
            </w:r>
          </w:p>
        </w:tc>
        <w:tc>
          <w:tcPr>
            <w:tcW w:w="1335" w:type="dxa"/>
          </w:tcPr>
          <w:p w14:paraId="2F5D3A2B" w14:textId="69F9A796"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15</w:t>
            </w:r>
          </w:p>
        </w:tc>
        <w:tc>
          <w:tcPr>
            <w:tcW w:w="5836" w:type="dxa"/>
          </w:tcPr>
          <w:p w14:paraId="268D487B" w14:textId="743E8D98" w:rsidR="0061129F" w:rsidRPr="004A7054" w:rsidRDefault="0061129F" w:rsidP="004A7054">
            <w:pPr>
              <w:pStyle w:val="NormalWeb"/>
              <w:spacing w:after="160" w:afterAutospacing="0"/>
              <w:rPr>
                <w:color w:val="000000"/>
                <w:lang w:val="en-US"/>
              </w:rPr>
            </w:pPr>
            <w:r w:rsidRPr="004A7054">
              <w:rPr>
                <w:color w:val="000000"/>
                <w:lang w:val="en-US"/>
              </w:rPr>
              <w:t>Dinner for 15 pax (without alcohol) 29 September 2024 in Tbilisi</w:t>
            </w:r>
            <w:r>
              <w:rPr>
                <w:color w:val="000000"/>
                <w:lang w:val="en-US"/>
              </w:rPr>
              <w:t xml:space="preserve"> </w:t>
            </w:r>
            <w:r w:rsidRPr="004A7054">
              <w:rPr>
                <w:color w:val="000000"/>
                <w:lang w:val="en-US"/>
              </w:rPr>
              <w:t>Dinner including starters, main hot dish with garnish, desert</w:t>
            </w:r>
            <w:r>
              <w:rPr>
                <w:color w:val="000000"/>
                <w:lang w:val="en-US"/>
              </w:rPr>
              <w:t xml:space="preserve"> </w:t>
            </w:r>
            <w:r w:rsidRPr="004A7054">
              <w:rPr>
                <w:rFonts w:asciiTheme="minorHAnsi" w:hAnsiTheme="minorHAnsi"/>
                <w:color w:val="000000"/>
                <w:lang w:val="en-US"/>
              </w:rPr>
              <w:t>water/mineral water and coffee / tea</w:t>
            </w:r>
          </w:p>
        </w:tc>
      </w:tr>
      <w:tr w:rsidR="0061129F" w:rsidRPr="0043314E" w14:paraId="219B2372" w14:textId="77777777" w:rsidTr="00000DD5">
        <w:tc>
          <w:tcPr>
            <w:tcW w:w="712" w:type="dxa"/>
            <w:vMerge/>
          </w:tcPr>
          <w:p w14:paraId="331F55B3" w14:textId="77777777" w:rsidR="0061129F" w:rsidRPr="0043314E" w:rsidRDefault="0061129F" w:rsidP="004A7054">
            <w:pPr>
              <w:contextualSpacing/>
              <w:rPr>
                <w:rFonts w:cstheme="minorHAnsi"/>
                <w:sz w:val="24"/>
                <w:szCs w:val="24"/>
              </w:rPr>
            </w:pPr>
          </w:p>
        </w:tc>
        <w:tc>
          <w:tcPr>
            <w:tcW w:w="1832" w:type="dxa"/>
          </w:tcPr>
          <w:p w14:paraId="542791B9" w14:textId="365CA650" w:rsidR="0061129F" w:rsidRPr="007810B5" w:rsidRDefault="0061129F" w:rsidP="004A7054">
            <w:pPr>
              <w:contextualSpacing/>
              <w:rPr>
                <w:rFonts w:cstheme="minorHAnsi"/>
                <w:b/>
                <w:bCs/>
                <w:sz w:val="24"/>
                <w:szCs w:val="24"/>
              </w:rPr>
            </w:pPr>
            <w:r w:rsidRPr="00784F4A">
              <w:rPr>
                <w:rFonts w:cstheme="minorHAnsi"/>
                <w:b/>
                <w:bCs/>
                <w:sz w:val="24"/>
                <w:szCs w:val="24"/>
              </w:rPr>
              <w:t>Transportation Services</w:t>
            </w:r>
          </w:p>
        </w:tc>
        <w:tc>
          <w:tcPr>
            <w:tcW w:w="1335" w:type="dxa"/>
          </w:tcPr>
          <w:p w14:paraId="0D0E58AA" w14:textId="0718789E" w:rsidR="0061129F" w:rsidRPr="00D7078E" w:rsidRDefault="0061129F" w:rsidP="004A7054">
            <w:pPr>
              <w:pStyle w:val="NormalWeb"/>
              <w:spacing w:before="0" w:beforeAutospacing="0" w:after="160" w:afterAutospacing="0"/>
              <w:rPr>
                <w:rFonts w:asciiTheme="minorHAnsi" w:hAnsiTheme="minorHAnsi"/>
                <w:color w:val="000000"/>
                <w:lang w:val="en-US"/>
              </w:rPr>
            </w:pPr>
            <w:r>
              <w:rPr>
                <w:rFonts w:asciiTheme="minorHAnsi" w:hAnsiTheme="minorHAnsi"/>
                <w:color w:val="000000"/>
                <w:lang w:val="en-US"/>
              </w:rPr>
              <w:t>1</w:t>
            </w:r>
          </w:p>
        </w:tc>
        <w:tc>
          <w:tcPr>
            <w:tcW w:w="5836" w:type="dxa"/>
          </w:tcPr>
          <w:p w14:paraId="6A8AB473" w14:textId="55F3273D" w:rsidR="008E7783" w:rsidRDefault="008E7783" w:rsidP="008E7783">
            <w:pPr>
              <w:pStyle w:val="NormalWeb"/>
              <w:tabs>
                <w:tab w:val="left" w:pos="2136"/>
              </w:tabs>
              <w:spacing w:after="160"/>
              <w:rPr>
                <w:color w:val="000000"/>
                <w:lang w:val="en-US"/>
              </w:rPr>
            </w:pPr>
            <w:r w:rsidRPr="008E7783">
              <w:rPr>
                <w:color w:val="000000"/>
                <w:lang w:val="en-US"/>
              </w:rPr>
              <w:t xml:space="preserve">Bus </w:t>
            </w:r>
            <w:r w:rsidR="006E737C" w:rsidRPr="008E7783">
              <w:rPr>
                <w:color w:val="000000"/>
                <w:lang w:val="en-US"/>
              </w:rPr>
              <w:t>20-seater</w:t>
            </w:r>
            <w:r w:rsidRPr="008E7783">
              <w:rPr>
                <w:color w:val="000000"/>
                <w:lang w:val="en-US"/>
              </w:rPr>
              <w:t xml:space="preserve"> with A/C and driver not older than 7 years for the</w:t>
            </w:r>
            <w:r>
              <w:rPr>
                <w:color w:val="000000"/>
                <w:lang w:val="en-US"/>
              </w:rPr>
              <w:t xml:space="preserve"> </w:t>
            </w:r>
            <w:r w:rsidRPr="008E7783">
              <w:rPr>
                <w:color w:val="000000"/>
                <w:lang w:val="en-US"/>
              </w:rPr>
              <w:t>following route (including accommodation and meals for the driver):</w:t>
            </w:r>
          </w:p>
          <w:p w14:paraId="2CF19E12" w14:textId="26DF9603" w:rsidR="008E7783" w:rsidRPr="008E7783" w:rsidRDefault="008E7783" w:rsidP="008E7783">
            <w:pPr>
              <w:pStyle w:val="NormalWeb"/>
              <w:tabs>
                <w:tab w:val="left" w:pos="2136"/>
              </w:tabs>
              <w:spacing w:after="160"/>
              <w:rPr>
                <w:color w:val="000000"/>
                <w:lang w:val="en-US"/>
              </w:rPr>
            </w:pPr>
            <w:r w:rsidRPr="008E7783">
              <w:rPr>
                <w:color w:val="000000"/>
                <w:lang w:val="en-US"/>
              </w:rPr>
              <w:t>- 23.09.2024 Hotel - Restaurant - Hotel</w:t>
            </w:r>
          </w:p>
          <w:p w14:paraId="4B4ECBA2" w14:textId="6629256B" w:rsidR="008E7783" w:rsidRPr="008E7783" w:rsidRDefault="008E7783" w:rsidP="008E7783">
            <w:pPr>
              <w:pStyle w:val="NormalWeb"/>
              <w:tabs>
                <w:tab w:val="left" w:pos="2136"/>
              </w:tabs>
              <w:spacing w:after="160"/>
              <w:rPr>
                <w:color w:val="000000"/>
                <w:lang w:val="en-US"/>
              </w:rPr>
            </w:pPr>
            <w:r w:rsidRPr="008E7783">
              <w:rPr>
                <w:color w:val="000000"/>
                <w:lang w:val="en-US"/>
              </w:rPr>
              <w:t xml:space="preserve">- 24.09.2024 Tbilisi - Kvemo - </w:t>
            </w:r>
            <w:proofErr w:type="spellStart"/>
            <w:r w:rsidRPr="008E7783">
              <w:rPr>
                <w:color w:val="000000"/>
                <w:lang w:val="en-US"/>
              </w:rPr>
              <w:t>Kartli</w:t>
            </w:r>
            <w:proofErr w:type="spellEnd"/>
            <w:r w:rsidRPr="008E7783">
              <w:rPr>
                <w:color w:val="000000"/>
                <w:lang w:val="en-US"/>
              </w:rPr>
              <w:t xml:space="preserve"> Region (</w:t>
            </w:r>
            <w:proofErr w:type="spellStart"/>
            <w:r w:rsidRPr="008E7783">
              <w:rPr>
                <w:color w:val="000000"/>
                <w:lang w:val="en-US"/>
              </w:rPr>
              <w:t>Mukhrani</w:t>
            </w:r>
            <w:proofErr w:type="spellEnd"/>
            <w:r w:rsidRPr="008E7783">
              <w:rPr>
                <w:color w:val="000000"/>
                <w:lang w:val="en-US"/>
              </w:rPr>
              <w:t xml:space="preserve"> and </w:t>
            </w:r>
            <w:proofErr w:type="spellStart"/>
            <w:r w:rsidRPr="008E7783">
              <w:rPr>
                <w:color w:val="000000"/>
                <w:lang w:val="en-US"/>
              </w:rPr>
              <w:t>Tevza</w:t>
            </w:r>
            <w:proofErr w:type="spellEnd"/>
            <w:r w:rsidRPr="008E7783">
              <w:rPr>
                <w:color w:val="000000"/>
                <w:lang w:val="en-US"/>
              </w:rPr>
              <w:t xml:space="preserve"> /Crush 525 wineries) - Tbilisi</w:t>
            </w:r>
          </w:p>
          <w:p w14:paraId="652C77B3" w14:textId="5F4F9954" w:rsidR="008E7783" w:rsidRPr="008E7783" w:rsidRDefault="008E7783" w:rsidP="008E7783">
            <w:pPr>
              <w:pStyle w:val="NormalWeb"/>
              <w:tabs>
                <w:tab w:val="left" w:pos="2136"/>
              </w:tabs>
              <w:spacing w:after="160"/>
              <w:rPr>
                <w:color w:val="000000"/>
                <w:lang w:val="en-US"/>
              </w:rPr>
            </w:pPr>
            <w:r w:rsidRPr="008E7783">
              <w:rPr>
                <w:color w:val="000000"/>
                <w:lang w:val="en-US"/>
              </w:rPr>
              <w:t xml:space="preserve">- 25.09.2024 Tbilisi - Kakheti region (Telavi town and </w:t>
            </w:r>
            <w:proofErr w:type="spellStart"/>
            <w:r w:rsidRPr="008E7783">
              <w:rPr>
                <w:color w:val="000000"/>
                <w:lang w:val="en-US"/>
              </w:rPr>
              <w:t>Milorauli</w:t>
            </w:r>
            <w:proofErr w:type="spellEnd"/>
            <w:r w:rsidRPr="008E7783">
              <w:rPr>
                <w:color w:val="000000"/>
                <w:lang w:val="en-US"/>
              </w:rPr>
              <w:t>/</w:t>
            </w:r>
            <w:proofErr w:type="spellStart"/>
            <w:r w:rsidRPr="008E7783">
              <w:rPr>
                <w:color w:val="000000"/>
                <w:lang w:val="en-US"/>
              </w:rPr>
              <w:t>Jakeli</w:t>
            </w:r>
            <w:proofErr w:type="spellEnd"/>
            <w:r w:rsidR="00A25C1C">
              <w:rPr>
                <w:color w:val="000000"/>
                <w:lang w:val="en-US"/>
              </w:rPr>
              <w:t xml:space="preserve"> </w:t>
            </w:r>
            <w:r w:rsidRPr="008E7783">
              <w:rPr>
                <w:color w:val="000000"/>
                <w:lang w:val="en-US"/>
              </w:rPr>
              <w:t xml:space="preserve">Wines, </w:t>
            </w:r>
            <w:proofErr w:type="spellStart"/>
            <w:r w:rsidRPr="008E7783">
              <w:rPr>
                <w:color w:val="000000"/>
                <w:lang w:val="en-US"/>
              </w:rPr>
              <w:t>Winiveria</w:t>
            </w:r>
            <w:proofErr w:type="spellEnd"/>
            <w:r w:rsidRPr="008E7783">
              <w:rPr>
                <w:color w:val="000000"/>
                <w:lang w:val="en-US"/>
              </w:rPr>
              <w:t xml:space="preserve">, Shumi Winery and </w:t>
            </w:r>
            <w:proofErr w:type="spellStart"/>
            <w:r w:rsidRPr="008E7783">
              <w:rPr>
                <w:color w:val="000000"/>
                <w:lang w:val="en-US"/>
              </w:rPr>
              <w:t>Tsinandali</w:t>
            </w:r>
            <w:proofErr w:type="spellEnd"/>
            <w:r w:rsidRPr="008E7783">
              <w:rPr>
                <w:color w:val="000000"/>
                <w:lang w:val="en-US"/>
              </w:rPr>
              <w:t xml:space="preserve"> Estate) Overnight in</w:t>
            </w:r>
            <w:r>
              <w:rPr>
                <w:color w:val="000000"/>
                <w:lang w:val="en-US"/>
              </w:rPr>
              <w:t xml:space="preserve"> </w:t>
            </w:r>
            <w:r w:rsidRPr="008E7783">
              <w:rPr>
                <w:color w:val="000000"/>
                <w:lang w:val="en-US"/>
              </w:rPr>
              <w:t>Telavi or surroundings.</w:t>
            </w:r>
          </w:p>
          <w:p w14:paraId="6C287BAF" w14:textId="26617E17" w:rsidR="008E7783" w:rsidRPr="008E7783" w:rsidRDefault="008E7783" w:rsidP="008E7783">
            <w:pPr>
              <w:pStyle w:val="NormalWeb"/>
              <w:tabs>
                <w:tab w:val="left" w:pos="2136"/>
              </w:tabs>
              <w:spacing w:after="160"/>
              <w:rPr>
                <w:color w:val="000000"/>
                <w:lang w:val="en-US"/>
              </w:rPr>
            </w:pPr>
            <w:r w:rsidRPr="008E7783">
              <w:rPr>
                <w:color w:val="000000"/>
                <w:lang w:val="en-US"/>
              </w:rPr>
              <w:t xml:space="preserve">- 26.09.2024 Telavi town and Corporation </w:t>
            </w:r>
            <w:proofErr w:type="spellStart"/>
            <w:r w:rsidRPr="008E7783">
              <w:rPr>
                <w:color w:val="000000"/>
                <w:lang w:val="en-US"/>
              </w:rPr>
              <w:t>Kindzmarauli</w:t>
            </w:r>
            <w:proofErr w:type="spellEnd"/>
            <w:r w:rsidRPr="008E7783">
              <w:rPr>
                <w:color w:val="000000"/>
                <w:lang w:val="en-US"/>
              </w:rPr>
              <w:t xml:space="preserve"> and Winery</w:t>
            </w:r>
            <w:r>
              <w:rPr>
                <w:color w:val="000000"/>
                <w:lang w:val="en-US"/>
              </w:rPr>
              <w:t xml:space="preserve"> </w:t>
            </w:r>
            <w:r w:rsidRPr="008E7783">
              <w:rPr>
                <w:color w:val="000000"/>
                <w:lang w:val="en-US"/>
              </w:rPr>
              <w:t xml:space="preserve">Khareba Wine Cave in </w:t>
            </w:r>
            <w:proofErr w:type="spellStart"/>
            <w:r w:rsidRPr="008E7783">
              <w:rPr>
                <w:color w:val="000000"/>
                <w:lang w:val="en-US"/>
              </w:rPr>
              <w:t>Kvareli</w:t>
            </w:r>
            <w:proofErr w:type="spellEnd"/>
            <w:r w:rsidRPr="008E7783">
              <w:rPr>
                <w:color w:val="000000"/>
                <w:lang w:val="en-US"/>
              </w:rPr>
              <w:t>. Overnight in Telavi or surroundings.</w:t>
            </w:r>
          </w:p>
          <w:p w14:paraId="5CEB3DE3" w14:textId="2470155E" w:rsidR="008E7783" w:rsidRPr="008E7783" w:rsidRDefault="008E7783" w:rsidP="008E7783">
            <w:pPr>
              <w:pStyle w:val="NormalWeb"/>
              <w:tabs>
                <w:tab w:val="left" w:pos="2136"/>
              </w:tabs>
              <w:spacing w:after="160"/>
              <w:rPr>
                <w:color w:val="000000"/>
                <w:lang w:val="en-US"/>
              </w:rPr>
            </w:pPr>
            <w:r w:rsidRPr="008E7783">
              <w:rPr>
                <w:color w:val="000000"/>
                <w:lang w:val="en-US"/>
              </w:rPr>
              <w:t xml:space="preserve">- 27.09.2024 Telavi - </w:t>
            </w:r>
            <w:proofErr w:type="spellStart"/>
            <w:r w:rsidRPr="008E7783">
              <w:rPr>
                <w:color w:val="000000"/>
                <w:lang w:val="en-US"/>
              </w:rPr>
              <w:t>Gurjaani</w:t>
            </w:r>
            <w:proofErr w:type="spellEnd"/>
            <w:r w:rsidRPr="008E7783">
              <w:rPr>
                <w:color w:val="000000"/>
                <w:lang w:val="en-US"/>
              </w:rPr>
              <w:t xml:space="preserve"> - </w:t>
            </w:r>
            <w:proofErr w:type="spellStart"/>
            <w:r w:rsidRPr="008E7783">
              <w:rPr>
                <w:color w:val="000000"/>
                <w:lang w:val="en-US"/>
              </w:rPr>
              <w:t>Vazisubani</w:t>
            </w:r>
            <w:proofErr w:type="spellEnd"/>
            <w:r w:rsidRPr="008E7783">
              <w:rPr>
                <w:color w:val="000000"/>
                <w:lang w:val="en-US"/>
              </w:rPr>
              <w:t xml:space="preserve"> Estate and Chateau</w:t>
            </w:r>
            <w:r>
              <w:rPr>
                <w:color w:val="000000"/>
                <w:lang w:val="en-US"/>
              </w:rPr>
              <w:t xml:space="preserve"> </w:t>
            </w:r>
            <w:proofErr w:type="spellStart"/>
            <w:r w:rsidRPr="008E7783">
              <w:rPr>
                <w:color w:val="000000"/>
                <w:lang w:val="en-US"/>
              </w:rPr>
              <w:t>Zegaani</w:t>
            </w:r>
            <w:proofErr w:type="spellEnd"/>
            <w:r w:rsidRPr="008E7783">
              <w:rPr>
                <w:color w:val="000000"/>
                <w:lang w:val="en-US"/>
              </w:rPr>
              <w:t xml:space="preserve"> - </w:t>
            </w:r>
            <w:proofErr w:type="spellStart"/>
            <w:r w:rsidRPr="008E7783">
              <w:rPr>
                <w:color w:val="000000"/>
                <w:lang w:val="en-US"/>
              </w:rPr>
              <w:t>Signaghi</w:t>
            </w:r>
            <w:proofErr w:type="spellEnd"/>
            <w:r w:rsidRPr="008E7783">
              <w:rPr>
                <w:color w:val="000000"/>
                <w:lang w:val="en-US"/>
              </w:rPr>
              <w:t xml:space="preserve">. Overnight in </w:t>
            </w:r>
            <w:proofErr w:type="spellStart"/>
            <w:r w:rsidRPr="008E7783">
              <w:rPr>
                <w:color w:val="000000"/>
                <w:lang w:val="en-US"/>
              </w:rPr>
              <w:t>Signaghi</w:t>
            </w:r>
            <w:proofErr w:type="spellEnd"/>
            <w:r w:rsidRPr="008E7783">
              <w:rPr>
                <w:color w:val="000000"/>
                <w:lang w:val="en-US"/>
              </w:rPr>
              <w:t>.</w:t>
            </w:r>
          </w:p>
          <w:p w14:paraId="47B20714" w14:textId="77777777" w:rsidR="008E7783" w:rsidRPr="008E7783" w:rsidRDefault="008E7783" w:rsidP="008E7783">
            <w:pPr>
              <w:pStyle w:val="NormalWeb"/>
              <w:tabs>
                <w:tab w:val="left" w:pos="2136"/>
              </w:tabs>
              <w:spacing w:after="160"/>
              <w:rPr>
                <w:color w:val="000000"/>
                <w:lang w:val="en-US"/>
              </w:rPr>
            </w:pPr>
            <w:r w:rsidRPr="008E7783">
              <w:rPr>
                <w:color w:val="000000"/>
                <w:lang w:val="en-US"/>
              </w:rPr>
              <w:t xml:space="preserve">- 28.09.2024 </w:t>
            </w:r>
            <w:proofErr w:type="spellStart"/>
            <w:r w:rsidRPr="008E7783">
              <w:rPr>
                <w:color w:val="000000"/>
                <w:lang w:val="en-US"/>
              </w:rPr>
              <w:t>Signaghi</w:t>
            </w:r>
            <w:proofErr w:type="spellEnd"/>
            <w:r w:rsidRPr="008E7783">
              <w:rPr>
                <w:color w:val="000000"/>
                <w:lang w:val="en-US"/>
              </w:rPr>
              <w:t xml:space="preserve"> - Tbilisi (</w:t>
            </w:r>
            <w:proofErr w:type="spellStart"/>
            <w:r w:rsidRPr="008E7783">
              <w:rPr>
                <w:color w:val="000000"/>
                <w:lang w:val="en-US"/>
              </w:rPr>
              <w:t>Giuaani</w:t>
            </w:r>
            <w:proofErr w:type="spellEnd"/>
            <w:r w:rsidRPr="008E7783">
              <w:rPr>
                <w:color w:val="000000"/>
                <w:lang w:val="en-US"/>
              </w:rPr>
              <w:t xml:space="preserve"> Winery </w:t>
            </w:r>
            <w:proofErr w:type="spellStart"/>
            <w:r w:rsidRPr="008E7783">
              <w:rPr>
                <w:color w:val="000000"/>
                <w:lang w:val="en-US"/>
              </w:rPr>
              <w:t>en</w:t>
            </w:r>
            <w:proofErr w:type="spellEnd"/>
            <w:r w:rsidRPr="008E7783">
              <w:rPr>
                <w:color w:val="000000"/>
                <w:lang w:val="en-US"/>
              </w:rPr>
              <w:t xml:space="preserve"> route) - Hotel</w:t>
            </w:r>
          </w:p>
          <w:p w14:paraId="7A6C2382" w14:textId="13C66D66" w:rsidR="0061129F" w:rsidRPr="004A7054" w:rsidRDefault="008E7783" w:rsidP="008E7783">
            <w:pPr>
              <w:pStyle w:val="NormalWeb"/>
              <w:tabs>
                <w:tab w:val="left" w:pos="2136"/>
              </w:tabs>
              <w:spacing w:after="160" w:afterAutospacing="0"/>
              <w:rPr>
                <w:color w:val="000000"/>
                <w:lang w:val="en-US"/>
              </w:rPr>
            </w:pPr>
            <w:r w:rsidRPr="008E7783">
              <w:rPr>
                <w:color w:val="000000"/>
                <w:lang w:val="en-US"/>
              </w:rPr>
              <w:t>- 29.09.2024 - Inside Tbilisi (2-3 hours) - restaurant - hotel</w:t>
            </w:r>
          </w:p>
        </w:tc>
      </w:tr>
    </w:tbl>
    <w:p w14:paraId="7027E6F6" w14:textId="77777777" w:rsidR="004A7054" w:rsidRDefault="00CB35D6" w:rsidP="00DC7BFA">
      <w:pPr>
        <w:spacing w:after="0" w:line="240" w:lineRule="auto"/>
        <w:contextualSpacing/>
        <w:rPr>
          <w:rFonts w:cstheme="minorHAnsi"/>
          <w:sz w:val="24"/>
          <w:szCs w:val="24"/>
        </w:rPr>
      </w:pPr>
      <w:r w:rsidRPr="0043314E">
        <w:rPr>
          <w:rFonts w:cstheme="minorHAnsi"/>
          <w:sz w:val="24"/>
          <w:szCs w:val="24"/>
        </w:rPr>
        <w:t xml:space="preserve"> </w:t>
      </w:r>
    </w:p>
    <w:p w14:paraId="011892D3" w14:textId="59DAAA27" w:rsidR="004A7054" w:rsidRPr="006873D6" w:rsidRDefault="006873D6" w:rsidP="006873D6">
      <w:pPr>
        <w:spacing w:after="0" w:line="240" w:lineRule="auto"/>
        <w:contextualSpacing/>
        <w:rPr>
          <w:rFonts w:cstheme="minorHAnsi"/>
          <w:b/>
          <w:bCs/>
          <w:i/>
          <w:iCs/>
          <w:sz w:val="24"/>
          <w:szCs w:val="24"/>
        </w:rPr>
      </w:pPr>
      <w:r w:rsidRPr="006873D6">
        <w:rPr>
          <w:rFonts w:cstheme="minorHAnsi"/>
          <w:b/>
          <w:bCs/>
          <w:i/>
          <w:iCs/>
          <w:sz w:val="24"/>
          <w:szCs w:val="24"/>
        </w:rPr>
        <w:t>*The itinerary may slightly change depending on the availability of the hotels and visiting points. Please consider the flexibility in changing the route in the same regions. Please consider flexibility of free of charge cancellation for 1-2 rooms in case of need.</w:t>
      </w:r>
    </w:p>
    <w:p w14:paraId="4D1CAE94" w14:textId="77777777" w:rsidR="0021108C" w:rsidRDefault="0021108C" w:rsidP="006873D6">
      <w:pPr>
        <w:spacing w:after="0" w:line="240" w:lineRule="auto"/>
        <w:contextualSpacing/>
        <w:rPr>
          <w:rFonts w:cstheme="minorHAnsi"/>
          <w:sz w:val="24"/>
          <w:szCs w:val="24"/>
        </w:rPr>
      </w:pPr>
    </w:p>
    <w:p w14:paraId="39317EF2" w14:textId="77777777" w:rsidR="00D83076" w:rsidRPr="00D83076" w:rsidRDefault="0021108C" w:rsidP="00D83076">
      <w:pPr>
        <w:spacing w:after="0" w:line="240" w:lineRule="auto"/>
        <w:contextualSpacing/>
        <w:rPr>
          <w:rFonts w:cstheme="minorHAnsi"/>
          <w:b/>
          <w:bCs/>
          <w:i/>
          <w:iCs/>
          <w:sz w:val="24"/>
          <w:szCs w:val="24"/>
        </w:rPr>
      </w:pPr>
      <w:r>
        <w:rPr>
          <w:rFonts w:cstheme="minorHAnsi"/>
          <w:sz w:val="24"/>
          <w:szCs w:val="24"/>
        </w:rPr>
        <w:t>**</w:t>
      </w:r>
      <w:r w:rsidR="00D83076" w:rsidRPr="00D83076">
        <w:rPr>
          <w:rFonts w:cstheme="minorHAnsi"/>
          <w:b/>
          <w:bCs/>
          <w:i/>
          <w:iCs/>
          <w:sz w:val="24"/>
          <w:szCs w:val="24"/>
        </w:rPr>
        <w:t>For Tbilisi: accommodation must be provided in a centrally located hotel that meets international 4-star standards.</w:t>
      </w:r>
    </w:p>
    <w:p w14:paraId="0C04A4EA" w14:textId="727843FC" w:rsidR="006873D6" w:rsidRPr="00D83076" w:rsidRDefault="00D83076" w:rsidP="00D83076">
      <w:pPr>
        <w:spacing w:after="0" w:line="240" w:lineRule="auto"/>
        <w:contextualSpacing/>
        <w:rPr>
          <w:rFonts w:cstheme="minorHAnsi"/>
          <w:b/>
          <w:bCs/>
          <w:i/>
          <w:iCs/>
          <w:sz w:val="24"/>
          <w:szCs w:val="24"/>
        </w:rPr>
      </w:pPr>
      <w:r w:rsidRPr="00D83076">
        <w:rPr>
          <w:rFonts w:cstheme="minorHAnsi"/>
          <w:b/>
          <w:bCs/>
          <w:i/>
          <w:iCs/>
          <w:sz w:val="24"/>
          <w:szCs w:val="24"/>
        </w:rPr>
        <w:t>For regions outside of Tbilisi: in case hotels meeting international 4-star standards are unavailable, the best available accommodation that closely aligns with 4-star standards should be offered.</w:t>
      </w:r>
    </w:p>
    <w:p w14:paraId="4E247DDF" w14:textId="77777777" w:rsidR="006873D6" w:rsidRDefault="006873D6" w:rsidP="006873D6">
      <w:pPr>
        <w:spacing w:after="0" w:line="240" w:lineRule="auto"/>
        <w:contextualSpacing/>
        <w:rPr>
          <w:rFonts w:cstheme="minorHAnsi"/>
          <w:sz w:val="24"/>
          <w:szCs w:val="24"/>
        </w:rPr>
      </w:pPr>
    </w:p>
    <w:p w14:paraId="2DF33BA1" w14:textId="45D46AF8" w:rsidR="00DC7BFA" w:rsidRPr="00B87163" w:rsidRDefault="5F1CE871" w:rsidP="00DC7BFA">
      <w:pPr>
        <w:spacing w:after="0" w:line="240" w:lineRule="auto"/>
        <w:contextualSpacing/>
        <w:rPr>
          <w:sz w:val="24"/>
          <w:szCs w:val="24"/>
        </w:rPr>
      </w:pPr>
      <w:r w:rsidRPr="00B87163">
        <w:rPr>
          <w:b/>
          <w:bCs/>
          <w:sz w:val="24"/>
          <w:szCs w:val="24"/>
        </w:rPr>
        <w:t>3</w:t>
      </w:r>
      <w:r w:rsidR="0B5A3287" w:rsidRPr="00B87163">
        <w:rPr>
          <w:b/>
          <w:bCs/>
          <w:sz w:val="24"/>
          <w:szCs w:val="24"/>
        </w:rPr>
        <w:t>.</w:t>
      </w:r>
      <w:r w:rsidRPr="00B87163">
        <w:rPr>
          <w:b/>
          <w:bCs/>
          <w:sz w:val="24"/>
          <w:szCs w:val="24"/>
        </w:rPr>
        <w:t xml:space="preserve"> Geographic Code Compliance</w:t>
      </w:r>
      <w:r w:rsidR="3D106ECB" w:rsidRPr="00B87163">
        <w:rPr>
          <w:b/>
          <w:bCs/>
          <w:sz w:val="24"/>
          <w:szCs w:val="24"/>
        </w:rPr>
        <w:t>:</w:t>
      </w:r>
      <w:r w:rsidR="2C47A9C7" w:rsidRPr="00B87163">
        <w:rPr>
          <w:b/>
          <w:bCs/>
          <w:sz w:val="24"/>
          <w:szCs w:val="24"/>
        </w:rPr>
        <w:t xml:space="preserve"> </w:t>
      </w:r>
      <w:r w:rsidR="00DC7BFA" w:rsidRPr="00B87163">
        <w:rPr>
          <w:sz w:val="24"/>
          <w:szCs w:val="24"/>
        </w:rPr>
        <w:t xml:space="preserve">Items offered must comply with USAID Geographic Code 937/110.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4C43E150" w:rsidR="0022362E" w:rsidRPr="0043314E" w:rsidRDefault="0022362E" w:rsidP="00BC4E52">
      <w:pPr>
        <w:spacing w:after="0" w:line="240" w:lineRule="auto"/>
        <w:contextualSpacing/>
        <w:rPr>
          <w:rFonts w:cstheme="minorHAnsi"/>
          <w:b/>
          <w:bCs/>
          <w:sz w:val="24"/>
          <w:szCs w:val="24"/>
        </w:rPr>
      </w:pPr>
    </w:p>
    <w:p w14:paraId="3141F8A3" w14:textId="23D4038A" w:rsidR="003D5070" w:rsidRPr="0043314E" w:rsidRDefault="000E427D" w:rsidP="00BC4E52">
      <w:pPr>
        <w:pBdr>
          <w:bottom w:val="single" w:sz="12" w:space="1" w:color="auto"/>
        </w:pBdr>
        <w:spacing w:after="0" w:line="240" w:lineRule="auto"/>
        <w:contextualSpacing/>
        <w:rPr>
          <w:rFonts w:cstheme="minorHAnsi"/>
          <w:b/>
          <w:bCs/>
          <w:sz w:val="24"/>
          <w:szCs w:val="24"/>
        </w:rPr>
      </w:pPr>
      <w:r w:rsidRPr="0043314E">
        <w:rPr>
          <w:rFonts w:cstheme="minorHAnsi"/>
          <w:b/>
          <w:bCs/>
          <w:sz w:val="24"/>
          <w:szCs w:val="24"/>
        </w:rPr>
        <w:t>Section 3 – Evaluation</w:t>
      </w:r>
      <w:r w:rsidR="00802E6F" w:rsidRPr="0043314E">
        <w:rPr>
          <w:rFonts w:cstheme="minorHAnsi"/>
          <w:b/>
          <w:bCs/>
          <w:sz w:val="24"/>
          <w:szCs w:val="24"/>
        </w:rPr>
        <w:t xml:space="preserve"> Methodology and Criteria</w:t>
      </w:r>
    </w:p>
    <w:p w14:paraId="6109FD83" w14:textId="3F0D4E40" w:rsidR="00542282" w:rsidRPr="0043314E" w:rsidRDefault="00E0780F" w:rsidP="00BC4E52">
      <w:pPr>
        <w:spacing w:after="0" w:line="240" w:lineRule="auto"/>
        <w:contextualSpacing/>
        <w:rPr>
          <w:rFonts w:cstheme="minorHAnsi"/>
          <w:sz w:val="24"/>
          <w:szCs w:val="24"/>
        </w:rPr>
      </w:pPr>
      <w:r w:rsidRPr="0043314E">
        <w:rPr>
          <w:rFonts w:cstheme="minorHAnsi"/>
          <w:sz w:val="24"/>
          <w:szCs w:val="24"/>
        </w:rPr>
        <w:t xml:space="preserve">CNFA will use a </w:t>
      </w:r>
      <w:r w:rsidR="002303F0" w:rsidRPr="0043314E">
        <w:rPr>
          <w:rFonts w:cstheme="minorHAnsi"/>
          <w:sz w:val="24"/>
          <w:szCs w:val="24"/>
        </w:rPr>
        <w:t>Lowest Price Technically Acceptable (LPTA) evaluation methodology for this solicitation. LPTA</w:t>
      </w:r>
      <w:r w:rsidR="00AE181C" w:rsidRPr="0043314E">
        <w:rPr>
          <w:rFonts w:cstheme="minorHAnsi"/>
          <w:sz w:val="24"/>
          <w:szCs w:val="24"/>
        </w:rPr>
        <w:t xml:space="preserve"> selects the technically acceptable offer with the lowest offered price. </w:t>
      </w:r>
      <w:r w:rsidR="00F05516" w:rsidRPr="0043314E">
        <w:rPr>
          <w:rFonts w:cstheme="minorHAnsi"/>
          <w:sz w:val="24"/>
          <w:szCs w:val="24"/>
        </w:rPr>
        <w:t xml:space="preserve">Only offers meeting the acceptability criteria will be considered for </w:t>
      </w:r>
      <w:proofErr w:type="gramStart"/>
      <w:r w:rsidR="00F05516" w:rsidRPr="0043314E">
        <w:rPr>
          <w:rFonts w:cstheme="minorHAnsi"/>
          <w:sz w:val="24"/>
          <w:szCs w:val="24"/>
        </w:rPr>
        <w:t>award</w:t>
      </w:r>
      <w:proofErr w:type="gramEnd"/>
      <w:r w:rsidR="00F05516" w:rsidRPr="0043314E">
        <w:rPr>
          <w:rFonts w:cstheme="minorHAnsi"/>
          <w:sz w:val="24"/>
          <w:szCs w:val="24"/>
        </w:rPr>
        <w:t xml:space="preserve">. </w:t>
      </w:r>
      <w:r w:rsidR="00542282" w:rsidRPr="0043314E">
        <w:rPr>
          <w:rFonts w:cstheme="minorHAnsi"/>
          <w:sz w:val="24"/>
          <w:szCs w:val="24"/>
        </w:rPr>
        <w:t>The Technical Evaluation Committee (TEC) will assess offer acceptability in accordance with the following criteria:</w:t>
      </w:r>
    </w:p>
    <w:p w14:paraId="574F7643" w14:textId="77777777" w:rsidR="00542282" w:rsidRPr="0043314E" w:rsidRDefault="00542282" w:rsidP="00BC4E52">
      <w:pPr>
        <w:spacing w:after="0" w:line="240" w:lineRule="auto"/>
        <w:contextualSpacing/>
        <w:rPr>
          <w:rFonts w:cstheme="minorHAnsi"/>
          <w:sz w:val="24"/>
          <w:szCs w:val="24"/>
        </w:rPr>
      </w:pPr>
    </w:p>
    <w:tbl>
      <w:tblPr>
        <w:tblStyle w:val="TableGrid"/>
        <w:tblW w:w="9535" w:type="dxa"/>
        <w:tblLook w:val="04A0" w:firstRow="1" w:lastRow="0" w:firstColumn="1" w:lastColumn="0" w:noHBand="0" w:noVBand="1"/>
      </w:tblPr>
      <w:tblGrid>
        <w:gridCol w:w="2785"/>
        <w:gridCol w:w="6750"/>
      </w:tblGrid>
      <w:tr w:rsidR="00542282" w:rsidRPr="0043314E" w14:paraId="10CCB203" w14:textId="77777777" w:rsidTr="006251BF">
        <w:tc>
          <w:tcPr>
            <w:tcW w:w="2785" w:type="dxa"/>
          </w:tcPr>
          <w:p w14:paraId="1E78C2DB" w14:textId="77777777" w:rsidR="00542282" w:rsidRPr="0043314E" w:rsidRDefault="00542282" w:rsidP="00BC4E52">
            <w:pPr>
              <w:contextualSpacing/>
              <w:jc w:val="center"/>
              <w:rPr>
                <w:rFonts w:cstheme="minorHAnsi"/>
                <w:b/>
                <w:bCs/>
                <w:sz w:val="24"/>
                <w:szCs w:val="24"/>
              </w:rPr>
            </w:pPr>
            <w:r w:rsidRPr="0043314E">
              <w:rPr>
                <w:rFonts w:cstheme="minorHAnsi"/>
                <w:b/>
                <w:bCs/>
                <w:sz w:val="24"/>
                <w:szCs w:val="24"/>
              </w:rPr>
              <w:t>Criteria</w:t>
            </w:r>
          </w:p>
        </w:tc>
        <w:tc>
          <w:tcPr>
            <w:tcW w:w="6750" w:type="dxa"/>
          </w:tcPr>
          <w:p w14:paraId="19D80F39" w14:textId="77777777" w:rsidR="00542282" w:rsidRPr="0043314E" w:rsidRDefault="00542282" w:rsidP="00BC4E52">
            <w:pPr>
              <w:contextualSpacing/>
              <w:jc w:val="center"/>
              <w:rPr>
                <w:rFonts w:cstheme="minorHAnsi"/>
                <w:b/>
                <w:bCs/>
                <w:sz w:val="24"/>
                <w:szCs w:val="24"/>
              </w:rPr>
            </w:pPr>
            <w:r w:rsidRPr="0043314E">
              <w:rPr>
                <w:rFonts w:cstheme="minorHAnsi"/>
                <w:b/>
                <w:bCs/>
                <w:sz w:val="24"/>
                <w:szCs w:val="24"/>
              </w:rPr>
              <w:t>Minimum Acceptability Requirement</w:t>
            </w:r>
          </w:p>
        </w:tc>
      </w:tr>
      <w:tr w:rsidR="00C82D18" w:rsidRPr="0043314E" w14:paraId="769DDBBF" w14:textId="77777777" w:rsidTr="006251BF">
        <w:tc>
          <w:tcPr>
            <w:tcW w:w="2785" w:type="dxa"/>
          </w:tcPr>
          <w:p w14:paraId="17D5C854" w14:textId="6F8BEBBF" w:rsidR="00C82D18" w:rsidRPr="0043314E" w:rsidRDefault="00C82D18" w:rsidP="00C82D18">
            <w:pPr>
              <w:contextualSpacing/>
              <w:jc w:val="center"/>
              <w:rPr>
                <w:rFonts w:cstheme="minorHAnsi"/>
                <w:i/>
                <w:iCs/>
                <w:color w:val="FF0000"/>
                <w:sz w:val="24"/>
                <w:szCs w:val="24"/>
              </w:rPr>
            </w:pPr>
            <w:r w:rsidRPr="0043314E">
              <w:rPr>
                <w:sz w:val="24"/>
                <w:szCs w:val="24"/>
              </w:rPr>
              <w:t>Technical qualification</w:t>
            </w:r>
          </w:p>
        </w:tc>
        <w:tc>
          <w:tcPr>
            <w:tcW w:w="6750" w:type="dxa"/>
          </w:tcPr>
          <w:p w14:paraId="7F72EA92" w14:textId="418F0E66" w:rsidR="00F57AC7" w:rsidRPr="0043314E" w:rsidRDefault="00AF6C88" w:rsidP="00C82D18">
            <w:pPr>
              <w:spacing w:after="160" w:line="259" w:lineRule="auto"/>
              <w:rPr>
                <w:rFonts w:cstheme="minorHAnsi"/>
                <w:sz w:val="24"/>
                <w:szCs w:val="24"/>
              </w:rPr>
            </w:pPr>
            <w:r>
              <w:rPr>
                <w:rFonts w:cstheme="minorHAnsi"/>
                <w:sz w:val="24"/>
                <w:szCs w:val="24"/>
              </w:rPr>
              <w:t xml:space="preserve">The submitted offer must meet all required service lines </w:t>
            </w:r>
            <w:r w:rsidR="00497573" w:rsidRPr="001E078D">
              <w:rPr>
                <w:rFonts w:cstheme="minorHAnsi"/>
                <w:sz w:val="24"/>
                <w:szCs w:val="24"/>
              </w:rPr>
              <w:t>(Yes/No)</w:t>
            </w:r>
          </w:p>
        </w:tc>
      </w:tr>
      <w:tr w:rsidR="00C82D18" w:rsidRPr="0043314E" w14:paraId="595F114B" w14:textId="77777777" w:rsidTr="0095337F">
        <w:trPr>
          <w:trHeight w:val="656"/>
        </w:trPr>
        <w:tc>
          <w:tcPr>
            <w:tcW w:w="2785" w:type="dxa"/>
          </w:tcPr>
          <w:p w14:paraId="21042034" w14:textId="3B1156CF" w:rsidR="00C82D18" w:rsidRPr="0043314E" w:rsidRDefault="00C82D18" w:rsidP="00C82D18">
            <w:pPr>
              <w:contextualSpacing/>
              <w:jc w:val="center"/>
              <w:rPr>
                <w:rFonts w:cstheme="minorHAnsi"/>
                <w:sz w:val="24"/>
                <w:szCs w:val="24"/>
              </w:rPr>
            </w:pPr>
            <w:r w:rsidRPr="0043314E">
              <w:rPr>
                <w:sz w:val="24"/>
                <w:szCs w:val="24"/>
              </w:rPr>
              <w:t>Past performance</w:t>
            </w:r>
          </w:p>
        </w:tc>
        <w:tc>
          <w:tcPr>
            <w:tcW w:w="6750" w:type="dxa"/>
          </w:tcPr>
          <w:p w14:paraId="3654416F" w14:textId="436A032F" w:rsidR="00C82D18" w:rsidRPr="00B87163" w:rsidRDefault="00AF6C88" w:rsidP="00C82D18">
            <w:pPr>
              <w:contextualSpacing/>
              <w:rPr>
                <w:rFonts w:cstheme="minorHAnsi"/>
                <w:sz w:val="24"/>
                <w:szCs w:val="24"/>
              </w:rPr>
            </w:pPr>
            <w:r>
              <w:rPr>
                <w:rFonts w:cstheme="minorHAnsi"/>
                <w:sz w:val="24"/>
                <w:szCs w:val="24"/>
              </w:rPr>
              <w:t xml:space="preserve">Companies must demonstrate a minimum of three years of experience in the tourism </w:t>
            </w:r>
            <w:r w:rsidR="004831BE">
              <w:rPr>
                <w:rFonts w:cstheme="minorHAnsi"/>
                <w:sz w:val="24"/>
                <w:szCs w:val="24"/>
              </w:rPr>
              <w:t xml:space="preserve">industry </w:t>
            </w:r>
            <w:r w:rsidR="004831BE" w:rsidRPr="00B87163">
              <w:rPr>
                <w:rFonts w:cstheme="minorHAnsi"/>
                <w:sz w:val="24"/>
                <w:szCs w:val="24"/>
              </w:rPr>
              <w:t>(</w:t>
            </w:r>
            <w:r w:rsidR="00497573" w:rsidRPr="00B87163">
              <w:rPr>
                <w:rFonts w:cstheme="minorHAnsi"/>
                <w:sz w:val="24"/>
                <w:szCs w:val="24"/>
              </w:rPr>
              <w:t>Yes/No)</w:t>
            </w:r>
          </w:p>
        </w:tc>
      </w:tr>
      <w:tr w:rsidR="00C82D18" w:rsidRPr="0043314E" w14:paraId="1227A418" w14:textId="77777777" w:rsidTr="006251BF">
        <w:trPr>
          <w:trHeight w:val="711"/>
        </w:trPr>
        <w:tc>
          <w:tcPr>
            <w:tcW w:w="2785" w:type="dxa"/>
          </w:tcPr>
          <w:p w14:paraId="0A7AD277" w14:textId="5110DE63" w:rsidR="00C82D18" w:rsidRPr="0043314E" w:rsidRDefault="00C82D18" w:rsidP="00C82D18">
            <w:pPr>
              <w:contextualSpacing/>
              <w:jc w:val="center"/>
              <w:rPr>
                <w:rFonts w:cstheme="minorHAnsi"/>
                <w:b/>
                <w:bCs/>
                <w:sz w:val="24"/>
                <w:szCs w:val="24"/>
              </w:rPr>
            </w:pPr>
            <w:r w:rsidRPr="0043314E">
              <w:rPr>
                <w:sz w:val="24"/>
                <w:szCs w:val="24"/>
              </w:rPr>
              <w:t>Recommendations</w:t>
            </w:r>
          </w:p>
        </w:tc>
        <w:tc>
          <w:tcPr>
            <w:tcW w:w="6750" w:type="dxa"/>
          </w:tcPr>
          <w:p w14:paraId="24E8CDB0" w14:textId="605AAA8C" w:rsidR="00C82D18" w:rsidRPr="00B87163" w:rsidRDefault="00F57AC7" w:rsidP="00C82D18">
            <w:pPr>
              <w:contextualSpacing/>
              <w:rPr>
                <w:rFonts w:cstheme="minorHAnsi"/>
                <w:sz w:val="24"/>
                <w:szCs w:val="24"/>
              </w:rPr>
            </w:pPr>
            <w:r w:rsidRPr="00B87163">
              <w:rPr>
                <w:sz w:val="24"/>
                <w:szCs w:val="24"/>
              </w:rPr>
              <w:t>The content and details within the recommendation letters (minimum two positive recommendation letters) will be reviewed to assess the offeror’s qualifications and suitability for the specific opportunity</w:t>
            </w:r>
            <w:r w:rsidR="00497573" w:rsidRPr="00B87163">
              <w:rPr>
                <w:sz w:val="24"/>
                <w:szCs w:val="24"/>
              </w:rPr>
              <w:t xml:space="preserve">. </w:t>
            </w:r>
            <w:r w:rsidR="00497573" w:rsidRPr="00B87163">
              <w:rPr>
                <w:rFonts w:cstheme="minorHAnsi"/>
                <w:sz w:val="24"/>
                <w:szCs w:val="24"/>
              </w:rPr>
              <w:t>(Yes/No)</w:t>
            </w:r>
          </w:p>
        </w:tc>
      </w:tr>
    </w:tbl>
    <w:p w14:paraId="006BD52F" w14:textId="08ECE133" w:rsidR="007506CF" w:rsidRPr="007077B1" w:rsidRDefault="6C512ACE" w:rsidP="007077B1">
      <w:pPr>
        <w:pBdr>
          <w:bottom w:val="single" w:sz="12" w:space="1" w:color="auto"/>
        </w:pBdr>
        <w:spacing w:before="120" w:after="0" w:line="240" w:lineRule="auto"/>
        <w:rPr>
          <w:b/>
          <w:bCs/>
          <w:sz w:val="24"/>
          <w:szCs w:val="24"/>
        </w:rPr>
      </w:pPr>
      <w:r w:rsidRPr="0043314E">
        <w:rPr>
          <w:b/>
          <w:bCs/>
          <w:sz w:val="24"/>
          <w:szCs w:val="24"/>
        </w:rPr>
        <w:t>Section 4 – Offer Format Instructions</w:t>
      </w:r>
    </w:p>
    <w:p w14:paraId="0D8B3245" w14:textId="50F74E6B" w:rsidR="00750103" w:rsidRPr="0043314E" w:rsidRDefault="00750103" w:rsidP="00BC4E52">
      <w:pPr>
        <w:spacing w:after="0" w:line="240" w:lineRule="auto"/>
        <w:contextualSpacing/>
        <w:rPr>
          <w:rFonts w:cstheme="minorHAnsi"/>
          <w:sz w:val="24"/>
          <w:szCs w:val="24"/>
        </w:rPr>
      </w:pPr>
      <w:r w:rsidRPr="0043314E">
        <w:rPr>
          <w:rFonts w:cstheme="minorHAnsi"/>
          <w:sz w:val="24"/>
          <w:szCs w:val="24"/>
        </w:rPr>
        <w:t>Offers in response to this solicitation must comply with the following instructions:</w:t>
      </w:r>
    </w:p>
    <w:p w14:paraId="64D10653" w14:textId="7128BAA2" w:rsidR="002303F0" w:rsidRPr="0043314E" w:rsidRDefault="002E3187" w:rsidP="00BC4E52">
      <w:pPr>
        <w:pStyle w:val="ListParagraph"/>
        <w:numPr>
          <w:ilvl w:val="0"/>
          <w:numId w:val="1"/>
        </w:numPr>
        <w:spacing w:after="0" w:line="240" w:lineRule="auto"/>
        <w:rPr>
          <w:b/>
          <w:bCs/>
          <w:sz w:val="24"/>
          <w:szCs w:val="24"/>
        </w:rPr>
      </w:pPr>
      <w:r w:rsidRPr="0043314E">
        <w:rPr>
          <w:sz w:val="24"/>
          <w:szCs w:val="24"/>
        </w:rPr>
        <w:t xml:space="preserve">Submissions will be accepted in </w:t>
      </w:r>
      <w:r w:rsidR="003E351D" w:rsidRPr="0043314E">
        <w:rPr>
          <w:b/>
          <w:sz w:val="24"/>
          <w:szCs w:val="24"/>
        </w:rPr>
        <w:t>English language.</w:t>
      </w:r>
      <w:r w:rsidR="00941633" w:rsidRPr="0043314E">
        <w:rPr>
          <w:b/>
          <w:sz w:val="24"/>
          <w:szCs w:val="24"/>
        </w:rPr>
        <w:t xml:space="preserve"> </w:t>
      </w:r>
    </w:p>
    <w:p w14:paraId="3ED1AED5" w14:textId="3969DF1F" w:rsidR="00825864" w:rsidRPr="0043314E" w:rsidRDefault="00825864" w:rsidP="00BC4E52">
      <w:pPr>
        <w:pStyle w:val="ListParagraph"/>
        <w:numPr>
          <w:ilvl w:val="0"/>
          <w:numId w:val="1"/>
        </w:numPr>
        <w:spacing w:after="0" w:line="240" w:lineRule="auto"/>
        <w:rPr>
          <w:rFonts w:cstheme="minorHAnsi"/>
          <w:b/>
          <w:bCs/>
          <w:sz w:val="24"/>
          <w:szCs w:val="24"/>
        </w:rPr>
      </w:pPr>
      <w:r w:rsidRPr="0043314E">
        <w:rPr>
          <w:rFonts w:cstheme="minorHAnsi"/>
          <w:sz w:val="24"/>
          <w:szCs w:val="24"/>
        </w:rPr>
        <w:t>Include the following in the offer footer:</w:t>
      </w:r>
    </w:p>
    <w:p w14:paraId="4C5F9556" w14:textId="0EA2AABC"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Offeror name</w:t>
      </w:r>
    </w:p>
    <w:p w14:paraId="6A483265" w14:textId="2D595036"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Solicitation Number</w:t>
      </w:r>
    </w:p>
    <w:p w14:paraId="4895D857" w14:textId="345F91B6"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Page Numbers</w:t>
      </w:r>
    </w:p>
    <w:p w14:paraId="08839FCF" w14:textId="6B111203" w:rsidR="00AD6750" w:rsidRPr="007077B1" w:rsidRDefault="002135F9" w:rsidP="007077B1">
      <w:pPr>
        <w:pStyle w:val="ListParagraph"/>
        <w:numPr>
          <w:ilvl w:val="0"/>
          <w:numId w:val="1"/>
        </w:numPr>
        <w:spacing w:after="120" w:line="240" w:lineRule="auto"/>
        <w:contextualSpacing w:val="0"/>
        <w:rPr>
          <w:rFonts w:cstheme="minorHAnsi"/>
          <w:b/>
          <w:bCs/>
          <w:sz w:val="24"/>
          <w:szCs w:val="24"/>
        </w:rPr>
      </w:pPr>
      <w:r w:rsidRPr="0043314E">
        <w:rPr>
          <w:rFonts w:cstheme="minorHAnsi"/>
          <w:sz w:val="24"/>
          <w:szCs w:val="24"/>
        </w:rPr>
        <w:t xml:space="preserve">Offer </w:t>
      </w:r>
      <w:r w:rsidR="00CC44A4" w:rsidRPr="0043314E">
        <w:rPr>
          <w:rFonts w:cstheme="minorHAnsi"/>
          <w:sz w:val="24"/>
          <w:szCs w:val="24"/>
        </w:rPr>
        <w:t xml:space="preserve">in the format provided in Annex </w:t>
      </w:r>
      <w:r w:rsidR="00C731C6" w:rsidRPr="0043314E">
        <w:rPr>
          <w:rFonts w:cstheme="minorHAnsi"/>
          <w:sz w:val="24"/>
          <w:szCs w:val="24"/>
        </w:rPr>
        <w:t>1</w:t>
      </w:r>
    </w:p>
    <w:p w14:paraId="698AA8C9" w14:textId="583D4638" w:rsidR="00AD6750" w:rsidRPr="0043314E" w:rsidRDefault="00AD6750" w:rsidP="00BC4E52">
      <w:pPr>
        <w:pBdr>
          <w:bottom w:val="single" w:sz="12" w:space="1" w:color="auto"/>
        </w:pBdr>
        <w:spacing w:after="0" w:line="240" w:lineRule="auto"/>
        <w:contextualSpacing/>
        <w:rPr>
          <w:rFonts w:cstheme="minorHAnsi"/>
          <w:b/>
          <w:bCs/>
          <w:sz w:val="24"/>
          <w:szCs w:val="24"/>
        </w:rPr>
      </w:pPr>
      <w:r w:rsidRPr="0043314E">
        <w:rPr>
          <w:rFonts w:cstheme="minorHAnsi"/>
          <w:b/>
          <w:bCs/>
          <w:sz w:val="24"/>
          <w:szCs w:val="24"/>
        </w:rPr>
        <w:t>Section 5 – Complete Offer</w:t>
      </w:r>
    </w:p>
    <w:p w14:paraId="538691DA" w14:textId="77777777" w:rsidR="007506CF" w:rsidRPr="0043314E" w:rsidRDefault="007506CF" w:rsidP="00BC4E52">
      <w:pPr>
        <w:spacing w:after="0" w:line="240" w:lineRule="auto"/>
        <w:contextualSpacing/>
        <w:rPr>
          <w:rFonts w:cstheme="minorHAnsi"/>
          <w:b/>
          <w:bCs/>
          <w:sz w:val="24"/>
          <w:szCs w:val="24"/>
        </w:rPr>
      </w:pPr>
    </w:p>
    <w:p w14:paraId="75DB9A3B" w14:textId="2946AAAC" w:rsidR="00AD6750" w:rsidRPr="0043314E" w:rsidRDefault="00AD6750" w:rsidP="00BC4E52">
      <w:pPr>
        <w:spacing w:after="0" w:line="240" w:lineRule="auto"/>
        <w:contextualSpacing/>
        <w:rPr>
          <w:rFonts w:cstheme="minorHAnsi"/>
          <w:sz w:val="24"/>
          <w:szCs w:val="24"/>
        </w:rPr>
      </w:pPr>
      <w:r w:rsidRPr="0043314E">
        <w:rPr>
          <w:rFonts w:cstheme="minorHAnsi"/>
          <w:sz w:val="24"/>
          <w:szCs w:val="24"/>
        </w:rPr>
        <w:t>A complete offer must include the following documents:</w:t>
      </w:r>
    </w:p>
    <w:p w14:paraId="19610F8F" w14:textId="3AE808D8" w:rsidR="00AD6750" w:rsidRPr="0043314E" w:rsidRDefault="00483A5E" w:rsidP="00BC4E52">
      <w:pPr>
        <w:pStyle w:val="ListParagraph"/>
        <w:numPr>
          <w:ilvl w:val="0"/>
          <w:numId w:val="2"/>
        </w:numPr>
        <w:spacing w:after="0" w:line="240" w:lineRule="auto"/>
        <w:rPr>
          <w:rFonts w:cstheme="minorHAnsi"/>
          <w:sz w:val="24"/>
          <w:szCs w:val="24"/>
        </w:rPr>
      </w:pPr>
      <w:r w:rsidRPr="0043314E">
        <w:rPr>
          <w:rFonts w:cstheme="minorHAnsi"/>
          <w:sz w:val="24"/>
          <w:szCs w:val="24"/>
        </w:rPr>
        <w:t xml:space="preserve">Completed </w:t>
      </w:r>
      <w:r w:rsidR="0089208E" w:rsidRPr="0043314E">
        <w:rPr>
          <w:rFonts w:cstheme="minorHAnsi"/>
          <w:sz w:val="24"/>
          <w:szCs w:val="24"/>
        </w:rPr>
        <w:t xml:space="preserve">Annex </w:t>
      </w:r>
      <w:r w:rsidR="00C731C6" w:rsidRPr="0043314E">
        <w:rPr>
          <w:rFonts w:cstheme="minorHAnsi"/>
          <w:sz w:val="24"/>
          <w:szCs w:val="24"/>
        </w:rPr>
        <w:t>1</w:t>
      </w:r>
      <w:r w:rsidR="001A4B22" w:rsidRPr="0043314E">
        <w:rPr>
          <w:rFonts w:cstheme="minorHAnsi"/>
          <w:sz w:val="24"/>
          <w:szCs w:val="24"/>
        </w:rPr>
        <w:t xml:space="preserve"> – Offer Template</w:t>
      </w:r>
      <w:r w:rsidR="0089208E" w:rsidRPr="0043314E">
        <w:rPr>
          <w:rFonts w:cstheme="minorHAnsi"/>
          <w:sz w:val="24"/>
          <w:szCs w:val="24"/>
        </w:rPr>
        <w:t xml:space="preserve"> </w:t>
      </w:r>
    </w:p>
    <w:p w14:paraId="757CE6CC" w14:textId="72A8118B" w:rsidR="00483A5E" w:rsidRPr="00B87163" w:rsidRDefault="00483A5E" w:rsidP="00BC4E52">
      <w:pPr>
        <w:pStyle w:val="ListParagraph"/>
        <w:numPr>
          <w:ilvl w:val="0"/>
          <w:numId w:val="2"/>
        </w:numPr>
        <w:spacing w:after="0" w:line="240" w:lineRule="auto"/>
        <w:rPr>
          <w:sz w:val="24"/>
          <w:szCs w:val="24"/>
        </w:rPr>
      </w:pPr>
      <w:r w:rsidRPr="00B87163">
        <w:rPr>
          <w:rFonts w:cstheme="minorHAnsi"/>
          <w:sz w:val="24"/>
          <w:szCs w:val="24"/>
        </w:rPr>
        <w:t xml:space="preserve">Copy of the </w:t>
      </w:r>
      <w:r w:rsidR="00B87163" w:rsidRPr="00B87163">
        <w:rPr>
          <w:rFonts w:cstheme="minorHAnsi"/>
          <w:sz w:val="24"/>
          <w:szCs w:val="24"/>
        </w:rPr>
        <w:t>certificate of registration in the register</w:t>
      </w:r>
    </w:p>
    <w:p w14:paraId="2471430F" w14:textId="1480E3A2" w:rsidR="00E142D1" w:rsidRPr="007077B1" w:rsidRDefault="00497573" w:rsidP="007077B1">
      <w:pPr>
        <w:pStyle w:val="ListParagraph"/>
        <w:numPr>
          <w:ilvl w:val="0"/>
          <w:numId w:val="2"/>
        </w:numPr>
        <w:spacing w:after="120" w:line="240" w:lineRule="auto"/>
        <w:contextualSpacing w:val="0"/>
        <w:rPr>
          <w:sz w:val="24"/>
          <w:szCs w:val="24"/>
        </w:rPr>
      </w:pPr>
      <w:r w:rsidRPr="00B87163">
        <w:rPr>
          <w:sz w:val="24"/>
          <w:szCs w:val="24"/>
        </w:rPr>
        <w:t>At least two letters of recommendation</w:t>
      </w:r>
    </w:p>
    <w:p w14:paraId="58443B0E" w14:textId="524B116E" w:rsidR="007506CF" w:rsidRPr="007077B1" w:rsidRDefault="00E142D1" w:rsidP="007077B1">
      <w:pPr>
        <w:pBdr>
          <w:bottom w:val="single" w:sz="12" w:space="1" w:color="auto"/>
        </w:pBdr>
        <w:spacing w:line="240" w:lineRule="auto"/>
        <w:contextualSpacing/>
        <w:rPr>
          <w:rFonts w:cstheme="minorHAnsi"/>
          <w:b/>
          <w:bCs/>
          <w:sz w:val="24"/>
          <w:szCs w:val="24"/>
        </w:rPr>
      </w:pPr>
      <w:r w:rsidRPr="0043314E">
        <w:rPr>
          <w:rFonts w:cstheme="minorHAnsi"/>
          <w:b/>
          <w:bCs/>
          <w:sz w:val="24"/>
          <w:szCs w:val="24"/>
        </w:rPr>
        <w:t>Section 6 – CNFA Terms and Conditions</w:t>
      </w:r>
    </w:p>
    <w:p w14:paraId="64FD0E72" w14:textId="0E5CBE1E" w:rsidR="00A02051" w:rsidRPr="0043314E" w:rsidRDefault="00111AC2" w:rsidP="007077B1">
      <w:pPr>
        <w:spacing w:after="120" w:line="240" w:lineRule="auto"/>
        <w:rPr>
          <w:rFonts w:cstheme="minorHAnsi"/>
          <w:sz w:val="24"/>
          <w:szCs w:val="24"/>
        </w:rPr>
      </w:pPr>
      <w:r w:rsidRPr="0043314E">
        <w:rPr>
          <w:rFonts w:cstheme="minorHAnsi"/>
          <w:b/>
          <w:bCs/>
          <w:sz w:val="24"/>
          <w:szCs w:val="24"/>
        </w:rPr>
        <w:t>1. Ethical and Business Conduct:</w:t>
      </w:r>
      <w:r w:rsidR="00A02051" w:rsidRPr="0043314E">
        <w:rPr>
          <w:rFonts w:cstheme="minorHAnsi"/>
          <w:b/>
          <w:bCs/>
          <w:sz w:val="24"/>
          <w:szCs w:val="24"/>
        </w:rPr>
        <w:t xml:space="preserve"> </w:t>
      </w:r>
      <w:r w:rsidR="00A02051" w:rsidRPr="0043314E">
        <w:rPr>
          <w:rFonts w:cstheme="minorHAnsi"/>
          <w:sz w:val="24"/>
          <w:szCs w:val="24"/>
        </w:rPr>
        <w:t xml:space="preserve">CNFA is committed to integrity in procurement, and only selects </w:t>
      </w:r>
      <w:r w:rsidR="00B25FC3" w:rsidRPr="0043314E">
        <w:rPr>
          <w:rFonts w:cstheme="minorHAnsi"/>
          <w:sz w:val="24"/>
          <w:szCs w:val="24"/>
        </w:rPr>
        <w:t>offerors</w:t>
      </w:r>
      <w:r w:rsidR="00A02051" w:rsidRPr="0043314E">
        <w:rPr>
          <w:rFonts w:cstheme="minorHAnsi"/>
          <w:sz w:val="24"/>
          <w:szCs w:val="24"/>
        </w:rPr>
        <w:t xml:space="preserve"> based on objective business criteria such as price and technical merit.</w:t>
      </w:r>
      <w:r w:rsidR="00B25FC3" w:rsidRPr="0043314E">
        <w:rPr>
          <w:rFonts w:cstheme="minorHAnsi"/>
          <w:sz w:val="24"/>
          <w:szCs w:val="24"/>
        </w:rPr>
        <w:t xml:space="preserve"> </w:t>
      </w:r>
      <w:r w:rsidR="00A02051" w:rsidRPr="0043314E">
        <w:rPr>
          <w:rFonts w:cstheme="minorHAnsi"/>
          <w:sz w:val="24"/>
          <w:szCs w:val="24"/>
        </w:rPr>
        <w:t xml:space="preserve">CNFA does not tolerate fraud, collusion among offerors, falsified proposals/bids, bribery, or kickbacks. Any </w:t>
      </w:r>
      <w:r w:rsidR="00B25FC3" w:rsidRPr="0043314E">
        <w:rPr>
          <w:rFonts w:cstheme="minorHAnsi"/>
          <w:sz w:val="24"/>
          <w:szCs w:val="24"/>
        </w:rPr>
        <w:t>organization</w:t>
      </w:r>
      <w:r w:rsidR="00A02051" w:rsidRPr="0043314E">
        <w:rPr>
          <w:rFonts w:cstheme="minorHAnsi"/>
          <w:sz w:val="24"/>
          <w:szCs w:val="24"/>
        </w:rPr>
        <w:t xml:space="preserve"> or individual violating these standards will be disqualified from this </w:t>
      </w:r>
      <w:r w:rsidR="00B25FC3" w:rsidRPr="0043314E">
        <w:rPr>
          <w:rFonts w:cstheme="minorHAnsi"/>
          <w:sz w:val="24"/>
          <w:szCs w:val="24"/>
        </w:rPr>
        <w:t>solicitation</w:t>
      </w:r>
      <w:r w:rsidR="00A02051" w:rsidRPr="0043314E">
        <w:rPr>
          <w:rFonts w:cstheme="minorHAnsi"/>
          <w:sz w:val="24"/>
          <w:szCs w:val="24"/>
        </w:rPr>
        <w:t xml:space="preserve">, barred </w:t>
      </w:r>
      <w:r w:rsidR="00A02051" w:rsidRPr="0043314E">
        <w:rPr>
          <w:rFonts w:cstheme="minorHAnsi"/>
          <w:sz w:val="24"/>
          <w:szCs w:val="24"/>
        </w:rPr>
        <w:lastRenderedPageBreak/>
        <w:t xml:space="preserve">from future procurement opportunities, and may be reported to both </w:t>
      </w:r>
      <w:r w:rsidR="00B25FC3" w:rsidRPr="0043314E">
        <w:rPr>
          <w:rFonts w:cstheme="minorHAnsi"/>
          <w:sz w:val="24"/>
          <w:szCs w:val="24"/>
        </w:rPr>
        <w:t>CNFA’s Client</w:t>
      </w:r>
      <w:r w:rsidR="00576543" w:rsidRPr="0043314E">
        <w:rPr>
          <w:rFonts w:cstheme="minorHAnsi"/>
          <w:sz w:val="24"/>
          <w:szCs w:val="24"/>
        </w:rPr>
        <w:t xml:space="preserve"> – as applicable –</w:t>
      </w:r>
      <w:r w:rsidR="00A02051" w:rsidRPr="0043314E">
        <w:rPr>
          <w:rFonts w:cstheme="minorHAnsi"/>
          <w:sz w:val="24"/>
          <w:szCs w:val="24"/>
        </w:rPr>
        <w:t xml:space="preserve"> and the </w:t>
      </w:r>
      <w:r w:rsidR="00576543" w:rsidRPr="0043314E">
        <w:rPr>
          <w:rFonts w:cstheme="minorHAnsi"/>
          <w:sz w:val="24"/>
          <w:szCs w:val="24"/>
        </w:rPr>
        <w:t xml:space="preserve">appropriate </w:t>
      </w:r>
      <w:r w:rsidR="00A02051" w:rsidRPr="0043314E">
        <w:rPr>
          <w:rFonts w:cstheme="minorHAnsi"/>
          <w:sz w:val="24"/>
          <w:szCs w:val="24"/>
        </w:rPr>
        <w:t>Office of the Inspector General.</w:t>
      </w:r>
    </w:p>
    <w:p w14:paraId="79BDBA85" w14:textId="0A790C93" w:rsidR="00A02051" w:rsidRPr="0043314E" w:rsidRDefault="00A02051" w:rsidP="007077B1">
      <w:pPr>
        <w:spacing w:after="120" w:line="240" w:lineRule="auto"/>
        <w:rPr>
          <w:rFonts w:cstheme="minorHAnsi"/>
          <w:sz w:val="24"/>
          <w:szCs w:val="24"/>
        </w:rPr>
      </w:pPr>
      <w:r w:rsidRPr="0043314E">
        <w:rPr>
          <w:rFonts w:cstheme="minorHAnsi"/>
          <w:sz w:val="24"/>
          <w:szCs w:val="24"/>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43314E">
        <w:rPr>
          <w:rFonts w:cstheme="minorHAnsi"/>
          <w:sz w:val="24"/>
          <w:szCs w:val="24"/>
        </w:rPr>
        <w:t xml:space="preserve">CNFA’s Client – as applicable – and the appropriate </w:t>
      </w:r>
      <w:r w:rsidRPr="0043314E">
        <w:rPr>
          <w:rFonts w:cstheme="minorHAnsi"/>
          <w:sz w:val="24"/>
          <w:szCs w:val="24"/>
        </w:rPr>
        <w:t xml:space="preserve">Office of the Inspector General. In addition, CNFA will </w:t>
      </w:r>
      <w:r w:rsidR="00576543" w:rsidRPr="0043314E">
        <w:rPr>
          <w:rFonts w:cstheme="minorHAnsi"/>
          <w:sz w:val="24"/>
          <w:szCs w:val="24"/>
        </w:rPr>
        <w:t>further inform these agencies</w:t>
      </w:r>
      <w:r w:rsidRPr="0043314E">
        <w:rPr>
          <w:rFonts w:cstheme="minorHAnsi"/>
          <w:sz w:val="24"/>
          <w:szCs w:val="24"/>
        </w:rPr>
        <w:t xml:space="preserve"> of any</w:t>
      </w:r>
      <w:r w:rsidR="00972FEC" w:rsidRPr="0043314E">
        <w:rPr>
          <w:rFonts w:cstheme="minorHAnsi"/>
          <w:sz w:val="24"/>
          <w:szCs w:val="24"/>
        </w:rPr>
        <w:t xml:space="preserve"> Offerors’</w:t>
      </w:r>
      <w:r w:rsidRPr="0043314E">
        <w:rPr>
          <w:rFonts w:cstheme="minorHAnsi"/>
          <w:sz w:val="24"/>
          <w:szCs w:val="24"/>
        </w:rPr>
        <w:t xml:space="preserve"> offers of money, fee, commission, credit, gift, gratuity, object of value or compensation to obtain business.</w:t>
      </w:r>
    </w:p>
    <w:p w14:paraId="31BC67AC" w14:textId="64FFD43D" w:rsidR="00111AC2" w:rsidRPr="0043314E" w:rsidRDefault="00A02051" w:rsidP="007077B1">
      <w:pPr>
        <w:spacing w:after="120" w:line="240" w:lineRule="auto"/>
        <w:rPr>
          <w:rFonts w:cstheme="minorHAnsi"/>
          <w:b/>
          <w:bCs/>
          <w:sz w:val="24"/>
          <w:szCs w:val="24"/>
          <w:u w:val="single"/>
        </w:rPr>
      </w:pPr>
      <w:r w:rsidRPr="0043314E">
        <w:rPr>
          <w:rFonts w:cstheme="minorHAnsi"/>
          <w:sz w:val="24"/>
          <w:szCs w:val="24"/>
        </w:rPr>
        <w:t>Please contact</w:t>
      </w:r>
      <w:r w:rsidR="00972FEC" w:rsidRPr="0043314E">
        <w:rPr>
          <w:rFonts w:cstheme="minorHAnsi"/>
          <w:sz w:val="24"/>
          <w:szCs w:val="24"/>
        </w:rPr>
        <w:t xml:space="preserve"> the design</w:t>
      </w:r>
      <w:r w:rsidR="00F933E3" w:rsidRPr="0043314E">
        <w:rPr>
          <w:rFonts w:cstheme="minorHAnsi"/>
          <w:sz w:val="24"/>
          <w:szCs w:val="24"/>
        </w:rPr>
        <w:t>at</w:t>
      </w:r>
      <w:r w:rsidR="00972FEC" w:rsidRPr="0043314E">
        <w:rPr>
          <w:rFonts w:cstheme="minorHAnsi"/>
          <w:sz w:val="24"/>
          <w:szCs w:val="24"/>
        </w:rPr>
        <w:t xml:space="preserve">ed Point of Contact on the Solicitation Cover Page </w:t>
      </w:r>
      <w:r w:rsidRPr="0043314E">
        <w:rPr>
          <w:rFonts w:cstheme="minorHAnsi"/>
          <w:sz w:val="24"/>
          <w:szCs w:val="24"/>
        </w:rPr>
        <w:t>with any questions or concerns regarding the above information or to report any potential violations. Potential violations may also be reported directly to CNFA</w:t>
      </w:r>
      <w:r w:rsidR="007E67EC" w:rsidRPr="0043314E">
        <w:rPr>
          <w:rFonts w:cstheme="minorHAnsi"/>
          <w:sz w:val="24"/>
          <w:szCs w:val="24"/>
        </w:rPr>
        <w:t xml:space="preserve">’s Fraud Hotline in writing </w:t>
      </w:r>
      <w:r w:rsidRPr="0043314E">
        <w:rPr>
          <w:rFonts w:cstheme="minorHAnsi"/>
          <w:sz w:val="24"/>
          <w:szCs w:val="24"/>
        </w:rPr>
        <w:t xml:space="preserve">via email at </w:t>
      </w:r>
      <w:hyperlink r:id="rId13" w:history="1">
        <w:r w:rsidRPr="0043314E">
          <w:rPr>
            <w:rStyle w:val="Hyperlink"/>
            <w:rFonts w:cstheme="minorHAnsi"/>
            <w:sz w:val="24"/>
            <w:szCs w:val="24"/>
          </w:rPr>
          <w:t>FraudHotline@cnfa.org</w:t>
        </w:r>
      </w:hyperlink>
      <w:r w:rsidRPr="0043314E">
        <w:rPr>
          <w:rFonts w:cstheme="minorHAnsi"/>
          <w:sz w:val="24"/>
          <w:szCs w:val="24"/>
        </w:rPr>
        <w:t xml:space="preserve"> or you may make an anonymous report by </w:t>
      </w:r>
      <w:r w:rsidR="00877839" w:rsidRPr="0043314E">
        <w:rPr>
          <w:rFonts w:cstheme="minorHAnsi"/>
          <w:sz w:val="24"/>
          <w:szCs w:val="24"/>
        </w:rPr>
        <w:t xml:space="preserve">phone, text, or WhatsApp to the </w:t>
      </w:r>
      <w:r w:rsidRPr="0043314E">
        <w:rPr>
          <w:rFonts w:cstheme="minorHAnsi"/>
          <w:sz w:val="24"/>
          <w:szCs w:val="24"/>
        </w:rPr>
        <w:t xml:space="preserve">CNFA Global </w:t>
      </w:r>
      <w:r w:rsidR="00877839" w:rsidRPr="0043314E">
        <w:rPr>
          <w:rFonts w:cstheme="minorHAnsi"/>
          <w:sz w:val="24"/>
          <w:szCs w:val="24"/>
        </w:rPr>
        <w:t xml:space="preserve">Fraud </w:t>
      </w:r>
      <w:r w:rsidRPr="0043314E">
        <w:rPr>
          <w:rFonts w:cstheme="minorHAnsi"/>
          <w:sz w:val="24"/>
          <w:szCs w:val="24"/>
        </w:rPr>
        <w:t>Hotline at 202-991-09</w:t>
      </w:r>
      <w:r w:rsidR="00877839" w:rsidRPr="0043314E">
        <w:rPr>
          <w:rFonts w:cstheme="minorHAnsi"/>
          <w:sz w:val="24"/>
          <w:szCs w:val="24"/>
        </w:rPr>
        <w:t>43</w:t>
      </w:r>
      <w:r w:rsidRPr="0043314E">
        <w:rPr>
          <w:rFonts w:cstheme="minorHAnsi"/>
          <w:sz w:val="24"/>
          <w:szCs w:val="24"/>
        </w:rPr>
        <w:t>.</w:t>
      </w:r>
    </w:p>
    <w:p w14:paraId="4C39ED69" w14:textId="03390214" w:rsidR="00787D9A" w:rsidRPr="0043314E" w:rsidRDefault="00111AC2" w:rsidP="007077B1">
      <w:pPr>
        <w:spacing w:after="120" w:line="240" w:lineRule="auto"/>
        <w:rPr>
          <w:rFonts w:cstheme="minorHAnsi"/>
          <w:sz w:val="24"/>
          <w:szCs w:val="24"/>
        </w:rPr>
      </w:pPr>
      <w:r w:rsidRPr="0043314E">
        <w:rPr>
          <w:rFonts w:cstheme="minorHAnsi"/>
          <w:b/>
          <w:bCs/>
          <w:sz w:val="24"/>
          <w:szCs w:val="24"/>
        </w:rPr>
        <w:t>2. Terms and Conditions:</w:t>
      </w:r>
      <w:r w:rsidR="00787D9A" w:rsidRPr="0043314E">
        <w:rPr>
          <w:rFonts w:cstheme="minorHAnsi"/>
          <w:b/>
          <w:bCs/>
          <w:sz w:val="24"/>
          <w:szCs w:val="24"/>
        </w:rPr>
        <w:t xml:space="preserve"> </w:t>
      </w:r>
      <w:r w:rsidR="00787D9A" w:rsidRPr="0043314E">
        <w:rPr>
          <w:rFonts w:cstheme="minorHAnsi"/>
          <w:sz w:val="24"/>
          <w:szCs w:val="24"/>
        </w:rPr>
        <w:t xml:space="preserve">This </w:t>
      </w:r>
      <w:r w:rsidR="00644A40" w:rsidRPr="0043314E">
        <w:rPr>
          <w:rFonts w:cstheme="minorHAnsi"/>
          <w:sz w:val="24"/>
          <w:szCs w:val="24"/>
        </w:rPr>
        <w:t>S</w:t>
      </w:r>
      <w:r w:rsidR="00787D9A" w:rsidRPr="0043314E">
        <w:rPr>
          <w:rFonts w:cstheme="minorHAnsi"/>
          <w:sz w:val="24"/>
          <w:szCs w:val="24"/>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43314E" w:rsidRDefault="00787D9A" w:rsidP="00BC4E52">
      <w:pPr>
        <w:numPr>
          <w:ilvl w:val="0"/>
          <w:numId w:val="7"/>
        </w:numPr>
        <w:spacing w:after="0" w:line="240" w:lineRule="auto"/>
        <w:contextualSpacing/>
        <w:rPr>
          <w:rFonts w:cstheme="minorHAnsi"/>
          <w:b/>
          <w:sz w:val="24"/>
          <w:szCs w:val="24"/>
          <w:u w:val="single"/>
        </w:rPr>
      </w:pPr>
      <w:r w:rsidRPr="0043314E">
        <w:rPr>
          <w:rFonts w:cstheme="minorHAnsi"/>
          <w:sz w:val="24"/>
          <w:szCs w:val="24"/>
        </w:rPr>
        <w:t xml:space="preserve">CNFA’s standard payment terms are 30 </w:t>
      </w:r>
      <w:r w:rsidR="00B66F3B" w:rsidRPr="0043314E">
        <w:rPr>
          <w:rFonts w:cstheme="minorHAnsi"/>
          <w:sz w:val="24"/>
          <w:szCs w:val="24"/>
        </w:rPr>
        <w:t xml:space="preserve">calendar </w:t>
      </w:r>
      <w:r w:rsidRPr="0043314E">
        <w:rPr>
          <w:rFonts w:cstheme="minorHAnsi"/>
          <w:sz w:val="24"/>
          <w:szCs w:val="24"/>
        </w:rPr>
        <w:t xml:space="preserve">days after receipt and acceptance of any commodities or deliverables. Payment will only be issued to the entity submitting the offer in response to this </w:t>
      </w:r>
      <w:r w:rsidR="00644A40" w:rsidRPr="0043314E">
        <w:rPr>
          <w:rFonts w:cstheme="minorHAnsi"/>
          <w:sz w:val="24"/>
          <w:szCs w:val="24"/>
        </w:rPr>
        <w:t>Solicitation</w:t>
      </w:r>
      <w:r w:rsidRPr="0043314E">
        <w:rPr>
          <w:rFonts w:cstheme="minorHAnsi"/>
          <w:sz w:val="24"/>
          <w:szCs w:val="24"/>
        </w:rPr>
        <w:t xml:space="preserve"> and identified in the resulting award; payment will not be issued to a third party.</w:t>
      </w:r>
    </w:p>
    <w:p w14:paraId="214C808F" w14:textId="77777777"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color w:val="000000"/>
          <w:sz w:val="24"/>
          <w:szCs w:val="24"/>
        </w:rPr>
        <w:t>No commodities or services</w:t>
      </w:r>
      <w:r w:rsidRPr="0043314E">
        <w:rPr>
          <w:rFonts w:cstheme="minorHAnsi"/>
          <w:sz w:val="24"/>
          <w:szCs w:val="24"/>
        </w:rPr>
        <w:t xml:space="preserve"> may be supplied that are manufactured or assembled in, shipped from, transported through, or otherwise involving any of the following countries: Cuba, Iran, North Korea, Syria.</w:t>
      </w:r>
    </w:p>
    <w:p w14:paraId="0EECBCC7" w14:textId="1A1515D8"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Any international air or ocean transportation or shipping carried out under any award resulting from this </w:t>
      </w:r>
      <w:r w:rsidR="00644A40" w:rsidRPr="0043314E">
        <w:rPr>
          <w:rFonts w:cstheme="minorHAnsi"/>
          <w:sz w:val="24"/>
          <w:szCs w:val="24"/>
        </w:rPr>
        <w:t>Solicitation</w:t>
      </w:r>
      <w:r w:rsidRPr="0043314E">
        <w:rPr>
          <w:rFonts w:cstheme="minorHAnsi"/>
          <w:sz w:val="24"/>
          <w:szCs w:val="24"/>
        </w:rPr>
        <w:t xml:space="preserve"> must take place on U.S.-flag carriers/vessels</w:t>
      </w:r>
      <w:r w:rsidR="00644A40" w:rsidRPr="0043314E">
        <w:rPr>
          <w:rFonts w:cstheme="minorHAnsi"/>
          <w:sz w:val="24"/>
          <w:szCs w:val="24"/>
        </w:rPr>
        <w:t xml:space="preserve"> unless otherwise approved by CNFA</w:t>
      </w:r>
      <w:r w:rsidRPr="0043314E">
        <w:rPr>
          <w:rFonts w:cstheme="minorHAnsi"/>
          <w:sz w:val="24"/>
          <w:szCs w:val="24"/>
        </w:rPr>
        <w:t>.</w:t>
      </w:r>
    </w:p>
    <w:p w14:paraId="2B12D511" w14:textId="793C4BE1"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United States law prohibits transactions with, and the provision of resources and support to, individuals and organizations associated with terrorism. The </w:t>
      </w:r>
      <w:r w:rsidR="005C450D" w:rsidRPr="0043314E">
        <w:rPr>
          <w:rFonts w:cstheme="minorHAnsi"/>
          <w:sz w:val="24"/>
          <w:szCs w:val="24"/>
        </w:rPr>
        <w:t xml:space="preserve">selected offeror </w:t>
      </w:r>
      <w:r w:rsidRPr="0043314E">
        <w:rPr>
          <w:rFonts w:cstheme="minorHAnsi"/>
          <w:sz w:val="24"/>
          <w:szCs w:val="24"/>
        </w:rPr>
        <w:t xml:space="preserve">under any award resulting from this </w:t>
      </w:r>
      <w:r w:rsidR="00800D59" w:rsidRPr="0043314E">
        <w:rPr>
          <w:rFonts w:cstheme="minorHAnsi"/>
          <w:sz w:val="24"/>
          <w:szCs w:val="24"/>
        </w:rPr>
        <w:t>Solicitation</w:t>
      </w:r>
      <w:r w:rsidRPr="0043314E">
        <w:rPr>
          <w:rFonts w:cstheme="minorHAnsi"/>
          <w:sz w:val="24"/>
          <w:szCs w:val="24"/>
        </w:rPr>
        <w:t xml:space="preserve"> must ensure compliance with these laws.</w:t>
      </w:r>
    </w:p>
    <w:p w14:paraId="0C84BE8D" w14:textId="1937E27D"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United States law prohibits engaging in any activities related to Trafficking in Persons. The </w:t>
      </w:r>
      <w:r w:rsidR="005C450D" w:rsidRPr="0043314E">
        <w:rPr>
          <w:rFonts w:cstheme="minorHAnsi"/>
          <w:sz w:val="24"/>
          <w:szCs w:val="24"/>
        </w:rPr>
        <w:t xml:space="preserve">selected offeror </w:t>
      </w:r>
      <w:r w:rsidRPr="0043314E">
        <w:rPr>
          <w:rFonts w:cstheme="minorHAnsi"/>
          <w:sz w:val="24"/>
          <w:szCs w:val="24"/>
        </w:rPr>
        <w:t xml:space="preserve">under any award resulting from this </w:t>
      </w:r>
      <w:r w:rsidR="00800D59" w:rsidRPr="0043314E">
        <w:rPr>
          <w:rFonts w:cstheme="minorHAnsi"/>
          <w:sz w:val="24"/>
          <w:szCs w:val="24"/>
        </w:rPr>
        <w:t xml:space="preserve">Solicitation </w:t>
      </w:r>
      <w:r w:rsidRPr="0043314E">
        <w:rPr>
          <w:rFonts w:cstheme="minorHAnsi"/>
          <w:sz w:val="24"/>
          <w:szCs w:val="24"/>
        </w:rPr>
        <w:t xml:space="preserve">must ensure compliance with these laws. </w:t>
      </w:r>
    </w:p>
    <w:p w14:paraId="5B8EE4BD" w14:textId="0C63D4D5"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The title to any </w:t>
      </w:r>
      <w:r w:rsidR="00594F53" w:rsidRPr="0043314E">
        <w:rPr>
          <w:rFonts w:cstheme="minorHAnsi"/>
          <w:sz w:val="24"/>
          <w:szCs w:val="24"/>
        </w:rPr>
        <w:t>goods</w:t>
      </w:r>
      <w:r w:rsidR="005C450D" w:rsidRPr="0043314E">
        <w:rPr>
          <w:rFonts w:cstheme="minorHAnsi"/>
          <w:sz w:val="24"/>
          <w:szCs w:val="24"/>
        </w:rPr>
        <w:t xml:space="preserve"> </w:t>
      </w:r>
      <w:r w:rsidRPr="0043314E">
        <w:rPr>
          <w:rFonts w:cstheme="minorHAnsi"/>
          <w:sz w:val="24"/>
          <w:szCs w:val="24"/>
        </w:rPr>
        <w:t xml:space="preserve">supplied under any award resulting from this </w:t>
      </w:r>
      <w:r w:rsidR="00800D59" w:rsidRPr="0043314E">
        <w:rPr>
          <w:rFonts w:cstheme="minorHAnsi"/>
          <w:sz w:val="24"/>
          <w:szCs w:val="24"/>
        </w:rPr>
        <w:t xml:space="preserve">Solicitation </w:t>
      </w:r>
      <w:r w:rsidRPr="0043314E">
        <w:rPr>
          <w:rFonts w:cstheme="minorHAnsi"/>
          <w:sz w:val="24"/>
          <w:szCs w:val="24"/>
        </w:rPr>
        <w:t xml:space="preserve">shall </w:t>
      </w:r>
      <w:proofErr w:type="gramStart"/>
      <w:r w:rsidRPr="0043314E">
        <w:rPr>
          <w:rFonts w:cstheme="minorHAnsi"/>
          <w:sz w:val="24"/>
          <w:szCs w:val="24"/>
        </w:rPr>
        <w:t>pass</w:t>
      </w:r>
      <w:proofErr w:type="gramEnd"/>
      <w:r w:rsidRPr="0043314E">
        <w:rPr>
          <w:rFonts w:cstheme="minorHAnsi"/>
          <w:sz w:val="24"/>
          <w:szCs w:val="24"/>
        </w:rPr>
        <w:t xml:space="preserve"> to CNFA following delivery and acceptance of the goods by CNFA. </w:t>
      </w:r>
      <w:proofErr w:type="gramStart"/>
      <w:r w:rsidRPr="0043314E">
        <w:rPr>
          <w:rFonts w:cstheme="minorHAnsi"/>
          <w:sz w:val="24"/>
          <w:szCs w:val="24"/>
        </w:rPr>
        <w:t>Risk</w:t>
      </w:r>
      <w:proofErr w:type="gramEnd"/>
      <w:r w:rsidRPr="0043314E">
        <w:rPr>
          <w:rFonts w:cstheme="minorHAnsi"/>
          <w:sz w:val="24"/>
          <w:szCs w:val="24"/>
        </w:rPr>
        <w:t xml:space="preserve"> of loss, injury, or destruction of the goods shall be borne by the offeror until title passes to CNFA.</w:t>
      </w:r>
    </w:p>
    <w:p w14:paraId="13EA055F" w14:textId="3AE7A95D"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w:t>
      </w:r>
      <w:r w:rsidRPr="0043314E">
        <w:rPr>
          <w:rFonts w:cstheme="minorHAnsi"/>
          <w:sz w:val="24"/>
          <w:szCs w:val="24"/>
        </w:rPr>
        <w:lastRenderedPageBreak/>
        <w:t xml:space="preserve">Company; Dahua Technology Company; and any other company as determined by the United States Government. The offeror certifies it will not provide covered telecommunications equipment or services to CNFA in performance of the resulting award. </w:t>
      </w:r>
      <w:r w:rsidR="0041489C" w:rsidRPr="0043314E">
        <w:rPr>
          <w:rFonts w:cstheme="minorHAnsi"/>
          <w:sz w:val="24"/>
          <w:szCs w:val="24"/>
        </w:rPr>
        <w:t>If</w:t>
      </w:r>
      <w:r w:rsidR="0074239B" w:rsidRPr="0043314E">
        <w:rPr>
          <w:rFonts w:cstheme="minorHAnsi"/>
          <w:sz w:val="24"/>
          <w:szCs w:val="24"/>
        </w:rPr>
        <w:t xml:space="preserve"> covered telecommunications equipment or services are offered, the offeror must disclose it. </w:t>
      </w:r>
    </w:p>
    <w:p w14:paraId="08322FB6" w14:textId="20B62D8F" w:rsidR="006131B8" w:rsidRPr="0043314E" w:rsidRDefault="00111AC2" w:rsidP="00BC4E52">
      <w:pPr>
        <w:spacing w:line="240" w:lineRule="auto"/>
        <w:contextualSpacing/>
        <w:rPr>
          <w:rFonts w:cstheme="minorHAnsi"/>
          <w:sz w:val="24"/>
          <w:szCs w:val="24"/>
        </w:rPr>
      </w:pPr>
      <w:r w:rsidRPr="0043314E">
        <w:rPr>
          <w:rFonts w:cstheme="minorHAnsi"/>
          <w:b/>
          <w:bCs/>
          <w:sz w:val="24"/>
          <w:szCs w:val="24"/>
        </w:rPr>
        <w:t>3. Disclaimers:</w:t>
      </w:r>
      <w:r w:rsidR="006131B8" w:rsidRPr="0043314E">
        <w:rPr>
          <w:rFonts w:cstheme="minorHAnsi"/>
          <w:b/>
          <w:bCs/>
          <w:sz w:val="24"/>
          <w:szCs w:val="24"/>
        </w:rPr>
        <w:t xml:space="preserve"> </w:t>
      </w:r>
      <w:r w:rsidR="006131B8" w:rsidRPr="0043314E">
        <w:rPr>
          <w:rFonts w:cstheme="minorHAnsi"/>
          <w:sz w:val="24"/>
          <w:szCs w:val="24"/>
        </w:rPr>
        <w:t xml:space="preserve">This is a </w:t>
      </w:r>
      <w:r w:rsidR="00800D59" w:rsidRPr="0043314E">
        <w:rPr>
          <w:rFonts w:cstheme="minorHAnsi"/>
          <w:sz w:val="24"/>
          <w:szCs w:val="24"/>
        </w:rPr>
        <w:t>Solicitation</w:t>
      </w:r>
      <w:r w:rsidR="006131B8" w:rsidRPr="0043314E">
        <w:rPr>
          <w:rFonts w:cstheme="minorHAnsi"/>
          <w:sz w:val="24"/>
          <w:szCs w:val="24"/>
        </w:rPr>
        <w:t xml:space="preserve"> only. Issuance of this </w:t>
      </w:r>
      <w:r w:rsidR="00800D59" w:rsidRPr="0043314E">
        <w:rPr>
          <w:rFonts w:cstheme="minorHAnsi"/>
          <w:sz w:val="24"/>
          <w:szCs w:val="24"/>
        </w:rPr>
        <w:t xml:space="preserve">Solicitation </w:t>
      </w:r>
      <w:r w:rsidR="006131B8" w:rsidRPr="0043314E">
        <w:rPr>
          <w:rFonts w:cstheme="minorHAnsi"/>
          <w:sz w:val="24"/>
          <w:szCs w:val="24"/>
        </w:rPr>
        <w:t xml:space="preserve">does not in any way obligate CNFA, </w:t>
      </w:r>
      <w:r w:rsidR="00800D59" w:rsidRPr="0043314E">
        <w:rPr>
          <w:rFonts w:cstheme="minorHAnsi"/>
          <w:sz w:val="24"/>
          <w:szCs w:val="24"/>
        </w:rPr>
        <w:t xml:space="preserve">its project(s), or its </w:t>
      </w:r>
      <w:proofErr w:type="gramStart"/>
      <w:r w:rsidR="00800D59" w:rsidRPr="0043314E">
        <w:rPr>
          <w:rFonts w:cstheme="minorHAnsi"/>
          <w:sz w:val="24"/>
          <w:szCs w:val="24"/>
        </w:rPr>
        <w:t>Client</w:t>
      </w:r>
      <w:proofErr w:type="gramEnd"/>
      <w:r w:rsidR="00800D59" w:rsidRPr="0043314E">
        <w:rPr>
          <w:rFonts w:cstheme="minorHAnsi"/>
          <w:sz w:val="24"/>
          <w:szCs w:val="24"/>
        </w:rPr>
        <w:t>(s) to</w:t>
      </w:r>
      <w:r w:rsidR="006131B8" w:rsidRPr="0043314E">
        <w:rPr>
          <w:rFonts w:cstheme="minorHAnsi"/>
          <w:sz w:val="24"/>
          <w:szCs w:val="24"/>
        </w:rPr>
        <w:t xml:space="preserve"> make an award or pay for costs incurred by potential offerors in the preparation and submission of an offer. In addition: </w:t>
      </w:r>
    </w:p>
    <w:p w14:paraId="133D2180" w14:textId="2F20F872" w:rsidR="0047453A" w:rsidRPr="0043314E" w:rsidRDefault="0047453A" w:rsidP="00BC4E52">
      <w:pPr>
        <w:pStyle w:val="ListParagraph"/>
        <w:numPr>
          <w:ilvl w:val="0"/>
          <w:numId w:val="8"/>
        </w:numPr>
        <w:suppressAutoHyphens/>
        <w:spacing w:after="0" w:line="240" w:lineRule="auto"/>
        <w:rPr>
          <w:rStyle w:val="normaltextrun"/>
          <w:rFonts w:eastAsia="Calibri" w:cstheme="minorHAnsi"/>
          <w:sz w:val="24"/>
          <w:szCs w:val="24"/>
        </w:rPr>
      </w:pPr>
      <w:r w:rsidRPr="0043314E">
        <w:rPr>
          <w:rStyle w:val="normaltextrun"/>
          <w:rFonts w:cstheme="minorHAnsi"/>
          <w:sz w:val="24"/>
          <w:szCs w:val="24"/>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may cancel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and not award</w:t>
      </w:r>
      <w:r w:rsidR="00841242" w:rsidRPr="0043314E">
        <w:rPr>
          <w:rFonts w:eastAsia="Calibri" w:cstheme="minorHAnsi"/>
          <w:sz w:val="24"/>
          <w:szCs w:val="24"/>
        </w:rPr>
        <w:t xml:space="preserve"> at any time</w:t>
      </w:r>
    </w:p>
    <w:p w14:paraId="7445FA10" w14:textId="5DAB0535"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CNFA may reject any or all responses received</w:t>
      </w:r>
    </w:p>
    <w:p w14:paraId="3B971C97" w14:textId="25DBF8C3"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Issuance of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does not constitute award commitment by CNFA</w:t>
      </w:r>
    </w:p>
    <w:p w14:paraId="2F30B289" w14:textId="5550E343"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reserves the right to disqualify any offer based on offeror failure to follow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instructions</w:t>
      </w:r>
    </w:p>
    <w:p w14:paraId="7A3DF7E6" w14:textId="72DEA91A"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will not compensate offerors for response to </w:t>
      </w:r>
      <w:r w:rsidR="00017ACC" w:rsidRPr="0043314E">
        <w:rPr>
          <w:rFonts w:eastAsia="Calibri" w:cstheme="minorHAnsi"/>
          <w:sz w:val="24"/>
          <w:szCs w:val="24"/>
        </w:rPr>
        <w:t xml:space="preserve">the </w:t>
      </w:r>
      <w:r w:rsidR="00800D59" w:rsidRPr="0043314E">
        <w:rPr>
          <w:rFonts w:cstheme="minorHAnsi"/>
          <w:sz w:val="24"/>
          <w:szCs w:val="24"/>
        </w:rPr>
        <w:t>Solicitation</w:t>
      </w:r>
    </w:p>
    <w:p w14:paraId="365C335B" w14:textId="00A5BF30"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CNFA reserves the right to issue award based on initial evaluation of offers without further discussion</w:t>
      </w:r>
    </w:p>
    <w:p w14:paraId="0A2B0D31" w14:textId="4066EC98" w:rsidR="006131B8" w:rsidRPr="0043314E" w:rsidRDefault="006131B8" w:rsidP="00BC4E52">
      <w:pPr>
        <w:pStyle w:val="ListParagraph"/>
        <w:numPr>
          <w:ilvl w:val="0"/>
          <w:numId w:val="8"/>
        </w:numPr>
        <w:suppressAutoHyphens/>
        <w:spacing w:after="0" w:line="240" w:lineRule="auto"/>
        <w:rPr>
          <w:rFonts w:cstheme="minorHAnsi"/>
          <w:sz w:val="24"/>
          <w:szCs w:val="24"/>
        </w:rPr>
      </w:pPr>
      <w:r w:rsidRPr="0043314E">
        <w:rPr>
          <w:rFonts w:cstheme="minorHAnsi"/>
          <w:sz w:val="24"/>
          <w:szCs w:val="24"/>
        </w:rPr>
        <w:t>CNFA may negotiate with offerors for their best and final offer</w:t>
      </w:r>
      <w:r w:rsidR="00017ACC" w:rsidRPr="0043314E">
        <w:rPr>
          <w:rFonts w:cstheme="minorHAnsi"/>
          <w:sz w:val="24"/>
          <w:szCs w:val="24"/>
        </w:rPr>
        <w:t xml:space="preserve"> and/or </w:t>
      </w:r>
      <w:r w:rsidR="00B546CF" w:rsidRPr="0043314E">
        <w:rPr>
          <w:rFonts w:cstheme="minorHAnsi"/>
          <w:sz w:val="24"/>
          <w:szCs w:val="24"/>
        </w:rPr>
        <w:t>request clarifications from any offeror prior to award</w:t>
      </w:r>
    </w:p>
    <w:p w14:paraId="30A5D031" w14:textId="0783BDAC" w:rsidR="006131B8" w:rsidRPr="0043314E" w:rsidRDefault="077640C0" w:rsidP="00BC4E52">
      <w:pPr>
        <w:pStyle w:val="ListParagraph"/>
        <w:numPr>
          <w:ilvl w:val="0"/>
          <w:numId w:val="8"/>
        </w:numPr>
        <w:suppressAutoHyphens/>
        <w:spacing w:after="0" w:line="240" w:lineRule="auto"/>
        <w:rPr>
          <w:sz w:val="24"/>
          <w:szCs w:val="24"/>
        </w:rPr>
      </w:pPr>
      <w:r w:rsidRPr="0043314E">
        <w:rPr>
          <w:sz w:val="24"/>
          <w:szCs w:val="24"/>
        </w:rPr>
        <w:t xml:space="preserve">CNFA reserves the right to </w:t>
      </w:r>
      <w:r w:rsidR="007C20AD" w:rsidRPr="0043314E">
        <w:rPr>
          <w:sz w:val="24"/>
          <w:szCs w:val="24"/>
        </w:rPr>
        <w:t xml:space="preserve">increase or decrease its </w:t>
      </w:r>
      <w:r w:rsidRPr="0043314E">
        <w:rPr>
          <w:sz w:val="24"/>
          <w:szCs w:val="24"/>
        </w:rPr>
        <w:t xml:space="preserve">order </w:t>
      </w:r>
      <w:r w:rsidR="007C20AD" w:rsidRPr="0043314E">
        <w:rPr>
          <w:sz w:val="24"/>
          <w:szCs w:val="24"/>
        </w:rPr>
        <w:t>for</w:t>
      </w:r>
      <w:r w:rsidRPr="0043314E">
        <w:rPr>
          <w:sz w:val="24"/>
          <w:szCs w:val="24"/>
        </w:rPr>
        <w:t xml:space="preserve"> quantities or units with the selected offeror</w:t>
      </w:r>
    </w:p>
    <w:p w14:paraId="6430B4E6" w14:textId="5203CF3C" w:rsidR="006131B8" w:rsidRPr="0043314E" w:rsidRDefault="006131B8" w:rsidP="00BC4E52">
      <w:pPr>
        <w:pStyle w:val="ListParagraph"/>
        <w:numPr>
          <w:ilvl w:val="0"/>
          <w:numId w:val="8"/>
        </w:numPr>
        <w:suppressAutoHyphens/>
        <w:spacing w:after="0" w:line="240" w:lineRule="auto"/>
        <w:rPr>
          <w:rFonts w:cstheme="minorHAnsi"/>
          <w:sz w:val="24"/>
          <w:szCs w:val="24"/>
        </w:rPr>
      </w:pPr>
      <w:r w:rsidRPr="0043314E">
        <w:rPr>
          <w:rFonts w:cstheme="minorHAnsi"/>
          <w:sz w:val="24"/>
          <w:szCs w:val="24"/>
        </w:rPr>
        <w:t xml:space="preserve">CNFA may reissue the </w:t>
      </w:r>
      <w:r w:rsidR="00B546CF" w:rsidRPr="0043314E">
        <w:rPr>
          <w:rFonts w:cstheme="minorHAnsi"/>
          <w:sz w:val="24"/>
          <w:szCs w:val="24"/>
        </w:rPr>
        <w:t>S</w:t>
      </w:r>
      <w:r w:rsidRPr="0043314E">
        <w:rPr>
          <w:rFonts w:cstheme="minorHAnsi"/>
          <w:sz w:val="24"/>
          <w:szCs w:val="24"/>
        </w:rPr>
        <w:t xml:space="preserve">olicitation or issue formal amendments revising the original </w:t>
      </w:r>
      <w:r w:rsidR="00B546CF" w:rsidRPr="0043314E">
        <w:rPr>
          <w:rFonts w:cstheme="minorHAnsi"/>
          <w:sz w:val="24"/>
          <w:szCs w:val="24"/>
        </w:rPr>
        <w:t>Solicitation</w:t>
      </w:r>
      <w:r w:rsidRPr="0043314E">
        <w:rPr>
          <w:rFonts w:cstheme="minorHAnsi"/>
          <w:sz w:val="24"/>
          <w:szCs w:val="24"/>
        </w:rPr>
        <w:t xml:space="preserve"> specifications and evaluation criteria before or after receipt of proposals</w:t>
      </w:r>
    </w:p>
    <w:p w14:paraId="3B98D83C" w14:textId="3C8DD6ED" w:rsidR="006131B8" w:rsidRPr="0043314E" w:rsidRDefault="077640C0" w:rsidP="00BC4E52">
      <w:pPr>
        <w:pStyle w:val="ListParagraph"/>
        <w:numPr>
          <w:ilvl w:val="0"/>
          <w:numId w:val="8"/>
        </w:numPr>
        <w:suppressAutoHyphens/>
        <w:spacing w:after="0" w:line="240" w:lineRule="auto"/>
        <w:rPr>
          <w:sz w:val="24"/>
          <w:szCs w:val="24"/>
        </w:rPr>
      </w:pPr>
      <w:r w:rsidRPr="0043314E">
        <w:rPr>
          <w:sz w:val="24"/>
          <w:szCs w:val="24"/>
        </w:rPr>
        <w:t xml:space="preserve">CNFA may modify the specifications without issuing a formal notice to all offerors when the revisions are immaterial to the scope of the </w:t>
      </w:r>
      <w:r w:rsidR="03CD1057" w:rsidRPr="0043314E">
        <w:rPr>
          <w:sz w:val="24"/>
          <w:szCs w:val="24"/>
        </w:rPr>
        <w:t>Solicitation</w:t>
      </w:r>
    </w:p>
    <w:p w14:paraId="71AC5939" w14:textId="6CB35B61"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may choose to award only part of the activities in the </w:t>
      </w:r>
      <w:r w:rsidR="00B546CF" w:rsidRPr="0043314E">
        <w:rPr>
          <w:rFonts w:eastAsia="Calibri" w:cstheme="minorHAnsi"/>
          <w:sz w:val="24"/>
          <w:szCs w:val="24"/>
        </w:rPr>
        <w:t>Solicitation</w:t>
      </w:r>
      <w:r w:rsidRPr="0043314E">
        <w:rPr>
          <w:rFonts w:eastAsia="Calibri" w:cstheme="minorHAnsi"/>
          <w:sz w:val="24"/>
          <w:szCs w:val="24"/>
        </w:rPr>
        <w:t>, or issue multiple awards</w:t>
      </w:r>
      <w:r w:rsidR="00896D9B" w:rsidRPr="0043314E">
        <w:rPr>
          <w:rFonts w:eastAsia="Calibri" w:cstheme="minorHAnsi"/>
          <w:sz w:val="24"/>
          <w:szCs w:val="24"/>
        </w:rPr>
        <w:t>, if in the best interest of CNFA</w:t>
      </w:r>
    </w:p>
    <w:p w14:paraId="7BE7E154" w14:textId="11488BD7"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reserves the right to waive minor </w:t>
      </w:r>
      <w:r w:rsidR="00896D9B" w:rsidRPr="0043314E">
        <w:rPr>
          <w:rFonts w:eastAsia="Calibri" w:cstheme="minorHAnsi"/>
          <w:sz w:val="24"/>
          <w:szCs w:val="24"/>
        </w:rPr>
        <w:t>offer</w:t>
      </w:r>
      <w:r w:rsidRPr="0043314E">
        <w:rPr>
          <w:rFonts w:eastAsia="Calibri" w:cstheme="minorHAnsi"/>
          <w:sz w:val="24"/>
          <w:szCs w:val="24"/>
        </w:rPr>
        <w:t xml:space="preserve"> deficiencies that can be corrected prior to award determination to promote competition</w:t>
      </w:r>
    </w:p>
    <w:p w14:paraId="44B7FD90" w14:textId="7F02A979" w:rsidR="00111AC2" w:rsidRPr="0043314E" w:rsidRDefault="005243C8" w:rsidP="00BC4E52">
      <w:pPr>
        <w:pStyle w:val="ListParagraph"/>
        <w:numPr>
          <w:ilvl w:val="0"/>
          <w:numId w:val="8"/>
        </w:numPr>
        <w:suppressAutoHyphens/>
        <w:spacing w:after="0" w:line="240" w:lineRule="auto"/>
        <w:rPr>
          <w:rFonts w:cstheme="minorHAnsi"/>
          <w:b/>
          <w:bCs/>
          <w:sz w:val="24"/>
          <w:szCs w:val="24"/>
        </w:rPr>
      </w:pPr>
      <w:r w:rsidRPr="0043314E">
        <w:rPr>
          <w:rFonts w:cstheme="minorHAnsi"/>
          <w:sz w:val="24"/>
          <w:szCs w:val="24"/>
        </w:rPr>
        <w:t>O</w:t>
      </w:r>
      <w:r w:rsidR="006131B8" w:rsidRPr="0043314E">
        <w:rPr>
          <w:rFonts w:cstheme="minorHAnsi"/>
          <w:sz w:val="24"/>
          <w:szCs w:val="24"/>
        </w:rPr>
        <w:t xml:space="preserve">fferors understand that </w:t>
      </w:r>
      <w:r w:rsidR="00841242" w:rsidRPr="0043314E">
        <w:rPr>
          <w:rFonts w:cstheme="minorHAnsi"/>
          <w:sz w:val="24"/>
          <w:szCs w:val="24"/>
        </w:rPr>
        <w:t>CNFA’s Client(s)</w:t>
      </w:r>
      <w:r w:rsidR="006131B8" w:rsidRPr="0043314E">
        <w:rPr>
          <w:rFonts w:cstheme="minorHAnsi"/>
          <w:sz w:val="24"/>
          <w:szCs w:val="24"/>
        </w:rPr>
        <w:t xml:space="preserve"> is not a party to this </w:t>
      </w:r>
      <w:r w:rsidR="00841242" w:rsidRPr="0043314E">
        <w:rPr>
          <w:rFonts w:cstheme="minorHAnsi"/>
          <w:sz w:val="24"/>
          <w:szCs w:val="24"/>
        </w:rPr>
        <w:t>S</w:t>
      </w:r>
      <w:r w:rsidR="006131B8" w:rsidRPr="0043314E">
        <w:rPr>
          <w:rFonts w:cstheme="minorHAnsi"/>
          <w:sz w:val="24"/>
          <w:szCs w:val="24"/>
        </w:rPr>
        <w:t xml:space="preserve">olicitation and the offeror agrees that any protest hereunder must be presented – in writing with full explanations – to </w:t>
      </w:r>
      <w:r w:rsidR="00841242" w:rsidRPr="0043314E">
        <w:rPr>
          <w:rFonts w:cstheme="minorHAnsi"/>
          <w:sz w:val="24"/>
          <w:szCs w:val="24"/>
        </w:rPr>
        <w:t>CNFA</w:t>
      </w:r>
      <w:r w:rsidR="006131B8" w:rsidRPr="0043314E">
        <w:rPr>
          <w:rFonts w:cstheme="minorHAnsi"/>
          <w:sz w:val="24"/>
          <w:szCs w:val="24"/>
        </w:rPr>
        <w:t xml:space="preserve"> for consideration. </w:t>
      </w:r>
      <w:r w:rsidR="00841242" w:rsidRPr="0043314E">
        <w:rPr>
          <w:rFonts w:cstheme="minorHAnsi"/>
          <w:sz w:val="24"/>
          <w:szCs w:val="24"/>
        </w:rPr>
        <w:t>CNFA’s Client(s)</w:t>
      </w:r>
      <w:r w:rsidR="006131B8" w:rsidRPr="0043314E">
        <w:rPr>
          <w:rFonts w:cstheme="minorHAnsi"/>
          <w:sz w:val="24"/>
          <w:szCs w:val="24"/>
        </w:rPr>
        <w:t xml:space="preserve"> will not consider protests regarding procurements carried out by </w:t>
      </w:r>
      <w:r w:rsidR="00841242" w:rsidRPr="0043314E">
        <w:rPr>
          <w:rFonts w:cstheme="minorHAnsi"/>
          <w:sz w:val="24"/>
          <w:szCs w:val="24"/>
        </w:rPr>
        <w:t>CNFA</w:t>
      </w:r>
      <w:r w:rsidR="006131B8" w:rsidRPr="0043314E">
        <w:rPr>
          <w:rFonts w:cstheme="minorHAnsi"/>
          <w:sz w:val="24"/>
          <w:szCs w:val="24"/>
        </w:rPr>
        <w:t>. CNFA, at its sole discretion, will make a final decision on any protest for this procurement.</w:t>
      </w:r>
    </w:p>
    <w:p w14:paraId="62464447" w14:textId="5D59F948" w:rsidR="00C56B15" w:rsidRPr="0043314E" w:rsidRDefault="00C56B15" w:rsidP="00BC4E52">
      <w:pPr>
        <w:spacing w:line="240" w:lineRule="auto"/>
        <w:contextualSpacing/>
        <w:rPr>
          <w:rFonts w:cstheme="minorHAnsi"/>
          <w:sz w:val="24"/>
          <w:szCs w:val="24"/>
        </w:rPr>
      </w:pPr>
      <w:r w:rsidRPr="0043314E">
        <w:rPr>
          <w:rFonts w:cstheme="minorHAnsi"/>
          <w:sz w:val="24"/>
          <w:szCs w:val="24"/>
        </w:rPr>
        <w:br w:type="page"/>
      </w:r>
    </w:p>
    <w:p w14:paraId="1F72D38E" w14:textId="149C5210" w:rsidR="006D7976" w:rsidRPr="0043314E" w:rsidRDefault="55DAD066" w:rsidP="00BC4E52">
      <w:pPr>
        <w:spacing w:after="0" w:line="240" w:lineRule="auto"/>
        <w:contextualSpacing/>
        <w:rPr>
          <w:b/>
          <w:bCs/>
          <w:sz w:val="24"/>
          <w:szCs w:val="24"/>
        </w:rPr>
      </w:pPr>
      <w:r w:rsidRPr="0043314E">
        <w:rPr>
          <w:b/>
          <w:bCs/>
          <w:sz w:val="24"/>
          <w:szCs w:val="24"/>
        </w:rPr>
        <w:lastRenderedPageBreak/>
        <w:t xml:space="preserve">Annex 1 – </w:t>
      </w:r>
      <w:r w:rsidR="23E00C30" w:rsidRPr="0043314E">
        <w:rPr>
          <w:b/>
          <w:bCs/>
          <w:sz w:val="24"/>
          <w:szCs w:val="24"/>
        </w:rPr>
        <w:t>Offer Template</w:t>
      </w:r>
    </w:p>
    <w:p w14:paraId="1E9EECDB" w14:textId="7FF13B33" w:rsidR="00FE65FC" w:rsidRPr="0043314E" w:rsidRDefault="00FE65FC" w:rsidP="007077B1">
      <w:pPr>
        <w:spacing w:after="120" w:line="240" w:lineRule="auto"/>
        <w:jc w:val="both"/>
        <w:rPr>
          <w:i/>
          <w:iCs/>
          <w:sz w:val="24"/>
          <w:szCs w:val="24"/>
        </w:rPr>
      </w:pPr>
      <w:r w:rsidRPr="0043314E">
        <w:rPr>
          <w:i/>
          <w:iCs/>
          <w:sz w:val="24"/>
          <w:szCs w:val="24"/>
        </w:rPr>
        <w:t>The following cover letter must be placed on letterhead</w:t>
      </w:r>
      <w:r w:rsidR="003C3086" w:rsidRPr="0043314E">
        <w:rPr>
          <w:i/>
          <w:iCs/>
          <w:sz w:val="24"/>
          <w:szCs w:val="24"/>
        </w:rPr>
        <w:t xml:space="preserve"> – if applicable –</w:t>
      </w:r>
      <w:r w:rsidRPr="0043314E">
        <w:rPr>
          <w:i/>
          <w:iCs/>
          <w:sz w:val="24"/>
          <w:szCs w:val="24"/>
        </w:rPr>
        <w:t xml:space="preserve"> and completed/signed/stamped by a representative authorized to sign on behalf of the offeror:</w:t>
      </w:r>
    </w:p>
    <w:p w14:paraId="51AACB7B" w14:textId="3660B477" w:rsidR="003C3086" w:rsidRPr="0043314E" w:rsidRDefault="00877855" w:rsidP="007077B1">
      <w:pPr>
        <w:spacing w:after="120" w:line="240" w:lineRule="auto"/>
        <w:jc w:val="center"/>
        <w:rPr>
          <w:rFonts w:cstheme="minorHAnsi"/>
          <w:b/>
          <w:bCs/>
          <w:iCs/>
          <w:color w:val="000000" w:themeColor="text1"/>
          <w:sz w:val="24"/>
          <w:szCs w:val="24"/>
        </w:rPr>
      </w:pPr>
      <w:r w:rsidRPr="0043314E">
        <w:rPr>
          <w:rFonts w:cstheme="minorHAnsi"/>
          <w:b/>
          <w:bCs/>
          <w:iCs/>
          <w:color w:val="000000" w:themeColor="text1"/>
          <w:sz w:val="24"/>
          <w:szCs w:val="24"/>
        </w:rPr>
        <w:t xml:space="preserve">PART 1 – </w:t>
      </w:r>
      <w:r w:rsidR="003C3086" w:rsidRPr="0043314E">
        <w:rPr>
          <w:rFonts w:cstheme="minorHAnsi"/>
          <w:b/>
          <w:bCs/>
          <w:iCs/>
          <w:color w:val="000000" w:themeColor="text1"/>
          <w:sz w:val="24"/>
          <w:szCs w:val="24"/>
        </w:rPr>
        <w:t>COVER LETTER</w:t>
      </w:r>
    </w:p>
    <w:p w14:paraId="51A1BBB5" w14:textId="18474597" w:rsidR="00451571" w:rsidRDefault="00FE65FC" w:rsidP="00451571">
      <w:pPr>
        <w:contextualSpacing/>
        <w:rPr>
          <w:rFonts w:cstheme="minorHAnsi"/>
          <w:sz w:val="24"/>
          <w:szCs w:val="24"/>
        </w:rPr>
      </w:pPr>
      <w:r w:rsidRPr="0043314E">
        <w:rPr>
          <w:rFonts w:cstheme="minorHAnsi"/>
          <w:sz w:val="24"/>
          <w:szCs w:val="24"/>
        </w:rPr>
        <w:t>To:</w:t>
      </w:r>
      <w:r w:rsidRPr="0043314E">
        <w:rPr>
          <w:rFonts w:cstheme="minorHAnsi"/>
          <w:sz w:val="24"/>
          <w:szCs w:val="24"/>
        </w:rPr>
        <w:tab/>
      </w:r>
      <w:r w:rsidRPr="0043314E">
        <w:rPr>
          <w:rFonts w:cstheme="minorHAnsi"/>
          <w:sz w:val="24"/>
          <w:szCs w:val="24"/>
        </w:rPr>
        <w:tab/>
      </w:r>
      <w:r w:rsidR="00140648">
        <w:rPr>
          <w:rFonts w:cstheme="minorHAnsi"/>
          <w:sz w:val="24"/>
          <w:szCs w:val="24"/>
        </w:rPr>
        <w:t>Anna Trdatyan</w:t>
      </w:r>
    </w:p>
    <w:p w14:paraId="58B14E60" w14:textId="12E63F3C" w:rsidR="00693829" w:rsidRPr="00C35850" w:rsidRDefault="00693829" w:rsidP="00451571">
      <w:pPr>
        <w:contextualSpacing/>
        <w:rPr>
          <w:rFonts w:cstheme="minorHAnsi"/>
          <w:sz w:val="24"/>
          <w:szCs w:val="24"/>
        </w:rPr>
      </w:pPr>
      <w:r>
        <w:rPr>
          <w:rFonts w:cstheme="minorHAnsi"/>
          <w:sz w:val="24"/>
          <w:szCs w:val="24"/>
        </w:rPr>
        <w:t xml:space="preserve">                           Office and Procurement Manager</w:t>
      </w:r>
    </w:p>
    <w:p w14:paraId="6DC5A83E" w14:textId="04F01A42" w:rsidR="00F92CF3" w:rsidRDefault="00FE65FC" w:rsidP="00F92CF3">
      <w:pPr>
        <w:contextualSpacing/>
        <w:rPr>
          <w:rFonts w:cstheme="minorHAnsi"/>
          <w:sz w:val="24"/>
          <w:szCs w:val="24"/>
        </w:rPr>
      </w:pPr>
      <w:r w:rsidRPr="00C35850">
        <w:rPr>
          <w:rFonts w:cstheme="minorHAnsi"/>
          <w:sz w:val="24"/>
          <w:szCs w:val="24"/>
        </w:rPr>
        <w:tab/>
      </w:r>
      <w:r w:rsidRPr="00C35850">
        <w:rPr>
          <w:rFonts w:cstheme="minorHAnsi"/>
          <w:sz w:val="24"/>
          <w:szCs w:val="24"/>
        </w:rPr>
        <w:tab/>
      </w:r>
      <w:r w:rsidR="00451571" w:rsidRPr="00C35850">
        <w:rPr>
          <w:rFonts w:cstheme="minorHAnsi"/>
          <w:sz w:val="24"/>
          <w:szCs w:val="24"/>
        </w:rPr>
        <w:t>Armenia, 00</w:t>
      </w:r>
      <w:r w:rsidR="00A2427C">
        <w:rPr>
          <w:rFonts w:cstheme="minorHAnsi"/>
          <w:sz w:val="24"/>
          <w:szCs w:val="24"/>
        </w:rPr>
        <w:t>33</w:t>
      </w:r>
      <w:r w:rsidR="00451571" w:rsidRPr="00C35850">
        <w:rPr>
          <w:rFonts w:cstheme="minorHAnsi"/>
          <w:sz w:val="24"/>
          <w:szCs w:val="24"/>
        </w:rPr>
        <w:t>, Yerevan</w:t>
      </w:r>
      <w:r w:rsidR="00451571" w:rsidRPr="00C35850">
        <w:rPr>
          <w:rFonts w:cstheme="minorHAnsi"/>
          <w:sz w:val="24"/>
          <w:szCs w:val="24"/>
        </w:rPr>
        <w:br/>
      </w:r>
      <w:r w:rsidR="00451571" w:rsidRPr="0043314E">
        <w:rPr>
          <w:rFonts w:cstheme="minorHAnsi"/>
          <w:sz w:val="24"/>
          <w:szCs w:val="24"/>
        </w:rPr>
        <w:t xml:space="preserve">                          </w:t>
      </w:r>
      <w:r w:rsidR="00C35850">
        <w:rPr>
          <w:rFonts w:cstheme="minorHAnsi"/>
          <w:sz w:val="24"/>
          <w:szCs w:val="24"/>
        </w:rPr>
        <w:t xml:space="preserve"> </w:t>
      </w:r>
      <w:proofErr w:type="spellStart"/>
      <w:proofErr w:type="gramStart"/>
      <w:r w:rsidR="00F92CF3" w:rsidRPr="00D53B62">
        <w:rPr>
          <w:rFonts w:cstheme="minorHAnsi"/>
          <w:sz w:val="24"/>
          <w:szCs w:val="24"/>
        </w:rPr>
        <w:t>Hr.Kochar</w:t>
      </w:r>
      <w:proofErr w:type="spellEnd"/>
      <w:proofErr w:type="gramEnd"/>
      <w:r w:rsidR="00F92CF3" w:rsidRPr="00D53B62">
        <w:rPr>
          <w:rFonts w:cstheme="minorHAnsi"/>
          <w:sz w:val="24"/>
          <w:szCs w:val="24"/>
        </w:rPr>
        <w:t xml:space="preserve"> str., 5/1 Building</w:t>
      </w:r>
    </w:p>
    <w:p w14:paraId="5284E01E" w14:textId="66726D28" w:rsidR="00EF0344" w:rsidRDefault="00EF0344" w:rsidP="00EF0344">
      <w:pPr>
        <w:ind w:left="720" w:firstLine="720"/>
        <w:contextualSpacing/>
        <w:rPr>
          <w:rFonts w:cstheme="minorHAnsi"/>
          <w:sz w:val="24"/>
          <w:szCs w:val="24"/>
        </w:rPr>
      </w:pPr>
      <w:r>
        <w:rPr>
          <w:rFonts w:cstheme="minorHAnsi"/>
          <w:sz w:val="24"/>
          <w:szCs w:val="24"/>
        </w:rPr>
        <w:t>procurement@cnfa-armenia.org</w:t>
      </w:r>
    </w:p>
    <w:p w14:paraId="0115D5B4" w14:textId="77777777" w:rsidR="00F92CF3" w:rsidRPr="00D53B62" w:rsidRDefault="00F92CF3" w:rsidP="00F92CF3">
      <w:pPr>
        <w:contextualSpacing/>
        <w:rPr>
          <w:rFonts w:cstheme="minorHAnsi"/>
          <w:sz w:val="24"/>
          <w:szCs w:val="24"/>
        </w:rPr>
      </w:pPr>
    </w:p>
    <w:p w14:paraId="1AAEF318" w14:textId="0AC3D5A1" w:rsidR="00451571" w:rsidRPr="007077B1" w:rsidRDefault="00FE65FC" w:rsidP="00F92CF3">
      <w:pPr>
        <w:spacing w:after="120"/>
        <w:rPr>
          <w:rFonts w:cstheme="minorHAnsi"/>
          <w:sz w:val="24"/>
          <w:szCs w:val="24"/>
          <w:lang w:val="es-ES"/>
        </w:rPr>
      </w:pPr>
      <w:r w:rsidRPr="007077B1">
        <w:rPr>
          <w:rFonts w:cstheme="minorHAnsi"/>
          <w:sz w:val="24"/>
          <w:szCs w:val="24"/>
          <w:lang w:val="es-ES"/>
        </w:rPr>
        <w:t xml:space="preserve">Reference: </w:t>
      </w:r>
      <w:r w:rsidRPr="007077B1">
        <w:rPr>
          <w:rFonts w:cstheme="minorHAnsi"/>
          <w:sz w:val="24"/>
          <w:szCs w:val="24"/>
          <w:lang w:val="es-ES"/>
        </w:rPr>
        <w:tab/>
      </w:r>
      <w:proofErr w:type="spellStart"/>
      <w:r w:rsidRPr="007077B1">
        <w:rPr>
          <w:rFonts w:cstheme="minorHAnsi"/>
          <w:sz w:val="24"/>
          <w:szCs w:val="24"/>
          <w:lang w:val="es-ES"/>
        </w:rPr>
        <w:t>Solicitation</w:t>
      </w:r>
      <w:proofErr w:type="spellEnd"/>
      <w:r w:rsidRPr="007077B1">
        <w:rPr>
          <w:rFonts w:cstheme="minorHAnsi"/>
          <w:sz w:val="24"/>
          <w:szCs w:val="24"/>
          <w:lang w:val="es-ES"/>
        </w:rPr>
        <w:t xml:space="preserve"> no. </w:t>
      </w:r>
      <w:r w:rsidR="00451571" w:rsidRPr="007077B1">
        <w:rPr>
          <w:rFonts w:cstheme="minorHAnsi"/>
          <w:sz w:val="24"/>
          <w:szCs w:val="24"/>
          <w:lang w:val="es-ES"/>
        </w:rPr>
        <w:t>EFRA-PROC-RFQ-FO-0</w:t>
      </w:r>
      <w:r w:rsidR="00F77AF6" w:rsidRPr="007077B1">
        <w:rPr>
          <w:rFonts w:cstheme="minorHAnsi"/>
          <w:sz w:val="24"/>
          <w:szCs w:val="24"/>
          <w:lang w:val="es-ES"/>
        </w:rPr>
        <w:t>1</w:t>
      </w:r>
      <w:r w:rsidR="00323A46">
        <w:rPr>
          <w:rFonts w:cstheme="minorHAnsi"/>
          <w:sz w:val="24"/>
          <w:szCs w:val="24"/>
          <w:lang w:val="es-ES"/>
        </w:rPr>
        <w:t>8</w:t>
      </w:r>
    </w:p>
    <w:p w14:paraId="0B4EE30E" w14:textId="77777777" w:rsidR="00FE65FC" w:rsidRPr="007077B1" w:rsidRDefault="00FE65FC" w:rsidP="00BC4E52">
      <w:pPr>
        <w:spacing w:after="0" w:line="240" w:lineRule="auto"/>
        <w:contextualSpacing/>
        <w:jc w:val="both"/>
        <w:rPr>
          <w:rFonts w:cstheme="minorHAnsi"/>
          <w:sz w:val="24"/>
          <w:szCs w:val="24"/>
          <w:lang w:val="es-ES"/>
        </w:rPr>
      </w:pPr>
    </w:p>
    <w:p w14:paraId="6C69480E" w14:textId="77777777" w:rsidR="00FE65FC" w:rsidRPr="0043314E" w:rsidRDefault="00FE65FC" w:rsidP="007077B1">
      <w:pPr>
        <w:spacing w:after="120" w:line="240" w:lineRule="auto"/>
        <w:jc w:val="both"/>
        <w:rPr>
          <w:rFonts w:cstheme="minorHAnsi"/>
          <w:sz w:val="24"/>
          <w:szCs w:val="24"/>
        </w:rPr>
      </w:pPr>
      <w:r w:rsidRPr="0043314E">
        <w:rPr>
          <w:rFonts w:cstheme="minorHAnsi"/>
          <w:sz w:val="24"/>
          <w:szCs w:val="24"/>
        </w:rPr>
        <w:t>To Whom It May Concern:</w:t>
      </w:r>
    </w:p>
    <w:p w14:paraId="3C4CBA87" w14:textId="00FCF360" w:rsidR="00FE65FC" w:rsidRPr="0043314E" w:rsidRDefault="00FE65FC" w:rsidP="007077B1">
      <w:pPr>
        <w:spacing w:after="120" w:line="240" w:lineRule="auto"/>
        <w:rPr>
          <w:rFonts w:cstheme="minorHAnsi"/>
          <w:sz w:val="24"/>
          <w:szCs w:val="24"/>
        </w:rPr>
      </w:pPr>
      <w:r w:rsidRPr="0043314E">
        <w:rPr>
          <w:rFonts w:cstheme="minorHAnsi"/>
          <w:sz w:val="24"/>
          <w:szCs w:val="24"/>
        </w:rPr>
        <w:t>We, the undersigned, hereby provide the attached offer to perform all work required to complete the activities and requirements as described in the above-referenced Solicitation. Please find our offer attached.</w:t>
      </w:r>
    </w:p>
    <w:p w14:paraId="20B2B52F" w14:textId="7C14A2AA" w:rsidR="00FE65FC" w:rsidRPr="0043314E" w:rsidRDefault="00FE65FC" w:rsidP="007077B1">
      <w:pPr>
        <w:spacing w:after="120" w:line="240" w:lineRule="auto"/>
        <w:rPr>
          <w:rFonts w:cstheme="minorHAnsi"/>
          <w:sz w:val="24"/>
          <w:szCs w:val="24"/>
        </w:rPr>
      </w:pPr>
      <w:r w:rsidRPr="0043314E">
        <w:rPr>
          <w:rFonts w:cstheme="minorHAnsi"/>
          <w:sz w:val="24"/>
          <w:szCs w:val="24"/>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8EE5951" w14:textId="77777777" w:rsidR="00FE65FC" w:rsidRPr="0043314E" w:rsidRDefault="00FE65FC" w:rsidP="007077B1">
      <w:pPr>
        <w:spacing w:after="120" w:line="240" w:lineRule="auto"/>
        <w:rPr>
          <w:rFonts w:cstheme="minorHAnsi"/>
          <w:sz w:val="24"/>
          <w:szCs w:val="24"/>
        </w:rPr>
      </w:pPr>
      <w:r w:rsidRPr="0043314E">
        <w:rPr>
          <w:rFonts w:cstheme="minorHAnsi"/>
          <w:sz w:val="24"/>
          <w:szCs w:val="24"/>
        </w:rPr>
        <w:t>Furthermore, we hereby certify that, to the best of our knowledge and belief:</w:t>
      </w:r>
    </w:p>
    <w:p w14:paraId="3AE5356C" w14:textId="621C5B72" w:rsidR="00FE65FC" w:rsidRPr="0043314E" w:rsidRDefault="00FE65FC" w:rsidP="007077B1">
      <w:pPr>
        <w:numPr>
          <w:ilvl w:val="0"/>
          <w:numId w:val="3"/>
        </w:numPr>
        <w:tabs>
          <w:tab w:val="left" w:pos="540"/>
        </w:tabs>
        <w:spacing w:after="120" w:line="240" w:lineRule="auto"/>
        <w:ind w:left="540"/>
        <w:rPr>
          <w:rFonts w:cstheme="minorHAnsi"/>
          <w:sz w:val="24"/>
          <w:szCs w:val="24"/>
        </w:rPr>
      </w:pPr>
      <w:r w:rsidRPr="0043314E">
        <w:rPr>
          <w:rFonts w:cstheme="minorHAnsi"/>
          <w:sz w:val="24"/>
          <w:szCs w:val="24"/>
        </w:rPr>
        <w:t xml:space="preserve">We have no close, familial, or financial relationships with any CNFA, its project staff members, or its </w:t>
      </w:r>
      <w:proofErr w:type="gramStart"/>
      <w:r w:rsidRPr="0043314E">
        <w:rPr>
          <w:rFonts w:cstheme="minorHAnsi"/>
          <w:sz w:val="24"/>
          <w:szCs w:val="24"/>
        </w:rPr>
        <w:t>Client</w:t>
      </w:r>
      <w:proofErr w:type="gramEnd"/>
      <w:r w:rsidRPr="0043314E">
        <w:rPr>
          <w:rFonts w:cstheme="minorHAnsi"/>
          <w:sz w:val="24"/>
          <w:szCs w:val="24"/>
        </w:rPr>
        <w:t xml:space="preserve"> (as applicable);</w:t>
      </w:r>
    </w:p>
    <w:p w14:paraId="063F352A" w14:textId="7D6C89FC" w:rsidR="00FE65FC" w:rsidRPr="0043314E" w:rsidRDefault="00FE65FC" w:rsidP="007077B1">
      <w:pPr>
        <w:numPr>
          <w:ilvl w:val="0"/>
          <w:numId w:val="3"/>
        </w:numPr>
        <w:tabs>
          <w:tab w:val="left" w:pos="540"/>
        </w:tabs>
        <w:spacing w:after="120" w:line="240" w:lineRule="auto"/>
        <w:ind w:left="540"/>
        <w:rPr>
          <w:rFonts w:cstheme="minorHAnsi"/>
          <w:sz w:val="24"/>
          <w:szCs w:val="24"/>
        </w:rPr>
      </w:pPr>
      <w:r w:rsidRPr="0043314E">
        <w:rPr>
          <w:rFonts w:cstheme="minorHAnsi"/>
          <w:sz w:val="24"/>
          <w:szCs w:val="24"/>
        </w:rPr>
        <w:t xml:space="preserve">We have no close, familial, or financial relationships with any other offerors submitting proposals in response to the above-referenced </w:t>
      </w:r>
      <w:proofErr w:type="gramStart"/>
      <w:r w:rsidRPr="0043314E">
        <w:rPr>
          <w:rFonts w:cstheme="minorHAnsi"/>
          <w:sz w:val="24"/>
          <w:szCs w:val="24"/>
        </w:rPr>
        <w:t>Solicitation;</w:t>
      </w:r>
      <w:proofErr w:type="gramEnd"/>
      <w:r w:rsidRPr="0043314E">
        <w:rPr>
          <w:rFonts w:cstheme="minorHAnsi"/>
          <w:sz w:val="24"/>
          <w:szCs w:val="24"/>
        </w:rPr>
        <w:t xml:space="preserve"> </w:t>
      </w:r>
    </w:p>
    <w:p w14:paraId="58690D04" w14:textId="4A6071DA" w:rsidR="000B0640" w:rsidRPr="0043314E" w:rsidRDefault="00ED7797"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and our principal offerors are not debarred, suspended, or otherwise considered ineligible for </w:t>
      </w:r>
      <w:r w:rsidR="00A4527F" w:rsidRPr="0043314E">
        <w:rPr>
          <w:rFonts w:cstheme="minorHAnsi"/>
          <w:sz w:val="24"/>
          <w:szCs w:val="24"/>
        </w:rPr>
        <w:t xml:space="preserve">receiving </w:t>
      </w:r>
      <w:r w:rsidRPr="0043314E">
        <w:rPr>
          <w:rFonts w:cstheme="minorHAnsi"/>
          <w:sz w:val="24"/>
          <w:szCs w:val="24"/>
        </w:rPr>
        <w:t>US Government</w:t>
      </w:r>
      <w:r w:rsidR="00A4527F" w:rsidRPr="0043314E">
        <w:rPr>
          <w:rFonts w:cstheme="minorHAnsi"/>
          <w:sz w:val="24"/>
          <w:szCs w:val="24"/>
        </w:rPr>
        <w:t xml:space="preserve"> funds</w:t>
      </w:r>
      <w:r w:rsidRPr="0043314E">
        <w:rPr>
          <w:rFonts w:cstheme="minorHAnsi"/>
          <w:sz w:val="24"/>
          <w:szCs w:val="24"/>
        </w:rPr>
        <w:t xml:space="preserve">. We understand that CNFA will not make any award to an entity </w:t>
      </w:r>
      <w:r w:rsidR="00472EDE" w:rsidRPr="0043314E">
        <w:rPr>
          <w:rFonts w:cstheme="minorHAnsi"/>
          <w:sz w:val="24"/>
          <w:szCs w:val="24"/>
        </w:rPr>
        <w:t xml:space="preserve">that is debarred, suspended, or considered ineligible by the US </w:t>
      </w:r>
      <w:proofErr w:type="gramStart"/>
      <w:r w:rsidR="00472EDE" w:rsidRPr="0043314E">
        <w:rPr>
          <w:rFonts w:cstheme="minorHAnsi"/>
          <w:sz w:val="24"/>
          <w:szCs w:val="24"/>
        </w:rPr>
        <w:t>Government;</w:t>
      </w:r>
      <w:proofErr w:type="gramEnd"/>
    </w:p>
    <w:p w14:paraId="41E734A5" w14:textId="7807A59A"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The prices in our offer have been arrived at independently, without any consultation, communication, or agreement with any other offeror or competitor for the purpose of restricting </w:t>
      </w:r>
      <w:proofErr w:type="gramStart"/>
      <w:r w:rsidRPr="0043314E">
        <w:rPr>
          <w:rFonts w:cstheme="minorHAnsi"/>
          <w:sz w:val="24"/>
          <w:szCs w:val="24"/>
        </w:rPr>
        <w:t>competition;</w:t>
      </w:r>
      <w:proofErr w:type="gramEnd"/>
    </w:p>
    <w:p w14:paraId="5DDB741C" w14:textId="5F36802B"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All information in our proposal and all supporting documentation is authentic and </w:t>
      </w:r>
      <w:proofErr w:type="gramStart"/>
      <w:r w:rsidRPr="0043314E">
        <w:rPr>
          <w:rFonts w:cstheme="minorHAnsi"/>
          <w:sz w:val="24"/>
          <w:szCs w:val="24"/>
        </w:rPr>
        <w:t>accurate;</w:t>
      </w:r>
      <w:proofErr w:type="gramEnd"/>
    </w:p>
    <w:p w14:paraId="47022BAA" w14:textId="517B26C4"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understand and agree to CNFA’s prohibitions against fraud, bribery, and </w:t>
      </w:r>
      <w:proofErr w:type="gramStart"/>
      <w:r w:rsidRPr="0043314E">
        <w:rPr>
          <w:rFonts w:cstheme="minorHAnsi"/>
          <w:sz w:val="24"/>
          <w:szCs w:val="24"/>
        </w:rPr>
        <w:t>kickbacks;</w:t>
      </w:r>
      <w:proofErr w:type="gramEnd"/>
    </w:p>
    <w:p w14:paraId="3951FC43" w14:textId="77777777"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understand and agree to CNFA’s prohibitions against funding or associating with individuals or organizations engaged in terrorism or trafficking in persons activities. </w:t>
      </w:r>
    </w:p>
    <w:p w14:paraId="6CEF64FE" w14:textId="5438425A" w:rsidR="005A7D70" w:rsidRPr="0043314E" w:rsidRDefault="00FE65FC" w:rsidP="007077B1">
      <w:pPr>
        <w:spacing w:after="120" w:line="240" w:lineRule="auto"/>
        <w:rPr>
          <w:rFonts w:cstheme="minorHAnsi"/>
          <w:sz w:val="24"/>
          <w:szCs w:val="24"/>
        </w:rPr>
      </w:pPr>
      <w:r w:rsidRPr="0043314E">
        <w:rPr>
          <w:rFonts w:cstheme="minorHAnsi"/>
          <w:sz w:val="24"/>
          <w:szCs w:val="24"/>
        </w:rPr>
        <w:lastRenderedPageBreak/>
        <w:t>We hereby certify that the enclosed representations, certifications, and other statements are accurate, current, and complete</w:t>
      </w:r>
      <w:r w:rsidR="00932554" w:rsidRPr="0043314E">
        <w:rPr>
          <w:rFonts w:cstheme="minorHAnsi"/>
          <w:sz w:val="24"/>
          <w:szCs w:val="24"/>
        </w:rPr>
        <w:t>:</w:t>
      </w:r>
    </w:p>
    <w:p w14:paraId="7A1A330E" w14:textId="0D566179" w:rsidR="005A7D70" w:rsidRPr="0043314E" w:rsidRDefault="005A7D70" w:rsidP="00BC4E52">
      <w:pPr>
        <w:spacing w:line="240" w:lineRule="auto"/>
        <w:contextualSpacing/>
        <w:rPr>
          <w:rFonts w:cstheme="minorHAnsi"/>
          <w:sz w:val="24"/>
          <w:szCs w:val="24"/>
        </w:rPr>
      </w:pPr>
    </w:p>
    <w:tbl>
      <w:tblPr>
        <w:tblStyle w:val="TableGrid"/>
        <w:tblW w:w="9990" w:type="dxa"/>
        <w:tblInd w:w="-185" w:type="dxa"/>
        <w:tblLayout w:type="fixed"/>
        <w:tblLook w:val="04A0" w:firstRow="1" w:lastRow="0" w:firstColumn="1" w:lastColumn="0" w:noHBand="0" w:noVBand="1"/>
      </w:tblPr>
      <w:tblGrid>
        <w:gridCol w:w="1530"/>
        <w:gridCol w:w="1710"/>
        <w:gridCol w:w="6750"/>
      </w:tblGrid>
      <w:tr w:rsidR="005A7D70" w:rsidRPr="0043314E" w14:paraId="7C6A428A" w14:textId="77777777" w:rsidTr="007077B1">
        <w:tc>
          <w:tcPr>
            <w:tcW w:w="1530" w:type="dxa"/>
          </w:tcPr>
          <w:p w14:paraId="5A258F21" w14:textId="77777777" w:rsidR="005A7D70" w:rsidRPr="0043314E" w:rsidRDefault="005A7D70" w:rsidP="00BC4E52">
            <w:pPr>
              <w:contextualSpacing/>
              <w:rPr>
                <w:b/>
                <w:bCs/>
                <w:sz w:val="24"/>
                <w:szCs w:val="24"/>
              </w:rPr>
            </w:pPr>
            <w:r w:rsidRPr="0043314E">
              <w:rPr>
                <w:b/>
                <w:bCs/>
                <w:sz w:val="24"/>
                <w:szCs w:val="24"/>
              </w:rPr>
              <w:t>For:</w:t>
            </w:r>
          </w:p>
        </w:tc>
        <w:tc>
          <w:tcPr>
            <w:tcW w:w="1710" w:type="dxa"/>
          </w:tcPr>
          <w:p w14:paraId="6DF0C651" w14:textId="77777777" w:rsidR="005A7D70" w:rsidRPr="0043314E" w:rsidRDefault="005A7D70" w:rsidP="00BC4E52">
            <w:pPr>
              <w:contextualSpacing/>
              <w:rPr>
                <w:rFonts w:cstheme="minorHAnsi"/>
                <w:b/>
                <w:bCs/>
                <w:sz w:val="24"/>
                <w:szCs w:val="24"/>
              </w:rPr>
            </w:pPr>
            <w:r w:rsidRPr="0043314E">
              <w:rPr>
                <w:rFonts w:cstheme="minorHAnsi"/>
                <w:b/>
                <w:bCs/>
                <w:sz w:val="24"/>
                <w:szCs w:val="24"/>
              </w:rPr>
              <w:t>Offeror Name:</w:t>
            </w:r>
          </w:p>
        </w:tc>
        <w:tc>
          <w:tcPr>
            <w:tcW w:w="6750" w:type="dxa"/>
            <w:shd w:val="clear" w:color="auto" w:fill="D9D9D9" w:themeFill="background1" w:themeFillShade="D9"/>
          </w:tcPr>
          <w:p w14:paraId="48F50FC1" w14:textId="64945D97" w:rsidR="005A7D70" w:rsidRPr="0043314E" w:rsidRDefault="005A7D70" w:rsidP="00BC4E52">
            <w:pPr>
              <w:contextualSpacing/>
              <w:rPr>
                <w:rFonts w:cstheme="minorHAnsi"/>
                <w:i/>
                <w:iCs/>
                <w:sz w:val="24"/>
                <w:szCs w:val="24"/>
              </w:rPr>
            </w:pPr>
            <w:r w:rsidRPr="0043314E">
              <w:rPr>
                <w:rFonts w:cstheme="minorHAnsi"/>
                <w:i/>
                <w:iCs/>
                <w:sz w:val="24"/>
                <w:szCs w:val="24"/>
              </w:rPr>
              <w:t>Offerors must provide entity name, if applicable</w:t>
            </w:r>
            <w:r w:rsidR="004A4B3E" w:rsidRPr="0043314E">
              <w:rPr>
                <w:rFonts w:cstheme="minorHAnsi"/>
                <w:i/>
                <w:iCs/>
                <w:sz w:val="24"/>
                <w:szCs w:val="24"/>
              </w:rPr>
              <w:t>, here</w:t>
            </w:r>
          </w:p>
        </w:tc>
      </w:tr>
      <w:tr w:rsidR="005A7D70" w:rsidRPr="0043314E" w14:paraId="156F7CEB" w14:textId="77777777" w:rsidTr="007077B1">
        <w:tc>
          <w:tcPr>
            <w:tcW w:w="1530" w:type="dxa"/>
            <w:vMerge w:val="restart"/>
          </w:tcPr>
          <w:p w14:paraId="1387A9C3" w14:textId="77777777" w:rsidR="005A7D70" w:rsidRPr="0043314E" w:rsidRDefault="005A7D70" w:rsidP="00BC4E52">
            <w:pPr>
              <w:contextualSpacing/>
              <w:rPr>
                <w:rFonts w:cstheme="minorHAnsi"/>
                <w:b/>
                <w:bCs/>
                <w:sz w:val="24"/>
                <w:szCs w:val="24"/>
              </w:rPr>
            </w:pPr>
            <w:r w:rsidRPr="0043314E">
              <w:rPr>
                <w:rFonts w:cstheme="minorHAnsi"/>
                <w:b/>
                <w:bCs/>
                <w:sz w:val="24"/>
                <w:szCs w:val="24"/>
              </w:rPr>
              <w:t>Submitted By:</w:t>
            </w:r>
          </w:p>
        </w:tc>
        <w:tc>
          <w:tcPr>
            <w:tcW w:w="1710" w:type="dxa"/>
          </w:tcPr>
          <w:p w14:paraId="56885A9B" w14:textId="77777777" w:rsidR="005A7D70" w:rsidRPr="0043314E" w:rsidRDefault="005A7D70" w:rsidP="00BC4E52">
            <w:pPr>
              <w:contextualSpacing/>
              <w:rPr>
                <w:rFonts w:cstheme="minorHAnsi"/>
                <w:b/>
                <w:bCs/>
                <w:sz w:val="24"/>
                <w:szCs w:val="24"/>
              </w:rPr>
            </w:pPr>
            <w:r w:rsidRPr="0043314E">
              <w:rPr>
                <w:rFonts w:cstheme="minorHAnsi"/>
                <w:b/>
                <w:bCs/>
                <w:sz w:val="24"/>
                <w:szCs w:val="24"/>
              </w:rPr>
              <w:t>Name:</w:t>
            </w:r>
          </w:p>
        </w:tc>
        <w:tc>
          <w:tcPr>
            <w:tcW w:w="6750" w:type="dxa"/>
            <w:shd w:val="clear" w:color="auto" w:fill="D9D9D9" w:themeFill="background1" w:themeFillShade="D9"/>
          </w:tcPr>
          <w:p w14:paraId="4808D210" w14:textId="5964BF81"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print name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4A59BC2E" w14:textId="77777777" w:rsidTr="007077B1">
        <w:tc>
          <w:tcPr>
            <w:tcW w:w="1530" w:type="dxa"/>
            <w:vMerge/>
          </w:tcPr>
          <w:p w14:paraId="7117F353" w14:textId="77777777" w:rsidR="005A7D70" w:rsidRPr="0043314E" w:rsidRDefault="005A7D70" w:rsidP="00BC4E52">
            <w:pPr>
              <w:contextualSpacing/>
              <w:rPr>
                <w:rFonts w:cstheme="minorHAnsi"/>
                <w:b/>
                <w:bCs/>
                <w:sz w:val="24"/>
                <w:szCs w:val="24"/>
              </w:rPr>
            </w:pPr>
          </w:p>
        </w:tc>
        <w:tc>
          <w:tcPr>
            <w:tcW w:w="1710" w:type="dxa"/>
          </w:tcPr>
          <w:p w14:paraId="3EDE9A95" w14:textId="77777777" w:rsidR="005A7D70" w:rsidRPr="0043314E" w:rsidRDefault="005A7D70" w:rsidP="00BC4E52">
            <w:pPr>
              <w:contextualSpacing/>
              <w:rPr>
                <w:rFonts w:cstheme="minorHAnsi"/>
                <w:b/>
                <w:bCs/>
                <w:sz w:val="24"/>
                <w:szCs w:val="24"/>
              </w:rPr>
            </w:pPr>
            <w:r w:rsidRPr="0043314E">
              <w:rPr>
                <w:rFonts w:cstheme="minorHAnsi"/>
                <w:b/>
                <w:bCs/>
                <w:sz w:val="24"/>
                <w:szCs w:val="24"/>
              </w:rPr>
              <w:t>Title:</w:t>
            </w:r>
          </w:p>
        </w:tc>
        <w:tc>
          <w:tcPr>
            <w:tcW w:w="6750" w:type="dxa"/>
            <w:shd w:val="clear" w:color="auto" w:fill="D9D9D9" w:themeFill="background1" w:themeFillShade="D9"/>
          </w:tcPr>
          <w:p w14:paraId="7CDD2177" w14:textId="5771E0E2"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provide title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4AAA2D13" w14:textId="77777777" w:rsidTr="007077B1">
        <w:tc>
          <w:tcPr>
            <w:tcW w:w="1530" w:type="dxa"/>
            <w:vMerge/>
          </w:tcPr>
          <w:p w14:paraId="6F95048E" w14:textId="77777777" w:rsidR="005A7D70" w:rsidRPr="0043314E" w:rsidRDefault="005A7D70" w:rsidP="00BC4E52">
            <w:pPr>
              <w:contextualSpacing/>
              <w:rPr>
                <w:rFonts w:cstheme="minorHAnsi"/>
                <w:b/>
                <w:bCs/>
                <w:sz w:val="24"/>
                <w:szCs w:val="24"/>
              </w:rPr>
            </w:pPr>
          </w:p>
        </w:tc>
        <w:tc>
          <w:tcPr>
            <w:tcW w:w="1710" w:type="dxa"/>
          </w:tcPr>
          <w:p w14:paraId="42DC9F3E" w14:textId="77777777" w:rsidR="005A7D70" w:rsidRPr="0043314E" w:rsidRDefault="005A7D70" w:rsidP="00BC4E52">
            <w:pPr>
              <w:contextualSpacing/>
              <w:rPr>
                <w:rFonts w:cstheme="minorHAnsi"/>
                <w:b/>
                <w:bCs/>
                <w:sz w:val="24"/>
                <w:szCs w:val="24"/>
              </w:rPr>
            </w:pPr>
            <w:r w:rsidRPr="0043314E">
              <w:rPr>
                <w:rFonts w:cstheme="minorHAnsi"/>
                <w:b/>
                <w:bCs/>
                <w:sz w:val="24"/>
                <w:szCs w:val="24"/>
              </w:rPr>
              <w:t>Signature:</w:t>
            </w:r>
          </w:p>
        </w:tc>
        <w:tc>
          <w:tcPr>
            <w:tcW w:w="6750" w:type="dxa"/>
            <w:shd w:val="clear" w:color="auto" w:fill="D9D9D9" w:themeFill="background1" w:themeFillShade="D9"/>
          </w:tcPr>
          <w:p w14:paraId="3AB847E0" w14:textId="70B462DC"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provide signature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72D6EF73" w14:textId="77777777" w:rsidTr="007077B1">
        <w:tc>
          <w:tcPr>
            <w:tcW w:w="1530" w:type="dxa"/>
            <w:vMerge/>
          </w:tcPr>
          <w:p w14:paraId="7D8FFD6D" w14:textId="77777777" w:rsidR="005A7D70" w:rsidRPr="0043314E" w:rsidRDefault="005A7D70" w:rsidP="00BC4E52">
            <w:pPr>
              <w:contextualSpacing/>
              <w:rPr>
                <w:rFonts w:cstheme="minorHAnsi"/>
                <w:b/>
                <w:bCs/>
                <w:sz w:val="24"/>
                <w:szCs w:val="24"/>
              </w:rPr>
            </w:pPr>
          </w:p>
        </w:tc>
        <w:tc>
          <w:tcPr>
            <w:tcW w:w="1710" w:type="dxa"/>
          </w:tcPr>
          <w:p w14:paraId="17FA4266" w14:textId="77777777" w:rsidR="005A7D70" w:rsidRPr="0043314E" w:rsidRDefault="005A7D70" w:rsidP="00BC4E52">
            <w:pPr>
              <w:contextualSpacing/>
              <w:rPr>
                <w:rFonts w:cstheme="minorHAnsi"/>
                <w:b/>
                <w:bCs/>
                <w:sz w:val="24"/>
                <w:szCs w:val="24"/>
              </w:rPr>
            </w:pPr>
            <w:r w:rsidRPr="0043314E">
              <w:rPr>
                <w:rFonts w:cstheme="minorHAnsi"/>
                <w:b/>
                <w:bCs/>
                <w:sz w:val="24"/>
                <w:szCs w:val="24"/>
              </w:rPr>
              <w:t>Date:</w:t>
            </w:r>
          </w:p>
        </w:tc>
        <w:tc>
          <w:tcPr>
            <w:tcW w:w="6750" w:type="dxa"/>
            <w:shd w:val="clear" w:color="auto" w:fill="D9D9D9" w:themeFill="background1" w:themeFillShade="D9"/>
          </w:tcPr>
          <w:p w14:paraId="76D20A02" w14:textId="37E2F963" w:rsidR="005A7D70" w:rsidRPr="0043314E" w:rsidRDefault="005A7D70" w:rsidP="00BC4E52">
            <w:pPr>
              <w:contextualSpacing/>
              <w:rPr>
                <w:rFonts w:cstheme="minorHAnsi"/>
                <w:i/>
                <w:iCs/>
                <w:sz w:val="24"/>
                <w:szCs w:val="24"/>
              </w:rPr>
            </w:pPr>
            <w:r w:rsidRPr="0043314E">
              <w:rPr>
                <w:rFonts w:cstheme="minorHAnsi"/>
                <w:i/>
                <w:iCs/>
                <w:sz w:val="24"/>
                <w:szCs w:val="24"/>
              </w:rPr>
              <w:t>Offerors must indicate the date this offer was completed</w:t>
            </w:r>
            <w:r w:rsidR="004A4B3E" w:rsidRPr="0043314E">
              <w:rPr>
                <w:rFonts w:cstheme="minorHAnsi"/>
                <w:i/>
                <w:iCs/>
                <w:sz w:val="24"/>
                <w:szCs w:val="24"/>
              </w:rPr>
              <w:t xml:space="preserve"> here</w:t>
            </w:r>
          </w:p>
        </w:tc>
      </w:tr>
      <w:tr w:rsidR="00FF232D" w:rsidRPr="0043314E" w14:paraId="23F40EE2" w14:textId="77777777" w:rsidTr="007077B1">
        <w:tc>
          <w:tcPr>
            <w:tcW w:w="1530" w:type="dxa"/>
            <w:vMerge w:val="restart"/>
          </w:tcPr>
          <w:p w14:paraId="3AAD1161" w14:textId="059F7306" w:rsidR="00FF232D" w:rsidRPr="0043314E" w:rsidRDefault="00FF232D" w:rsidP="00BC4E52">
            <w:pPr>
              <w:contextualSpacing/>
              <w:rPr>
                <w:rFonts w:cstheme="minorHAnsi"/>
                <w:b/>
                <w:bCs/>
                <w:sz w:val="24"/>
                <w:szCs w:val="24"/>
              </w:rPr>
            </w:pPr>
            <w:r w:rsidRPr="0043314E">
              <w:rPr>
                <w:rFonts w:cstheme="minorHAnsi"/>
                <w:b/>
                <w:bCs/>
                <w:sz w:val="24"/>
                <w:szCs w:val="24"/>
              </w:rPr>
              <w:t>Organization Information:</w:t>
            </w:r>
          </w:p>
        </w:tc>
        <w:tc>
          <w:tcPr>
            <w:tcW w:w="1710" w:type="dxa"/>
          </w:tcPr>
          <w:p w14:paraId="1C8080CB" w14:textId="77777777" w:rsidR="00FF232D" w:rsidRPr="0043314E" w:rsidRDefault="00FF232D" w:rsidP="00BC4E52">
            <w:pPr>
              <w:contextualSpacing/>
              <w:rPr>
                <w:rFonts w:cstheme="minorHAnsi"/>
                <w:b/>
                <w:bCs/>
                <w:sz w:val="24"/>
                <w:szCs w:val="24"/>
              </w:rPr>
            </w:pPr>
            <w:r w:rsidRPr="0043314E">
              <w:rPr>
                <w:rFonts w:cstheme="minorHAnsi"/>
                <w:b/>
                <w:bCs/>
                <w:sz w:val="24"/>
                <w:szCs w:val="24"/>
              </w:rPr>
              <w:t>Phone:</w:t>
            </w:r>
          </w:p>
        </w:tc>
        <w:tc>
          <w:tcPr>
            <w:tcW w:w="6750" w:type="dxa"/>
            <w:shd w:val="clear" w:color="auto" w:fill="D9D9D9" w:themeFill="background1" w:themeFillShade="D9"/>
          </w:tcPr>
          <w:p w14:paraId="08D9BB53" w14:textId="68B6019A"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phone number for contact if selected for negotiation or award</w:t>
            </w:r>
            <w:r w:rsidR="004A4B3E" w:rsidRPr="0043314E">
              <w:rPr>
                <w:rFonts w:cstheme="minorHAnsi"/>
                <w:i/>
                <w:iCs/>
                <w:sz w:val="24"/>
                <w:szCs w:val="24"/>
              </w:rPr>
              <w:t xml:space="preserve"> here</w:t>
            </w:r>
          </w:p>
        </w:tc>
      </w:tr>
      <w:tr w:rsidR="00FF232D" w:rsidRPr="0043314E" w14:paraId="1F4C3AB1" w14:textId="77777777" w:rsidTr="007077B1">
        <w:tc>
          <w:tcPr>
            <w:tcW w:w="1530" w:type="dxa"/>
            <w:vMerge/>
          </w:tcPr>
          <w:p w14:paraId="64EBC2A0" w14:textId="77777777" w:rsidR="00FF232D" w:rsidRPr="0043314E" w:rsidRDefault="00FF232D" w:rsidP="00BC4E52">
            <w:pPr>
              <w:contextualSpacing/>
              <w:rPr>
                <w:rFonts w:cstheme="minorHAnsi"/>
                <w:b/>
                <w:bCs/>
                <w:sz w:val="24"/>
                <w:szCs w:val="24"/>
              </w:rPr>
            </w:pPr>
          </w:p>
        </w:tc>
        <w:tc>
          <w:tcPr>
            <w:tcW w:w="1710" w:type="dxa"/>
          </w:tcPr>
          <w:p w14:paraId="43965BC0" w14:textId="77777777" w:rsidR="00FF232D" w:rsidRPr="0043314E" w:rsidRDefault="00FF232D" w:rsidP="00BC4E52">
            <w:pPr>
              <w:contextualSpacing/>
              <w:rPr>
                <w:rFonts w:cstheme="minorHAnsi"/>
                <w:b/>
                <w:bCs/>
                <w:sz w:val="24"/>
                <w:szCs w:val="24"/>
              </w:rPr>
            </w:pPr>
            <w:r w:rsidRPr="0043314E">
              <w:rPr>
                <w:rFonts w:cstheme="minorHAnsi"/>
                <w:b/>
                <w:bCs/>
                <w:sz w:val="24"/>
                <w:szCs w:val="24"/>
              </w:rPr>
              <w:t>Email:</w:t>
            </w:r>
          </w:p>
        </w:tc>
        <w:tc>
          <w:tcPr>
            <w:tcW w:w="6750" w:type="dxa"/>
            <w:shd w:val="clear" w:color="auto" w:fill="D9D9D9" w:themeFill="background1" w:themeFillShade="D9"/>
          </w:tcPr>
          <w:p w14:paraId="7A4AB69A" w14:textId="32405E17"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email for contact if selected for negotiation or award</w:t>
            </w:r>
            <w:r w:rsidR="004A4B3E" w:rsidRPr="0043314E">
              <w:rPr>
                <w:rFonts w:cstheme="minorHAnsi"/>
                <w:i/>
                <w:iCs/>
                <w:sz w:val="24"/>
                <w:szCs w:val="24"/>
              </w:rPr>
              <w:t xml:space="preserve"> here</w:t>
            </w:r>
          </w:p>
        </w:tc>
      </w:tr>
      <w:tr w:rsidR="00FF232D" w:rsidRPr="0043314E" w14:paraId="3462C211" w14:textId="77777777" w:rsidTr="007077B1">
        <w:tc>
          <w:tcPr>
            <w:tcW w:w="1530" w:type="dxa"/>
            <w:vMerge/>
          </w:tcPr>
          <w:p w14:paraId="4A745ECF" w14:textId="77777777" w:rsidR="00FF232D" w:rsidRPr="0043314E" w:rsidRDefault="00FF232D" w:rsidP="00BC4E52">
            <w:pPr>
              <w:contextualSpacing/>
              <w:rPr>
                <w:rFonts w:cstheme="minorHAnsi"/>
                <w:b/>
                <w:bCs/>
                <w:sz w:val="24"/>
                <w:szCs w:val="24"/>
              </w:rPr>
            </w:pPr>
          </w:p>
        </w:tc>
        <w:tc>
          <w:tcPr>
            <w:tcW w:w="1710" w:type="dxa"/>
          </w:tcPr>
          <w:p w14:paraId="6D66021D" w14:textId="77777777" w:rsidR="00FF232D" w:rsidRPr="0043314E" w:rsidRDefault="00FF232D" w:rsidP="00BC4E52">
            <w:pPr>
              <w:contextualSpacing/>
              <w:rPr>
                <w:rFonts w:cstheme="minorHAnsi"/>
                <w:b/>
                <w:bCs/>
                <w:sz w:val="24"/>
                <w:szCs w:val="24"/>
              </w:rPr>
            </w:pPr>
            <w:r w:rsidRPr="0043314E">
              <w:rPr>
                <w:rFonts w:cstheme="minorHAnsi"/>
                <w:b/>
                <w:bCs/>
                <w:sz w:val="24"/>
                <w:szCs w:val="24"/>
              </w:rPr>
              <w:t>Address:</w:t>
            </w:r>
          </w:p>
        </w:tc>
        <w:tc>
          <w:tcPr>
            <w:tcW w:w="6750" w:type="dxa"/>
            <w:shd w:val="clear" w:color="auto" w:fill="D9D9D9" w:themeFill="background1" w:themeFillShade="D9"/>
          </w:tcPr>
          <w:p w14:paraId="7D6C0758" w14:textId="48B1756B"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address for contact if selected for negotiation or award</w:t>
            </w:r>
            <w:r w:rsidR="004A4B3E" w:rsidRPr="0043314E">
              <w:rPr>
                <w:rFonts w:cstheme="minorHAnsi"/>
                <w:i/>
                <w:iCs/>
                <w:sz w:val="24"/>
                <w:szCs w:val="24"/>
              </w:rPr>
              <w:t xml:space="preserve"> here</w:t>
            </w:r>
          </w:p>
        </w:tc>
      </w:tr>
      <w:tr w:rsidR="00FF232D" w:rsidRPr="0043314E" w14:paraId="497442B8" w14:textId="77777777" w:rsidTr="007077B1">
        <w:tc>
          <w:tcPr>
            <w:tcW w:w="1530" w:type="dxa"/>
            <w:vMerge/>
          </w:tcPr>
          <w:p w14:paraId="246DD0E4" w14:textId="510C5544" w:rsidR="00FF232D" w:rsidRPr="0043314E" w:rsidRDefault="00FF232D" w:rsidP="00BC4E52">
            <w:pPr>
              <w:contextualSpacing/>
              <w:rPr>
                <w:rFonts w:cstheme="minorHAnsi"/>
                <w:b/>
                <w:bCs/>
                <w:sz w:val="24"/>
                <w:szCs w:val="24"/>
              </w:rPr>
            </w:pPr>
          </w:p>
        </w:tc>
        <w:tc>
          <w:tcPr>
            <w:tcW w:w="1710" w:type="dxa"/>
          </w:tcPr>
          <w:p w14:paraId="23F37E57" w14:textId="2D4A3981" w:rsidR="00FF232D" w:rsidRPr="0043314E" w:rsidRDefault="2272D597" w:rsidP="00BC4E52">
            <w:pPr>
              <w:contextualSpacing/>
              <w:rPr>
                <w:b/>
                <w:bCs/>
                <w:sz w:val="24"/>
                <w:szCs w:val="24"/>
              </w:rPr>
            </w:pPr>
            <w:r w:rsidRPr="0043314E">
              <w:rPr>
                <w:b/>
                <w:bCs/>
                <w:sz w:val="24"/>
                <w:szCs w:val="24"/>
              </w:rPr>
              <w:t>Website:</w:t>
            </w:r>
          </w:p>
        </w:tc>
        <w:tc>
          <w:tcPr>
            <w:tcW w:w="6750" w:type="dxa"/>
            <w:shd w:val="clear" w:color="auto" w:fill="D9D9D9" w:themeFill="background1" w:themeFillShade="D9"/>
          </w:tcPr>
          <w:p w14:paraId="4F429C55" w14:textId="1F602BE3"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organization website, if applicable</w:t>
            </w:r>
            <w:r w:rsidR="004A4B3E" w:rsidRPr="0043314E">
              <w:rPr>
                <w:rFonts w:cstheme="minorHAnsi"/>
                <w:i/>
                <w:iCs/>
                <w:sz w:val="24"/>
                <w:szCs w:val="24"/>
              </w:rPr>
              <w:t>, here</w:t>
            </w:r>
          </w:p>
        </w:tc>
      </w:tr>
      <w:tr w:rsidR="00CC00A9" w:rsidRPr="0043314E" w14:paraId="18B20DA8" w14:textId="77777777" w:rsidTr="007077B1">
        <w:tc>
          <w:tcPr>
            <w:tcW w:w="1530" w:type="dxa"/>
            <w:vMerge/>
          </w:tcPr>
          <w:p w14:paraId="6A2995D1" w14:textId="77777777" w:rsidR="00CC00A9" w:rsidRPr="0043314E" w:rsidRDefault="00CC00A9" w:rsidP="00BC4E52">
            <w:pPr>
              <w:contextualSpacing/>
              <w:rPr>
                <w:rFonts w:cstheme="minorHAnsi"/>
                <w:b/>
                <w:bCs/>
                <w:sz w:val="24"/>
                <w:szCs w:val="24"/>
              </w:rPr>
            </w:pPr>
          </w:p>
        </w:tc>
        <w:tc>
          <w:tcPr>
            <w:tcW w:w="1710" w:type="dxa"/>
          </w:tcPr>
          <w:p w14:paraId="586568F0" w14:textId="167C9E97" w:rsidR="00CC00A9" w:rsidRPr="0043314E" w:rsidRDefault="00CC00A9" w:rsidP="00BC4E52">
            <w:pPr>
              <w:contextualSpacing/>
              <w:rPr>
                <w:b/>
                <w:bCs/>
                <w:sz w:val="24"/>
                <w:szCs w:val="24"/>
              </w:rPr>
            </w:pPr>
            <w:r w:rsidRPr="0043314E">
              <w:rPr>
                <w:b/>
                <w:bCs/>
                <w:sz w:val="24"/>
                <w:szCs w:val="24"/>
              </w:rPr>
              <w:t xml:space="preserve">Country </w:t>
            </w:r>
            <w:r w:rsidR="00FB3FCF" w:rsidRPr="0043314E">
              <w:rPr>
                <w:b/>
                <w:bCs/>
                <w:sz w:val="24"/>
                <w:szCs w:val="24"/>
              </w:rPr>
              <w:t xml:space="preserve">of </w:t>
            </w:r>
            <w:r w:rsidRPr="0043314E">
              <w:rPr>
                <w:b/>
                <w:bCs/>
                <w:sz w:val="24"/>
                <w:szCs w:val="24"/>
              </w:rPr>
              <w:t>Nationality:</w:t>
            </w:r>
          </w:p>
        </w:tc>
        <w:tc>
          <w:tcPr>
            <w:tcW w:w="6750" w:type="dxa"/>
            <w:shd w:val="clear" w:color="auto" w:fill="D9D9D9" w:themeFill="background1" w:themeFillShade="D9"/>
          </w:tcPr>
          <w:p w14:paraId="45779C40" w14:textId="038BAF57" w:rsidR="00CC00A9" w:rsidRPr="0043314E" w:rsidRDefault="00CC00A9" w:rsidP="00BC4E52">
            <w:pPr>
              <w:contextualSpacing/>
              <w:rPr>
                <w:rFonts w:cstheme="minorHAnsi"/>
                <w:i/>
                <w:iCs/>
                <w:sz w:val="24"/>
                <w:szCs w:val="24"/>
              </w:rPr>
            </w:pPr>
            <w:r w:rsidRPr="0043314E">
              <w:rPr>
                <w:rFonts w:cstheme="minorHAnsi"/>
                <w:i/>
                <w:iCs/>
                <w:sz w:val="24"/>
                <w:szCs w:val="24"/>
              </w:rPr>
              <w:t xml:space="preserve">Offerors must indicate </w:t>
            </w:r>
            <w:r w:rsidR="00FB3FCF" w:rsidRPr="0043314E">
              <w:rPr>
                <w:rFonts w:cstheme="minorHAnsi"/>
                <w:i/>
                <w:iCs/>
                <w:sz w:val="24"/>
                <w:szCs w:val="24"/>
              </w:rPr>
              <w:t>their country of legal organization, ownership, citizenship, or lawful permanent residence here</w:t>
            </w:r>
          </w:p>
        </w:tc>
      </w:tr>
      <w:tr w:rsidR="00FF232D" w:rsidRPr="0043314E" w14:paraId="5216CEEA" w14:textId="77777777" w:rsidTr="007077B1">
        <w:tc>
          <w:tcPr>
            <w:tcW w:w="1530" w:type="dxa"/>
            <w:vMerge/>
          </w:tcPr>
          <w:p w14:paraId="0C305E85" w14:textId="77777777" w:rsidR="00FF232D" w:rsidRPr="0043314E" w:rsidRDefault="00FF232D" w:rsidP="00BC4E52">
            <w:pPr>
              <w:contextualSpacing/>
              <w:rPr>
                <w:rFonts w:cstheme="minorHAnsi"/>
                <w:b/>
                <w:bCs/>
                <w:sz w:val="24"/>
                <w:szCs w:val="24"/>
              </w:rPr>
            </w:pPr>
          </w:p>
        </w:tc>
        <w:tc>
          <w:tcPr>
            <w:tcW w:w="1710" w:type="dxa"/>
          </w:tcPr>
          <w:p w14:paraId="36A6C758" w14:textId="5C62B874" w:rsidR="00FF232D" w:rsidRPr="0043314E" w:rsidRDefault="00FF232D" w:rsidP="00BC4E52">
            <w:pPr>
              <w:contextualSpacing/>
              <w:rPr>
                <w:rFonts w:cstheme="minorHAnsi"/>
                <w:b/>
                <w:bCs/>
                <w:sz w:val="24"/>
                <w:szCs w:val="24"/>
              </w:rPr>
            </w:pPr>
            <w:r w:rsidRPr="0043314E">
              <w:rPr>
                <w:rFonts w:cstheme="minorHAnsi"/>
                <w:b/>
                <w:bCs/>
                <w:sz w:val="24"/>
                <w:szCs w:val="24"/>
              </w:rPr>
              <w:t>Registration or Taxpayer ID:</w:t>
            </w:r>
          </w:p>
        </w:tc>
        <w:tc>
          <w:tcPr>
            <w:tcW w:w="6750" w:type="dxa"/>
            <w:shd w:val="clear" w:color="auto" w:fill="D9D9D9" w:themeFill="background1" w:themeFillShade="D9"/>
          </w:tcPr>
          <w:p w14:paraId="373A4932" w14:textId="749F5E09"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registration and/or taxpayer ID number</w:t>
            </w:r>
            <w:r w:rsidR="004A4B3E" w:rsidRPr="0043314E">
              <w:rPr>
                <w:rFonts w:cstheme="minorHAnsi"/>
                <w:i/>
                <w:iCs/>
                <w:sz w:val="24"/>
                <w:szCs w:val="24"/>
              </w:rPr>
              <w:t xml:space="preserve"> here</w:t>
            </w:r>
          </w:p>
        </w:tc>
      </w:tr>
    </w:tbl>
    <w:p w14:paraId="75E0EF51" w14:textId="77777777" w:rsidR="00BB3656" w:rsidRPr="0043314E" w:rsidRDefault="00BB3656" w:rsidP="00BC4E52">
      <w:pPr>
        <w:spacing w:after="0" w:line="240" w:lineRule="auto"/>
        <w:contextualSpacing/>
        <w:rPr>
          <w:rFonts w:cstheme="minorHAnsi"/>
          <w:b/>
          <w:bCs/>
          <w:sz w:val="24"/>
          <w:szCs w:val="24"/>
        </w:rPr>
      </w:pPr>
    </w:p>
    <w:p w14:paraId="064647A2" w14:textId="77777777" w:rsidR="00877855" w:rsidRPr="0043314E" w:rsidRDefault="00877855" w:rsidP="00BC4E52">
      <w:pPr>
        <w:spacing w:line="240" w:lineRule="auto"/>
        <w:contextualSpacing/>
        <w:rPr>
          <w:rFonts w:cstheme="minorHAnsi"/>
          <w:b/>
          <w:bCs/>
          <w:sz w:val="24"/>
          <w:szCs w:val="24"/>
        </w:rPr>
      </w:pPr>
      <w:r w:rsidRPr="0043314E">
        <w:rPr>
          <w:rFonts w:cstheme="minorHAnsi"/>
          <w:b/>
          <w:bCs/>
          <w:sz w:val="24"/>
          <w:szCs w:val="24"/>
        </w:rPr>
        <w:br w:type="page"/>
      </w:r>
    </w:p>
    <w:p w14:paraId="327CA8C2" w14:textId="49B63FB5" w:rsidR="002D410B" w:rsidRPr="0043314E" w:rsidRDefault="002D410B" w:rsidP="007077B1">
      <w:pPr>
        <w:spacing w:after="120" w:line="240" w:lineRule="auto"/>
        <w:jc w:val="center"/>
        <w:rPr>
          <w:rFonts w:cstheme="minorHAnsi"/>
          <w:b/>
          <w:bCs/>
          <w:sz w:val="24"/>
          <w:szCs w:val="24"/>
        </w:rPr>
      </w:pPr>
      <w:r w:rsidRPr="0043314E">
        <w:rPr>
          <w:rFonts w:cstheme="minorHAnsi"/>
          <w:b/>
          <w:bCs/>
          <w:sz w:val="24"/>
          <w:szCs w:val="24"/>
        </w:rPr>
        <w:lastRenderedPageBreak/>
        <w:t>PART 2 – OFFER</w:t>
      </w:r>
    </w:p>
    <w:p w14:paraId="760AA639" w14:textId="58EF7EF0" w:rsidR="00827588" w:rsidRPr="0043314E" w:rsidRDefault="00362CBC" w:rsidP="007077B1">
      <w:pPr>
        <w:spacing w:after="120" w:line="240" w:lineRule="auto"/>
        <w:rPr>
          <w:rFonts w:cstheme="minorHAnsi"/>
          <w:sz w:val="24"/>
          <w:szCs w:val="24"/>
        </w:rPr>
      </w:pPr>
      <w:r w:rsidRPr="0043314E">
        <w:rPr>
          <w:rFonts w:cstheme="minorHAnsi"/>
          <w:sz w:val="24"/>
          <w:szCs w:val="24"/>
        </w:rPr>
        <w:t>Offerors are instructed to complete th</w:t>
      </w:r>
      <w:r w:rsidR="003818FA" w:rsidRPr="0043314E">
        <w:rPr>
          <w:rFonts w:cstheme="minorHAnsi"/>
          <w:sz w:val="24"/>
          <w:szCs w:val="24"/>
        </w:rPr>
        <w:t>is form</w:t>
      </w:r>
      <w:r w:rsidR="00827588" w:rsidRPr="0043314E">
        <w:rPr>
          <w:rFonts w:cstheme="minorHAnsi"/>
          <w:sz w:val="24"/>
          <w:szCs w:val="24"/>
        </w:rPr>
        <w:t xml:space="preserve"> and place it on </w:t>
      </w:r>
      <w:r w:rsidR="005A6A64" w:rsidRPr="0043314E">
        <w:rPr>
          <w:rFonts w:cstheme="minorHAnsi"/>
          <w:sz w:val="24"/>
          <w:szCs w:val="24"/>
        </w:rPr>
        <w:t>the Offeror’s</w:t>
      </w:r>
      <w:r w:rsidR="00827588" w:rsidRPr="0043314E">
        <w:rPr>
          <w:rFonts w:cstheme="minorHAnsi"/>
          <w:sz w:val="24"/>
          <w:szCs w:val="24"/>
        </w:rPr>
        <w:t xml:space="preserve"> letterhead. Once completed, this form serves as the binding quotation in response to this </w:t>
      </w:r>
      <w:r w:rsidR="00616F0C" w:rsidRPr="0043314E">
        <w:rPr>
          <w:rFonts w:cstheme="minorHAnsi"/>
          <w:sz w:val="24"/>
          <w:szCs w:val="24"/>
        </w:rPr>
        <w:t>S</w:t>
      </w:r>
      <w:r w:rsidR="00827588" w:rsidRPr="0043314E">
        <w:rPr>
          <w:rFonts w:cstheme="minorHAnsi"/>
          <w:sz w:val="24"/>
          <w:szCs w:val="24"/>
        </w:rPr>
        <w:t xml:space="preserve">olicitation and is valid for the period identified on the cover page of this </w:t>
      </w:r>
      <w:r w:rsidR="00616F0C" w:rsidRPr="0043314E">
        <w:rPr>
          <w:rFonts w:cstheme="minorHAnsi"/>
          <w:sz w:val="24"/>
          <w:szCs w:val="24"/>
        </w:rPr>
        <w:t>S</w:t>
      </w:r>
      <w:r w:rsidR="00827588" w:rsidRPr="0043314E">
        <w:rPr>
          <w:rFonts w:cstheme="minorHAnsi"/>
          <w:sz w:val="24"/>
          <w:szCs w:val="24"/>
        </w:rPr>
        <w:t>olicitation.</w:t>
      </w:r>
      <w:r w:rsidR="007E345C" w:rsidRPr="0043314E">
        <w:rPr>
          <w:rFonts w:cstheme="minorHAnsi"/>
          <w:sz w:val="24"/>
          <w:szCs w:val="24"/>
        </w:rPr>
        <w:t xml:space="preserve"> Failure to submit the information required herein may lead to disqualification of the offer. </w:t>
      </w:r>
    </w:p>
    <w:p w14:paraId="5F7493FA" w14:textId="1C385501" w:rsidR="00362CBC" w:rsidRPr="0043314E" w:rsidRDefault="00827588" w:rsidP="00BC4E52">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Quotation</w:t>
      </w:r>
    </w:p>
    <w:p w14:paraId="745379BB" w14:textId="3B0ECFFF" w:rsidR="00827588" w:rsidRDefault="007B43BC" w:rsidP="007077B1">
      <w:pPr>
        <w:spacing w:after="120" w:line="240" w:lineRule="auto"/>
        <w:rPr>
          <w:rFonts w:cstheme="minorHAnsi"/>
          <w:sz w:val="24"/>
          <w:szCs w:val="24"/>
        </w:rPr>
      </w:pPr>
      <w:r w:rsidRPr="008F225A">
        <w:rPr>
          <w:rFonts w:cstheme="minorHAnsi"/>
          <w:sz w:val="24"/>
          <w:szCs w:val="24"/>
        </w:rPr>
        <w:t>Pricing must be presented in AM</w:t>
      </w:r>
      <w:r w:rsidR="00F10BAE" w:rsidRPr="008F225A">
        <w:rPr>
          <w:rFonts w:cstheme="minorHAnsi"/>
          <w:sz w:val="24"/>
          <w:szCs w:val="24"/>
        </w:rPr>
        <w:t>D</w:t>
      </w:r>
      <w:r w:rsidR="002C290C" w:rsidRPr="008F225A">
        <w:rPr>
          <w:rFonts w:cstheme="minorHAnsi"/>
          <w:sz w:val="24"/>
          <w:szCs w:val="24"/>
        </w:rPr>
        <w:t xml:space="preserve"> or USD</w:t>
      </w:r>
      <w:r w:rsidR="6D21F5B4" w:rsidRPr="008F225A">
        <w:rPr>
          <w:rFonts w:cstheme="minorHAnsi"/>
          <w:sz w:val="24"/>
          <w:szCs w:val="24"/>
        </w:rPr>
        <w:t>:</w:t>
      </w:r>
    </w:p>
    <w:p w14:paraId="2777E89D" w14:textId="77777777" w:rsidR="00C97353" w:rsidRDefault="00C97353" w:rsidP="007077B1">
      <w:pPr>
        <w:spacing w:after="120" w:line="240" w:lineRule="auto"/>
        <w:rPr>
          <w:rFonts w:cstheme="minorHAnsi"/>
          <w:sz w:val="24"/>
          <w:szCs w:val="24"/>
        </w:rPr>
      </w:pPr>
    </w:p>
    <w:tbl>
      <w:tblPr>
        <w:tblStyle w:val="TableGrid"/>
        <w:tblW w:w="9710" w:type="dxa"/>
        <w:tblLook w:val="04A0" w:firstRow="1" w:lastRow="0" w:firstColumn="1" w:lastColumn="0" w:noHBand="0" w:noVBand="1"/>
      </w:tblPr>
      <w:tblGrid>
        <w:gridCol w:w="661"/>
        <w:gridCol w:w="2334"/>
        <w:gridCol w:w="642"/>
        <w:gridCol w:w="3828"/>
        <w:gridCol w:w="2245"/>
      </w:tblGrid>
      <w:tr w:rsidR="0064207F" w:rsidRPr="00293B96" w14:paraId="24DCFADD" w14:textId="46FACBA4" w:rsidTr="00136A0F">
        <w:tc>
          <w:tcPr>
            <w:tcW w:w="661" w:type="dxa"/>
          </w:tcPr>
          <w:p w14:paraId="47B0F4C5" w14:textId="77777777" w:rsidR="0064207F" w:rsidRPr="00293B96" w:rsidRDefault="0064207F" w:rsidP="00293B96">
            <w:pPr>
              <w:spacing w:after="120"/>
              <w:rPr>
                <w:rFonts w:cstheme="minorHAnsi"/>
                <w:b/>
                <w:bCs/>
                <w:sz w:val="24"/>
                <w:szCs w:val="24"/>
              </w:rPr>
            </w:pPr>
            <w:r w:rsidRPr="00293B96">
              <w:rPr>
                <w:rFonts w:cstheme="minorHAnsi"/>
                <w:b/>
                <w:bCs/>
                <w:sz w:val="24"/>
                <w:szCs w:val="24"/>
              </w:rPr>
              <w:t>Lot No.</w:t>
            </w:r>
          </w:p>
        </w:tc>
        <w:tc>
          <w:tcPr>
            <w:tcW w:w="2334" w:type="dxa"/>
          </w:tcPr>
          <w:p w14:paraId="6AAB147D" w14:textId="77777777" w:rsidR="0064207F" w:rsidRPr="00293B96" w:rsidRDefault="0064207F" w:rsidP="00293B96">
            <w:pPr>
              <w:spacing w:after="120"/>
              <w:rPr>
                <w:rFonts w:cstheme="minorHAnsi"/>
                <w:b/>
                <w:bCs/>
                <w:sz w:val="24"/>
                <w:szCs w:val="24"/>
              </w:rPr>
            </w:pPr>
            <w:r w:rsidRPr="00293B96">
              <w:rPr>
                <w:rFonts w:cstheme="minorHAnsi"/>
                <w:b/>
                <w:bCs/>
                <w:sz w:val="24"/>
                <w:szCs w:val="24"/>
              </w:rPr>
              <w:t>Item*</w:t>
            </w:r>
          </w:p>
        </w:tc>
        <w:tc>
          <w:tcPr>
            <w:tcW w:w="642" w:type="dxa"/>
          </w:tcPr>
          <w:p w14:paraId="403DE0F8" w14:textId="77777777" w:rsidR="0064207F" w:rsidRPr="00293B96" w:rsidRDefault="0064207F" w:rsidP="00293B96">
            <w:pPr>
              <w:spacing w:after="120"/>
              <w:rPr>
                <w:rFonts w:cstheme="minorHAnsi"/>
                <w:b/>
                <w:bCs/>
                <w:sz w:val="24"/>
                <w:szCs w:val="24"/>
              </w:rPr>
            </w:pPr>
            <w:r w:rsidRPr="00293B96">
              <w:rPr>
                <w:rFonts w:cstheme="minorHAnsi"/>
                <w:b/>
                <w:bCs/>
                <w:sz w:val="24"/>
                <w:szCs w:val="24"/>
              </w:rPr>
              <w:t>Qty.</w:t>
            </w:r>
          </w:p>
        </w:tc>
        <w:tc>
          <w:tcPr>
            <w:tcW w:w="3828" w:type="dxa"/>
          </w:tcPr>
          <w:p w14:paraId="20EC509A" w14:textId="67DE4DE2" w:rsidR="0064207F" w:rsidRPr="00293B96" w:rsidRDefault="00136A0F" w:rsidP="00293B96">
            <w:pPr>
              <w:spacing w:after="120"/>
              <w:rPr>
                <w:rFonts w:cstheme="minorHAnsi"/>
                <w:b/>
                <w:bCs/>
                <w:sz w:val="24"/>
                <w:szCs w:val="24"/>
              </w:rPr>
            </w:pPr>
            <w:r>
              <w:rPr>
                <w:rFonts w:cstheme="minorHAnsi"/>
                <w:b/>
                <w:bCs/>
                <w:sz w:val="24"/>
                <w:szCs w:val="24"/>
              </w:rPr>
              <w:t xml:space="preserve">          </w:t>
            </w:r>
            <w:r w:rsidR="0064207F" w:rsidRPr="00293B96">
              <w:rPr>
                <w:rFonts w:cstheme="minorHAnsi"/>
                <w:b/>
                <w:bCs/>
                <w:sz w:val="24"/>
                <w:szCs w:val="24"/>
              </w:rPr>
              <w:t>Description</w:t>
            </w:r>
          </w:p>
        </w:tc>
        <w:tc>
          <w:tcPr>
            <w:tcW w:w="2245" w:type="dxa"/>
          </w:tcPr>
          <w:p w14:paraId="1C712DFD" w14:textId="77777777" w:rsidR="00324EAB" w:rsidRDefault="00136A0F" w:rsidP="00293B96">
            <w:pPr>
              <w:spacing w:after="120"/>
              <w:rPr>
                <w:rFonts w:cstheme="minorHAnsi"/>
                <w:b/>
                <w:bCs/>
                <w:sz w:val="24"/>
                <w:szCs w:val="24"/>
              </w:rPr>
            </w:pPr>
            <w:r>
              <w:rPr>
                <w:rFonts w:cstheme="minorHAnsi"/>
                <w:b/>
                <w:bCs/>
                <w:sz w:val="24"/>
                <w:szCs w:val="24"/>
              </w:rPr>
              <w:t xml:space="preserve">     Price</w:t>
            </w:r>
            <w:r w:rsidR="00324EAB">
              <w:rPr>
                <w:rFonts w:cstheme="minorHAnsi"/>
                <w:b/>
                <w:bCs/>
                <w:sz w:val="24"/>
                <w:szCs w:val="24"/>
              </w:rPr>
              <w:t xml:space="preserve"> </w:t>
            </w:r>
          </w:p>
          <w:p w14:paraId="1E633D21" w14:textId="3E5CC268" w:rsidR="0064207F" w:rsidRPr="00293B96" w:rsidRDefault="00324EAB" w:rsidP="00293B96">
            <w:pPr>
              <w:spacing w:after="120"/>
              <w:rPr>
                <w:rFonts w:cstheme="minorHAnsi"/>
                <w:b/>
                <w:bCs/>
                <w:sz w:val="24"/>
                <w:szCs w:val="24"/>
              </w:rPr>
            </w:pPr>
            <w:r>
              <w:rPr>
                <w:rFonts w:cstheme="minorHAnsi"/>
                <w:b/>
                <w:bCs/>
                <w:sz w:val="24"/>
                <w:szCs w:val="24"/>
              </w:rPr>
              <w:t xml:space="preserve">(AMD or </w:t>
            </w:r>
            <w:r w:rsidR="00613657">
              <w:rPr>
                <w:rFonts w:cstheme="minorHAnsi"/>
                <w:b/>
                <w:bCs/>
                <w:sz w:val="24"/>
                <w:szCs w:val="24"/>
              </w:rPr>
              <w:t>USD) *</w:t>
            </w:r>
          </w:p>
        </w:tc>
      </w:tr>
      <w:tr w:rsidR="0064207F" w:rsidRPr="00293B96" w14:paraId="387EADE5" w14:textId="687B8EE8" w:rsidTr="00136A0F">
        <w:tc>
          <w:tcPr>
            <w:tcW w:w="661" w:type="dxa"/>
            <w:vMerge w:val="restart"/>
          </w:tcPr>
          <w:p w14:paraId="4C90BEBC" w14:textId="77777777" w:rsidR="0064207F" w:rsidRPr="00293B96" w:rsidRDefault="0064207F" w:rsidP="00293B96">
            <w:pPr>
              <w:spacing w:after="120"/>
              <w:rPr>
                <w:rFonts w:cstheme="minorHAnsi"/>
                <w:sz w:val="24"/>
                <w:szCs w:val="24"/>
              </w:rPr>
            </w:pPr>
            <w:r w:rsidRPr="00293B96">
              <w:rPr>
                <w:rFonts w:cstheme="minorHAnsi"/>
                <w:sz w:val="24"/>
                <w:szCs w:val="24"/>
              </w:rPr>
              <w:t>1</w:t>
            </w:r>
          </w:p>
        </w:tc>
        <w:tc>
          <w:tcPr>
            <w:tcW w:w="2334" w:type="dxa"/>
          </w:tcPr>
          <w:p w14:paraId="4CCE009E" w14:textId="5B1BB501" w:rsidR="0064207F" w:rsidRPr="00293B96" w:rsidRDefault="0064207F" w:rsidP="00293B96">
            <w:pPr>
              <w:spacing w:after="120"/>
              <w:rPr>
                <w:rFonts w:cstheme="minorHAnsi"/>
                <w:b/>
                <w:bCs/>
                <w:sz w:val="24"/>
                <w:szCs w:val="24"/>
              </w:rPr>
            </w:pPr>
            <w:r w:rsidRPr="00293B96">
              <w:rPr>
                <w:rFonts w:cstheme="minorHAnsi"/>
                <w:b/>
                <w:bCs/>
                <w:sz w:val="24"/>
                <w:szCs w:val="24"/>
              </w:rPr>
              <w:t>Single room accommodation with</w:t>
            </w:r>
            <w:r>
              <w:rPr>
                <w:rFonts w:cstheme="minorHAnsi"/>
                <w:b/>
                <w:bCs/>
                <w:sz w:val="24"/>
                <w:szCs w:val="24"/>
              </w:rPr>
              <w:t xml:space="preserve"> </w:t>
            </w:r>
            <w:r w:rsidRPr="00293B96">
              <w:rPr>
                <w:rFonts w:cstheme="minorHAnsi"/>
                <w:b/>
                <w:bCs/>
                <w:sz w:val="24"/>
                <w:szCs w:val="24"/>
              </w:rPr>
              <w:t>breakfast in Tbilisi</w:t>
            </w:r>
          </w:p>
        </w:tc>
        <w:tc>
          <w:tcPr>
            <w:tcW w:w="642" w:type="dxa"/>
          </w:tcPr>
          <w:p w14:paraId="15FA8F68"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485C52BC" w14:textId="77777777" w:rsidR="0064207F" w:rsidRPr="00293B96" w:rsidRDefault="0064207F" w:rsidP="00293B96">
            <w:pPr>
              <w:spacing w:after="120"/>
              <w:rPr>
                <w:rFonts w:cstheme="minorHAnsi"/>
                <w:sz w:val="24"/>
                <w:szCs w:val="24"/>
              </w:rPr>
            </w:pPr>
            <w:r w:rsidRPr="00293B96">
              <w:rPr>
                <w:rFonts w:cstheme="minorHAnsi"/>
                <w:sz w:val="24"/>
                <w:szCs w:val="24"/>
              </w:rPr>
              <w:t>Single room accommodation in Tbilisi Check-in 23 September 2024 / Check-out 25 September 2024</w:t>
            </w:r>
          </w:p>
          <w:p w14:paraId="18DEDADA" w14:textId="77777777" w:rsidR="0064207F" w:rsidRPr="00293B96" w:rsidRDefault="0064207F" w:rsidP="00293B96">
            <w:pPr>
              <w:spacing w:after="120"/>
              <w:rPr>
                <w:rFonts w:cstheme="minorHAnsi"/>
                <w:sz w:val="24"/>
                <w:szCs w:val="24"/>
              </w:rPr>
            </w:pPr>
            <w:r w:rsidRPr="00293B96">
              <w:rPr>
                <w:rFonts w:cstheme="minorHAnsi"/>
                <w:sz w:val="24"/>
                <w:szCs w:val="24"/>
              </w:rPr>
              <w:t>Breakfast included</w:t>
            </w:r>
          </w:p>
        </w:tc>
        <w:tc>
          <w:tcPr>
            <w:tcW w:w="2245" w:type="dxa"/>
          </w:tcPr>
          <w:p w14:paraId="67263A56" w14:textId="77777777" w:rsidR="0064207F" w:rsidRPr="00293B96" w:rsidRDefault="0064207F" w:rsidP="00293B96">
            <w:pPr>
              <w:spacing w:after="120"/>
              <w:rPr>
                <w:rFonts w:cstheme="minorHAnsi"/>
                <w:sz w:val="24"/>
                <w:szCs w:val="24"/>
              </w:rPr>
            </w:pPr>
          </w:p>
        </w:tc>
      </w:tr>
      <w:tr w:rsidR="0064207F" w:rsidRPr="00293B96" w14:paraId="50C5B719" w14:textId="2DEF7909" w:rsidTr="00136A0F">
        <w:tc>
          <w:tcPr>
            <w:tcW w:w="661" w:type="dxa"/>
            <w:vMerge/>
          </w:tcPr>
          <w:p w14:paraId="6EE1F5B7" w14:textId="77777777" w:rsidR="0064207F" w:rsidRPr="00293B96" w:rsidRDefault="0064207F" w:rsidP="00293B96">
            <w:pPr>
              <w:spacing w:after="120"/>
              <w:rPr>
                <w:rFonts w:cstheme="minorHAnsi"/>
                <w:sz w:val="24"/>
                <w:szCs w:val="24"/>
              </w:rPr>
            </w:pPr>
          </w:p>
        </w:tc>
        <w:tc>
          <w:tcPr>
            <w:tcW w:w="2334" w:type="dxa"/>
          </w:tcPr>
          <w:p w14:paraId="25B29E1E" w14:textId="3F14E829" w:rsidR="0064207F" w:rsidRPr="00293B96" w:rsidRDefault="0064207F" w:rsidP="00293B96">
            <w:pPr>
              <w:spacing w:after="120"/>
              <w:rPr>
                <w:rFonts w:cstheme="minorHAnsi"/>
                <w:b/>
                <w:bCs/>
                <w:sz w:val="24"/>
                <w:szCs w:val="24"/>
              </w:rPr>
            </w:pPr>
            <w:r w:rsidRPr="00293B96">
              <w:rPr>
                <w:rFonts w:cstheme="minorHAnsi"/>
                <w:b/>
                <w:bCs/>
                <w:sz w:val="24"/>
                <w:szCs w:val="24"/>
              </w:rPr>
              <w:t>Single room accommodation with</w:t>
            </w:r>
            <w:r>
              <w:rPr>
                <w:rFonts w:cstheme="minorHAnsi"/>
                <w:b/>
                <w:bCs/>
                <w:sz w:val="24"/>
                <w:szCs w:val="24"/>
              </w:rPr>
              <w:t xml:space="preserve"> </w:t>
            </w:r>
            <w:r w:rsidRPr="00293B96">
              <w:rPr>
                <w:rFonts w:cstheme="minorHAnsi"/>
                <w:b/>
                <w:bCs/>
                <w:sz w:val="24"/>
                <w:szCs w:val="24"/>
              </w:rPr>
              <w:t>breakfast in Telavi</w:t>
            </w:r>
          </w:p>
        </w:tc>
        <w:tc>
          <w:tcPr>
            <w:tcW w:w="642" w:type="dxa"/>
          </w:tcPr>
          <w:p w14:paraId="506898F9"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57C16B83" w14:textId="77777777" w:rsidR="0064207F" w:rsidRPr="00293B96" w:rsidRDefault="0064207F" w:rsidP="00293B96">
            <w:pPr>
              <w:spacing w:after="120"/>
              <w:rPr>
                <w:rFonts w:cstheme="minorHAnsi"/>
                <w:sz w:val="24"/>
                <w:szCs w:val="24"/>
              </w:rPr>
            </w:pPr>
            <w:r w:rsidRPr="00293B96">
              <w:rPr>
                <w:rFonts w:cstheme="minorHAnsi"/>
                <w:sz w:val="24"/>
                <w:szCs w:val="24"/>
              </w:rPr>
              <w:t>Single room accommodation in Telavi (or surroundings) Check-in 25 September 2024 / Check-out 27 September 2024</w:t>
            </w:r>
          </w:p>
          <w:p w14:paraId="32465F60" w14:textId="77777777" w:rsidR="0064207F" w:rsidRPr="00293B96" w:rsidRDefault="0064207F" w:rsidP="00293B96">
            <w:pPr>
              <w:spacing w:after="120"/>
              <w:rPr>
                <w:rFonts w:cstheme="minorHAnsi"/>
                <w:sz w:val="24"/>
                <w:szCs w:val="24"/>
              </w:rPr>
            </w:pPr>
            <w:r w:rsidRPr="00293B96">
              <w:rPr>
                <w:rFonts w:cstheme="minorHAnsi"/>
                <w:sz w:val="24"/>
                <w:szCs w:val="24"/>
              </w:rPr>
              <w:t>Breakfast included</w:t>
            </w:r>
          </w:p>
        </w:tc>
        <w:tc>
          <w:tcPr>
            <w:tcW w:w="2245" w:type="dxa"/>
          </w:tcPr>
          <w:p w14:paraId="570328A2" w14:textId="77777777" w:rsidR="0064207F" w:rsidRPr="00293B96" w:rsidRDefault="0064207F" w:rsidP="00293B96">
            <w:pPr>
              <w:spacing w:after="120"/>
              <w:rPr>
                <w:rFonts w:cstheme="minorHAnsi"/>
                <w:sz w:val="24"/>
                <w:szCs w:val="24"/>
              </w:rPr>
            </w:pPr>
          </w:p>
        </w:tc>
      </w:tr>
      <w:tr w:rsidR="0064207F" w:rsidRPr="00293B96" w14:paraId="72C7B242" w14:textId="76BD1590" w:rsidTr="00136A0F">
        <w:tc>
          <w:tcPr>
            <w:tcW w:w="661" w:type="dxa"/>
            <w:vMerge/>
          </w:tcPr>
          <w:p w14:paraId="4C0E1006" w14:textId="77777777" w:rsidR="0064207F" w:rsidRPr="00293B96" w:rsidRDefault="0064207F" w:rsidP="00293B96">
            <w:pPr>
              <w:spacing w:after="120"/>
              <w:rPr>
                <w:rFonts w:cstheme="minorHAnsi"/>
                <w:sz w:val="24"/>
                <w:szCs w:val="24"/>
              </w:rPr>
            </w:pPr>
          </w:p>
        </w:tc>
        <w:tc>
          <w:tcPr>
            <w:tcW w:w="2334" w:type="dxa"/>
          </w:tcPr>
          <w:p w14:paraId="045DEADC" w14:textId="6155DAA4" w:rsidR="0064207F" w:rsidRPr="00293B96" w:rsidRDefault="0064207F" w:rsidP="00293B96">
            <w:pPr>
              <w:spacing w:after="120"/>
              <w:rPr>
                <w:rFonts w:cstheme="minorHAnsi"/>
                <w:b/>
                <w:bCs/>
                <w:sz w:val="24"/>
                <w:szCs w:val="24"/>
              </w:rPr>
            </w:pPr>
            <w:r w:rsidRPr="00293B96">
              <w:rPr>
                <w:rFonts w:cstheme="minorHAnsi"/>
                <w:b/>
                <w:bCs/>
                <w:sz w:val="24"/>
                <w:szCs w:val="24"/>
              </w:rPr>
              <w:t>Single room accommodation with</w:t>
            </w:r>
            <w:r w:rsidR="00136A0F">
              <w:rPr>
                <w:rFonts w:cstheme="minorHAnsi"/>
                <w:b/>
                <w:bCs/>
                <w:sz w:val="24"/>
                <w:szCs w:val="24"/>
              </w:rPr>
              <w:t xml:space="preserve"> </w:t>
            </w:r>
            <w:r w:rsidRPr="00293B96">
              <w:rPr>
                <w:rFonts w:cstheme="minorHAnsi"/>
                <w:b/>
                <w:bCs/>
                <w:sz w:val="24"/>
                <w:szCs w:val="24"/>
              </w:rPr>
              <w:t xml:space="preserve">breakfast in </w:t>
            </w:r>
            <w:proofErr w:type="spellStart"/>
            <w:r w:rsidRPr="00293B96">
              <w:rPr>
                <w:rFonts w:cstheme="minorHAnsi"/>
                <w:b/>
                <w:bCs/>
                <w:sz w:val="24"/>
                <w:szCs w:val="24"/>
              </w:rPr>
              <w:t>Signaghi</w:t>
            </w:r>
            <w:proofErr w:type="spellEnd"/>
          </w:p>
        </w:tc>
        <w:tc>
          <w:tcPr>
            <w:tcW w:w="642" w:type="dxa"/>
          </w:tcPr>
          <w:p w14:paraId="2207B4AB"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1CAAC72F" w14:textId="77777777" w:rsidR="0064207F" w:rsidRPr="00293B96" w:rsidRDefault="0064207F" w:rsidP="00293B96">
            <w:pPr>
              <w:spacing w:after="120"/>
              <w:rPr>
                <w:rFonts w:cstheme="minorHAnsi"/>
                <w:sz w:val="24"/>
                <w:szCs w:val="24"/>
              </w:rPr>
            </w:pPr>
            <w:r w:rsidRPr="00293B96">
              <w:rPr>
                <w:rFonts w:cstheme="minorHAnsi"/>
                <w:sz w:val="24"/>
                <w:szCs w:val="24"/>
              </w:rPr>
              <w:t xml:space="preserve">Single room accommodation in </w:t>
            </w:r>
            <w:proofErr w:type="spellStart"/>
            <w:r w:rsidRPr="00293B96">
              <w:rPr>
                <w:rFonts w:cstheme="minorHAnsi"/>
                <w:sz w:val="24"/>
                <w:szCs w:val="24"/>
              </w:rPr>
              <w:t>Signaghi</w:t>
            </w:r>
            <w:proofErr w:type="spellEnd"/>
            <w:r w:rsidRPr="00293B96">
              <w:rPr>
                <w:rFonts w:cstheme="minorHAnsi"/>
                <w:sz w:val="24"/>
                <w:szCs w:val="24"/>
              </w:rPr>
              <w:t xml:space="preserve"> (or surroundings) Check-in 27 September 2024 / Check-out 28 September 2024</w:t>
            </w:r>
          </w:p>
          <w:p w14:paraId="5EA81F5A" w14:textId="77777777" w:rsidR="0064207F" w:rsidRPr="00293B96" w:rsidRDefault="0064207F" w:rsidP="00293B96">
            <w:pPr>
              <w:spacing w:after="120"/>
              <w:rPr>
                <w:rFonts w:cstheme="minorHAnsi"/>
                <w:sz w:val="24"/>
                <w:szCs w:val="24"/>
              </w:rPr>
            </w:pPr>
            <w:r w:rsidRPr="00293B96">
              <w:rPr>
                <w:rFonts w:cstheme="minorHAnsi"/>
                <w:sz w:val="24"/>
                <w:szCs w:val="24"/>
              </w:rPr>
              <w:t>Breakfast included</w:t>
            </w:r>
          </w:p>
        </w:tc>
        <w:tc>
          <w:tcPr>
            <w:tcW w:w="2245" w:type="dxa"/>
          </w:tcPr>
          <w:p w14:paraId="4EF13537" w14:textId="77777777" w:rsidR="0064207F" w:rsidRPr="00293B96" w:rsidRDefault="0064207F" w:rsidP="00293B96">
            <w:pPr>
              <w:spacing w:after="120"/>
              <w:rPr>
                <w:rFonts w:cstheme="minorHAnsi"/>
                <w:sz w:val="24"/>
                <w:szCs w:val="24"/>
              </w:rPr>
            </w:pPr>
          </w:p>
        </w:tc>
      </w:tr>
      <w:tr w:rsidR="0064207F" w:rsidRPr="00293B96" w14:paraId="5B09AC82" w14:textId="7F939041" w:rsidTr="00136A0F">
        <w:tc>
          <w:tcPr>
            <w:tcW w:w="661" w:type="dxa"/>
            <w:vMerge/>
          </w:tcPr>
          <w:p w14:paraId="720E83C3" w14:textId="77777777" w:rsidR="0064207F" w:rsidRPr="00293B96" w:rsidRDefault="0064207F" w:rsidP="00293B96">
            <w:pPr>
              <w:spacing w:after="120"/>
              <w:rPr>
                <w:rFonts w:cstheme="minorHAnsi"/>
                <w:sz w:val="24"/>
                <w:szCs w:val="24"/>
              </w:rPr>
            </w:pPr>
          </w:p>
        </w:tc>
        <w:tc>
          <w:tcPr>
            <w:tcW w:w="2334" w:type="dxa"/>
          </w:tcPr>
          <w:p w14:paraId="3C50A644" w14:textId="554E13C5" w:rsidR="0064207F" w:rsidRPr="00293B96" w:rsidRDefault="0064207F" w:rsidP="00293B96">
            <w:pPr>
              <w:spacing w:after="120"/>
              <w:rPr>
                <w:rFonts w:cstheme="minorHAnsi"/>
                <w:b/>
                <w:bCs/>
                <w:sz w:val="24"/>
                <w:szCs w:val="24"/>
              </w:rPr>
            </w:pPr>
            <w:r w:rsidRPr="00293B96">
              <w:rPr>
                <w:rFonts w:cstheme="minorHAnsi"/>
                <w:b/>
                <w:bCs/>
                <w:sz w:val="24"/>
                <w:szCs w:val="24"/>
              </w:rPr>
              <w:t>Single room accommodation with</w:t>
            </w:r>
            <w:r w:rsidR="00136A0F">
              <w:rPr>
                <w:rFonts w:cstheme="minorHAnsi"/>
                <w:b/>
                <w:bCs/>
                <w:sz w:val="24"/>
                <w:szCs w:val="24"/>
              </w:rPr>
              <w:t xml:space="preserve"> </w:t>
            </w:r>
            <w:r w:rsidRPr="00293B96">
              <w:rPr>
                <w:rFonts w:cstheme="minorHAnsi"/>
                <w:b/>
                <w:bCs/>
                <w:sz w:val="24"/>
                <w:szCs w:val="24"/>
              </w:rPr>
              <w:t>breakfast in Tbilisi</w:t>
            </w:r>
          </w:p>
        </w:tc>
        <w:tc>
          <w:tcPr>
            <w:tcW w:w="642" w:type="dxa"/>
          </w:tcPr>
          <w:p w14:paraId="7D07462E"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1B1C5DDB" w14:textId="77777777" w:rsidR="0064207F" w:rsidRPr="00293B96" w:rsidRDefault="0064207F" w:rsidP="00293B96">
            <w:pPr>
              <w:spacing w:after="120"/>
              <w:rPr>
                <w:rFonts w:cstheme="minorHAnsi"/>
                <w:sz w:val="24"/>
                <w:szCs w:val="24"/>
              </w:rPr>
            </w:pPr>
            <w:r w:rsidRPr="00293B96">
              <w:rPr>
                <w:rFonts w:cstheme="minorHAnsi"/>
                <w:sz w:val="24"/>
                <w:szCs w:val="24"/>
              </w:rPr>
              <w:t xml:space="preserve">Single room accommodation in Tbilisi Check-in 28 September 2024 / Check-out 30 September 2024 </w:t>
            </w:r>
          </w:p>
          <w:p w14:paraId="2A4959E0" w14:textId="77777777" w:rsidR="0064207F" w:rsidRPr="00293B96" w:rsidRDefault="0064207F" w:rsidP="00293B96">
            <w:pPr>
              <w:spacing w:after="120"/>
              <w:rPr>
                <w:rFonts w:cstheme="minorHAnsi"/>
                <w:sz w:val="24"/>
                <w:szCs w:val="24"/>
              </w:rPr>
            </w:pPr>
            <w:r w:rsidRPr="00293B96">
              <w:rPr>
                <w:rFonts w:cstheme="minorHAnsi"/>
                <w:sz w:val="24"/>
                <w:szCs w:val="24"/>
              </w:rPr>
              <w:t>Breakfast included</w:t>
            </w:r>
          </w:p>
        </w:tc>
        <w:tc>
          <w:tcPr>
            <w:tcW w:w="2245" w:type="dxa"/>
          </w:tcPr>
          <w:p w14:paraId="5B120E30" w14:textId="77777777" w:rsidR="0064207F" w:rsidRPr="00293B96" w:rsidRDefault="0064207F" w:rsidP="00293B96">
            <w:pPr>
              <w:spacing w:after="120"/>
              <w:rPr>
                <w:rFonts w:cstheme="minorHAnsi"/>
                <w:sz w:val="24"/>
                <w:szCs w:val="24"/>
              </w:rPr>
            </w:pPr>
          </w:p>
        </w:tc>
      </w:tr>
      <w:tr w:rsidR="0064207F" w:rsidRPr="00293B96" w14:paraId="09DE8F88" w14:textId="781359B1" w:rsidTr="00136A0F">
        <w:tc>
          <w:tcPr>
            <w:tcW w:w="661" w:type="dxa"/>
            <w:vMerge/>
          </w:tcPr>
          <w:p w14:paraId="1D2BD1AB" w14:textId="77777777" w:rsidR="0064207F" w:rsidRPr="00293B96" w:rsidRDefault="0064207F" w:rsidP="00293B96">
            <w:pPr>
              <w:spacing w:after="120"/>
              <w:rPr>
                <w:rFonts w:cstheme="minorHAnsi"/>
                <w:sz w:val="24"/>
                <w:szCs w:val="24"/>
              </w:rPr>
            </w:pPr>
          </w:p>
        </w:tc>
        <w:tc>
          <w:tcPr>
            <w:tcW w:w="2334" w:type="dxa"/>
          </w:tcPr>
          <w:p w14:paraId="351749D0" w14:textId="77777777" w:rsidR="0064207F" w:rsidRPr="00293B96" w:rsidRDefault="0064207F" w:rsidP="00293B96">
            <w:pPr>
              <w:spacing w:after="120"/>
              <w:rPr>
                <w:rFonts w:cstheme="minorHAnsi"/>
                <w:b/>
                <w:bCs/>
                <w:sz w:val="24"/>
                <w:szCs w:val="24"/>
              </w:rPr>
            </w:pPr>
            <w:r w:rsidRPr="00293B96">
              <w:rPr>
                <w:rFonts w:cstheme="minorHAnsi"/>
                <w:b/>
                <w:bCs/>
                <w:sz w:val="24"/>
                <w:szCs w:val="24"/>
              </w:rPr>
              <w:t>Inception dinner in Tbilisi</w:t>
            </w:r>
          </w:p>
        </w:tc>
        <w:tc>
          <w:tcPr>
            <w:tcW w:w="642" w:type="dxa"/>
          </w:tcPr>
          <w:p w14:paraId="59778F58"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5AC31A8E" w14:textId="77777777" w:rsidR="0064207F" w:rsidRPr="00293B96" w:rsidRDefault="0064207F" w:rsidP="00293B96">
            <w:pPr>
              <w:spacing w:after="120"/>
              <w:rPr>
                <w:rFonts w:cstheme="minorHAnsi"/>
                <w:sz w:val="24"/>
                <w:szCs w:val="24"/>
              </w:rPr>
            </w:pPr>
            <w:r w:rsidRPr="00293B96">
              <w:rPr>
                <w:rFonts w:cstheme="minorHAnsi"/>
                <w:sz w:val="24"/>
                <w:szCs w:val="24"/>
              </w:rPr>
              <w:t>Dinner for 15 pax (without alcohol) 23 September 2024 in Tbilisi Dinner including starters, main hot dish with garnish, desert water/mineral water and coffee / tea</w:t>
            </w:r>
          </w:p>
        </w:tc>
        <w:tc>
          <w:tcPr>
            <w:tcW w:w="2245" w:type="dxa"/>
          </w:tcPr>
          <w:p w14:paraId="1964E22D" w14:textId="77777777" w:rsidR="0064207F" w:rsidRPr="00293B96" w:rsidRDefault="0064207F" w:rsidP="00293B96">
            <w:pPr>
              <w:spacing w:after="120"/>
              <w:rPr>
                <w:rFonts w:cstheme="minorHAnsi"/>
                <w:sz w:val="24"/>
                <w:szCs w:val="24"/>
              </w:rPr>
            </w:pPr>
          </w:p>
        </w:tc>
      </w:tr>
      <w:tr w:rsidR="0064207F" w:rsidRPr="00293B96" w14:paraId="20FEE5C8" w14:textId="3D7D2F2B" w:rsidTr="00136A0F">
        <w:tc>
          <w:tcPr>
            <w:tcW w:w="661" w:type="dxa"/>
            <w:vMerge/>
          </w:tcPr>
          <w:p w14:paraId="3A3514FF" w14:textId="77777777" w:rsidR="0064207F" w:rsidRPr="00293B96" w:rsidRDefault="0064207F" w:rsidP="00293B96">
            <w:pPr>
              <w:spacing w:after="120"/>
              <w:rPr>
                <w:rFonts w:cstheme="minorHAnsi"/>
                <w:sz w:val="24"/>
                <w:szCs w:val="24"/>
              </w:rPr>
            </w:pPr>
          </w:p>
        </w:tc>
        <w:tc>
          <w:tcPr>
            <w:tcW w:w="2334" w:type="dxa"/>
          </w:tcPr>
          <w:p w14:paraId="21734425" w14:textId="77777777" w:rsidR="0064207F" w:rsidRPr="00293B96" w:rsidRDefault="0064207F" w:rsidP="00293B96">
            <w:pPr>
              <w:spacing w:after="120"/>
              <w:rPr>
                <w:rFonts w:cstheme="minorHAnsi"/>
                <w:b/>
                <w:bCs/>
                <w:sz w:val="24"/>
                <w:szCs w:val="24"/>
              </w:rPr>
            </w:pPr>
            <w:r w:rsidRPr="00293B96">
              <w:rPr>
                <w:rFonts w:cstheme="minorHAnsi"/>
                <w:b/>
                <w:bCs/>
                <w:sz w:val="24"/>
                <w:szCs w:val="24"/>
              </w:rPr>
              <w:t>Meeting hall rent for half day in Tbilisi</w:t>
            </w:r>
          </w:p>
        </w:tc>
        <w:tc>
          <w:tcPr>
            <w:tcW w:w="642" w:type="dxa"/>
          </w:tcPr>
          <w:p w14:paraId="5E09FA2F"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3FCFC680" w14:textId="77777777" w:rsidR="0064207F" w:rsidRPr="00293B96" w:rsidRDefault="0064207F" w:rsidP="00293B96">
            <w:pPr>
              <w:spacing w:after="120"/>
              <w:rPr>
                <w:rFonts w:cstheme="minorHAnsi"/>
                <w:sz w:val="24"/>
                <w:szCs w:val="24"/>
              </w:rPr>
            </w:pPr>
            <w:r w:rsidRPr="00293B96">
              <w:rPr>
                <w:rFonts w:cstheme="minorHAnsi"/>
                <w:sz w:val="24"/>
                <w:szCs w:val="24"/>
              </w:rPr>
              <w:t>29 September 2024 Meeting Hall at the hotel for up to 30 pax for half day U-Shape setting including water</w:t>
            </w:r>
          </w:p>
        </w:tc>
        <w:tc>
          <w:tcPr>
            <w:tcW w:w="2245" w:type="dxa"/>
          </w:tcPr>
          <w:p w14:paraId="068749DC" w14:textId="77777777" w:rsidR="0064207F" w:rsidRPr="00293B96" w:rsidRDefault="0064207F" w:rsidP="00293B96">
            <w:pPr>
              <w:spacing w:after="120"/>
              <w:rPr>
                <w:rFonts w:cstheme="minorHAnsi"/>
                <w:sz w:val="24"/>
                <w:szCs w:val="24"/>
              </w:rPr>
            </w:pPr>
          </w:p>
        </w:tc>
      </w:tr>
      <w:tr w:rsidR="0064207F" w:rsidRPr="00293B96" w14:paraId="2C282560" w14:textId="10E61C26" w:rsidTr="00136A0F">
        <w:tc>
          <w:tcPr>
            <w:tcW w:w="661" w:type="dxa"/>
            <w:vMerge/>
          </w:tcPr>
          <w:p w14:paraId="6DC1F5DB" w14:textId="77777777" w:rsidR="0064207F" w:rsidRPr="00293B96" w:rsidRDefault="0064207F" w:rsidP="00293B96">
            <w:pPr>
              <w:spacing w:after="120"/>
              <w:rPr>
                <w:rFonts w:cstheme="minorHAnsi"/>
                <w:sz w:val="24"/>
                <w:szCs w:val="24"/>
              </w:rPr>
            </w:pPr>
          </w:p>
        </w:tc>
        <w:tc>
          <w:tcPr>
            <w:tcW w:w="2334" w:type="dxa"/>
          </w:tcPr>
          <w:p w14:paraId="4501C859" w14:textId="77777777" w:rsidR="0064207F" w:rsidRPr="00293B96" w:rsidRDefault="0064207F" w:rsidP="00293B96">
            <w:pPr>
              <w:spacing w:after="120"/>
              <w:rPr>
                <w:rFonts w:cstheme="minorHAnsi"/>
                <w:b/>
                <w:bCs/>
                <w:sz w:val="24"/>
                <w:szCs w:val="24"/>
              </w:rPr>
            </w:pPr>
            <w:r w:rsidRPr="00293B96">
              <w:rPr>
                <w:rFonts w:cstheme="minorHAnsi"/>
                <w:b/>
                <w:bCs/>
                <w:sz w:val="24"/>
                <w:szCs w:val="24"/>
              </w:rPr>
              <w:t>Coffee break in the hotel in Tbilisi</w:t>
            </w:r>
          </w:p>
        </w:tc>
        <w:tc>
          <w:tcPr>
            <w:tcW w:w="642" w:type="dxa"/>
          </w:tcPr>
          <w:p w14:paraId="706FC67C" w14:textId="77777777" w:rsidR="0064207F" w:rsidRPr="00293B96" w:rsidRDefault="0064207F" w:rsidP="00293B96">
            <w:pPr>
              <w:spacing w:after="120"/>
              <w:rPr>
                <w:rFonts w:cstheme="minorHAnsi"/>
                <w:sz w:val="24"/>
                <w:szCs w:val="24"/>
              </w:rPr>
            </w:pPr>
            <w:r w:rsidRPr="00293B96">
              <w:rPr>
                <w:rFonts w:cstheme="minorHAnsi"/>
                <w:sz w:val="24"/>
                <w:szCs w:val="24"/>
              </w:rPr>
              <w:t>25</w:t>
            </w:r>
          </w:p>
        </w:tc>
        <w:tc>
          <w:tcPr>
            <w:tcW w:w="3828" w:type="dxa"/>
          </w:tcPr>
          <w:p w14:paraId="0B1E802E" w14:textId="77777777" w:rsidR="0064207F" w:rsidRPr="00293B96" w:rsidRDefault="0064207F" w:rsidP="00293B96">
            <w:pPr>
              <w:spacing w:after="120"/>
              <w:rPr>
                <w:rFonts w:cstheme="minorHAnsi"/>
                <w:sz w:val="24"/>
                <w:szCs w:val="24"/>
              </w:rPr>
            </w:pPr>
            <w:r w:rsidRPr="00293B96">
              <w:rPr>
                <w:rFonts w:cstheme="minorHAnsi"/>
                <w:sz w:val="24"/>
                <w:szCs w:val="24"/>
              </w:rPr>
              <w:t>29 September 2024 Coffee break including coffee, tea, sweet and salty snacks, water, mineral water juices, fruits for recap meeting with participants and meeting with sectoral associations.</w:t>
            </w:r>
          </w:p>
        </w:tc>
        <w:tc>
          <w:tcPr>
            <w:tcW w:w="2245" w:type="dxa"/>
          </w:tcPr>
          <w:p w14:paraId="66D28C8F" w14:textId="77777777" w:rsidR="0064207F" w:rsidRPr="00293B96" w:rsidRDefault="0064207F" w:rsidP="00293B96">
            <w:pPr>
              <w:spacing w:after="120"/>
              <w:rPr>
                <w:rFonts w:cstheme="minorHAnsi"/>
                <w:sz w:val="24"/>
                <w:szCs w:val="24"/>
              </w:rPr>
            </w:pPr>
          </w:p>
        </w:tc>
      </w:tr>
      <w:tr w:rsidR="0064207F" w:rsidRPr="00293B96" w14:paraId="172B990E" w14:textId="285A953C" w:rsidTr="00136A0F">
        <w:tc>
          <w:tcPr>
            <w:tcW w:w="661" w:type="dxa"/>
            <w:vMerge/>
          </w:tcPr>
          <w:p w14:paraId="1B2EA45A" w14:textId="77777777" w:rsidR="0064207F" w:rsidRPr="00293B96" w:rsidRDefault="0064207F" w:rsidP="00293B96">
            <w:pPr>
              <w:spacing w:after="120"/>
              <w:rPr>
                <w:rFonts w:cstheme="minorHAnsi"/>
                <w:sz w:val="24"/>
                <w:szCs w:val="24"/>
              </w:rPr>
            </w:pPr>
          </w:p>
        </w:tc>
        <w:tc>
          <w:tcPr>
            <w:tcW w:w="2334" w:type="dxa"/>
          </w:tcPr>
          <w:p w14:paraId="6763C751" w14:textId="77777777" w:rsidR="0064207F" w:rsidRPr="00293B96" w:rsidRDefault="0064207F" w:rsidP="00293B96">
            <w:pPr>
              <w:spacing w:after="120"/>
              <w:rPr>
                <w:rFonts w:cstheme="minorHAnsi"/>
                <w:b/>
                <w:bCs/>
                <w:sz w:val="24"/>
                <w:szCs w:val="24"/>
              </w:rPr>
            </w:pPr>
            <w:r w:rsidRPr="00293B96">
              <w:rPr>
                <w:rFonts w:cstheme="minorHAnsi"/>
                <w:b/>
                <w:bCs/>
                <w:sz w:val="24"/>
                <w:szCs w:val="24"/>
              </w:rPr>
              <w:t>Farewell dinner in Tbilisi</w:t>
            </w:r>
          </w:p>
        </w:tc>
        <w:tc>
          <w:tcPr>
            <w:tcW w:w="642" w:type="dxa"/>
          </w:tcPr>
          <w:p w14:paraId="79E25839" w14:textId="77777777" w:rsidR="0064207F" w:rsidRPr="00293B96" w:rsidRDefault="0064207F" w:rsidP="00293B96">
            <w:pPr>
              <w:spacing w:after="120"/>
              <w:rPr>
                <w:rFonts w:cstheme="minorHAnsi"/>
                <w:sz w:val="24"/>
                <w:szCs w:val="24"/>
              </w:rPr>
            </w:pPr>
            <w:r w:rsidRPr="00293B96">
              <w:rPr>
                <w:rFonts w:cstheme="minorHAnsi"/>
                <w:sz w:val="24"/>
                <w:szCs w:val="24"/>
              </w:rPr>
              <w:t>15</w:t>
            </w:r>
          </w:p>
        </w:tc>
        <w:tc>
          <w:tcPr>
            <w:tcW w:w="3828" w:type="dxa"/>
          </w:tcPr>
          <w:p w14:paraId="7B5F6ED3" w14:textId="77777777" w:rsidR="0064207F" w:rsidRPr="00293B96" w:rsidRDefault="0064207F" w:rsidP="00293B96">
            <w:pPr>
              <w:spacing w:after="120"/>
              <w:rPr>
                <w:rFonts w:cstheme="minorHAnsi"/>
                <w:sz w:val="24"/>
                <w:szCs w:val="24"/>
              </w:rPr>
            </w:pPr>
            <w:r w:rsidRPr="00293B96">
              <w:rPr>
                <w:rFonts w:cstheme="minorHAnsi"/>
                <w:sz w:val="24"/>
                <w:szCs w:val="24"/>
              </w:rPr>
              <w:t>Dinner for 15 pax (without alcohol) 29 September 2024 in Tbilisi Dinner including starters, main hot dish with garnish, desert water/mineral water and coffee / tea</w:t>
            </w:r>
          </w:p>
        </w:tc>
        <w:tc>
          <w:tcPr>
            <w:tcW w:w="2245" w:type="dxa"/>
          </w:tcPr>
          <w:p w14:paraId="361BE23C" w14:textId="77777777" w:rsidR="0064207F" w:rsidRPr="00293B96" w:rsidRDefault="0064207F" w:rsidP="00293B96">
            <w:pPr>
              <w:spacing w:after="120"/>
              <w:rPr>
                <w:rFonts w:cstheme="minorHAnsi"/>
                <w:sz w:val="24"/>
                <w:szCs w:val="24"/>
              </w:rPr>
            </w:pPr>
          </w:p>
        </w:tc>
      </w:tr>
      <w:tr w:rsidR="00764F90" w:rsidRPr="00293B96" w14:paraId="536BE5D0" w14:textId="772FC227" w:rsidTr="00136A0F">
        <w:tc>
          <w:tcPr>
            <w:tcW w:w="661" w:type="dxa"/>
            <w:vMerge/>
          </w:tcPr>
          <w:p w14:paraId="7E9B600F" w14:textId="77777777" w:rsidR="00764F90" w:rsidRPr="00293B96" w:rsidRDefault="00764F90" w:rsidP="00764F90">
            <w:pPr>
              <w:spacing w:after="120"/>
              <w:rPr>
                <w:rFonts w:cstheme="minorHAnsi"/>
                <w:sz w:val="24"/>
                <w:szCs w:val="24"/>
              </w:rPr>
            </w:pPr>
          </w:p>
        </w:tc>
        <w:tc>
          <w:tcPr>
            <w:tcW w:w="2334" w:type="dxa"/>
          </w:tcPr>
          <w:p w14:paraId="29C12593" w14:textId="77777777" w:rsidR="00764F90" w:rsidRPr="00293B96" w:rsidRDefault="00764F90" w:rsidP="00764F90">
            <w:pPr>
              <w:spacing w:after="120"/>
              <w:rPr>
                <w:rFonts w:cstheme="minorHAnsi"/>
                <w:b/>
                <w:bCs/>
                <w:sz w:val="24"/>
                <w:szCs w:val="24"/>
              </w:rPr>
            </w:pPr>
            <w:r w:rsidRPr="00293B96">
              <w:rPr>
                <w:rFonts w:cstheme="minorHAnsi"/>
                <w:b/>
                <w:bCs/>
                <w:sz w:val="24"/>
                <w:szCs w:val="24"/>
              </w:rPr>
              <w:t>Transportation Services</w:t>
            </w:r>
          </w:p>
        </w:tc>
        <w:tc>
          <w:tcPr>
            <w:tcW w:w="642" w:type="dxa"/>
          </w:tcPr>
          <w:p w14:paraId="71CB3145" w14:textId="77777777" w:rsidR="00764F90" w:rsidRPr="00293B96" w:rsidRDefault="00764F90" w:rsidP="00764F90">
            <w:pPr>
              <w:spacing w:after="120"/>
              <w:rPr>
                <w:rFonts w:cstheme="minorHAnsi"/>
                <w:sz w:val="24"/>
                <w:szCs w:val="24"/>
              </w:rPr>
            </w:pPr>
            <w:r w:rsidRPr="00293B96">
              <w:rPr>
                <w:rFonts w:cstheme="minorHAnsi"/>
                <w:sz w:val="24"/>
                <w:szCs w:val="24"/>
              </w:rPr>
              <w:t>1</w:t>
            </w:r>
          </w:p>
        </w:tc>
        <w:tc>
          <w:tcPr>
            <w:tcW w:w="3828" w:type="dxa"/>
          </w:tcPr>
          <w:p w14:paraId="1E598B0A" w14:textId="77777777" w:rsidR="00764F90" w:rsidRPr="00FA0B7A"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xml:space="preserve">Bus </w:t>
            </w:r>
            <w:r w:rsidRPr="00FA0B7A">
              <w:rPr>
                <w:rFonts w:asciiTheme="minorHAnsi" w:eastAsiaTheme="minorHAnsi" w:hAnsiTheme="minorHAnsi" w:cstheme="minorHAnsi"/>
                <w:lang w:val="en-US" w:eastAsia="en-US"/>
              </w:rPr>
              <w:t>20-seater</w:t>
            </w:r>
            <w:r w:rsidRPr="008E7783">
              <w:rPr>
                <w:rFonts w:asciiTheme="minorHAnsi" w:eastAsiaTheme="minorHAnsi" w:hAnsiTheme="minorHAnsi" w:cstheme="minorHAnsi"/>
                <w:lang w:val="en-US" w:eastAsia="en-US"/>
              </w:rPr>
              <w:t xml:space="preserve"> with A/C and driver not older than 7 years for the</w:t>
            </w:r>
            <w:r w:rsidRPr="00FA0B7A">
              <w:rPr>
                <w:rFonts w:asciiTheme="minorHAnsi" w:eastAsiaTheme="minorHAnsi" w:hAnsiTheme="minorHAnsi" w:cstheme="minorHAnsi"/>
                <w:lang w:val="en-US" w:eastAsia="en-US"/>
              </w:rPr>
              <w:t xml:space="preserve"> </w:t>
            </w:r>
            <w:r w:rsidRPr="008E7783">
              <w:rPr>
                <w:rFonts w:asciiTheme="minorHAnsi" w:eastAsiaTheme="minorHAnsi" w:hAnsiTheme="minorHAnsi" w:cstheme="minorHAnsi"/>
                <w:lang w:val="en-US" w:eastAsia="en-US"/>
              </w:rPr>
              <w:t>following route (including accommodation and meals for the driver):</w:t>
            </w:r>
          </w:p>
          <w:p w14:paraId="6C37C3B7"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- 23.09.2024 Hotel - Restaurant - Hotel</w:t>
            </w:r>
          </w:p>
          <w:p w14:paraId="325C2F74"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xml:space="preserve">- 24.09.2024 Tbilisi - Kvemo - </w:t>
            </w:r>
            <w:proofErr w:type="spellStart"/>
            <w:r w:rsidRPr="008E7783">
              <w:rPr>
                <w:rFonts w:asciiTheme="minorHAnsi" w:eastAsiaTheme="minorHAnsi" w:hAnsiTheme="minorHAnsi" w:cstheme="minorHAnsi"/>
                <w:lang w:val="en-US" w:eastAsia="en-US"/>
              </w:rPr>
              <w:t>Kartli</w:t>
            </w:r>
            <w:proofErr w:type="spellEnd"/>
            <w:r w:rsidRPr="008E7783">
              <w:rPr>
                <w:rFonts w:asciiTheme="minorHAnsi" w:eastAsiaTheme="minorHAnsi" w:hAnsiTheme="minorHAnsi" w:cstheme="minorHAnsi"/>
                <w:lang w:val="en-US" w:eastAsia="en-US"/>
              </w:rPr>
              <w:t xml:space="preserve"> Region (</w:t>
            </w:r>
            <w:proofErr w:type="spellStart"/>
            <w:r w:rsidRPr="008E7783">
              <w:rPr>
                <w:rFonts w:asciiTheme="minorHAnsi" w:eastAsiaTheme="minorHAnsi" w:hAnsiTheme="minorHAnsi" w:cstheme="minorHAnsi"/>
                <w:lang w:val="en-US" w:eastAsia="en-US"/>
              </w:rPr>
              <w:t>Mukhrani</w:t>
            </w:r>
            <w:proofErr w:type="spellEnd"/>
            <w:r w:rsidRPr="008E7783">
              <w:rPr>
                <w:rFonts w:asciiTheme="minorHAnsi" w:eastAsiaTheme="minorHAnsi" w:hAnsiTheme="minorHAnsi" w:cstheme="minorHAnsi"/>
                <w:lang w:val="en-US" w:eastAsia="en-US"/>
              </w:rPr>
              <w:t xml:space="preserve"> and </w:t>
            </w:r>
            <w:proofErr w:type="spellStart"/>
            <w:r w:rsidRPr="008E7783">
              <w:rPr>
                <w:rFonts w:asciiTheme="minorHAnsi" w:eastAsiaTheme="minorHAnsi" w:hAnsiTheme="minorHAnsi" w:cstheme="minorHAnsi"/>
                <w:lang w:val="en-US" w:eastAsia="en-US"/>
              </w:rPr>
              <w:t>Tevza</w:t>
            </w:r>
            <w:proofErr w:type="spellEnd"/>
            <w:r w:rsidRPr="008E7783">
              <w:rPr>
                <w:rFonts w:asciiTheme="minorHAnsi" w:eastAsiaTheme="minorHAnsi" w:hAnsiTheme="minorHAnsi" w:cstheme="minorHAnsi"/>
                <w:lang w:val="en-US" w:eastAsia="en-US"/>
              </w:rPr>
              <w:t xml:space="preserve"> /Crush 525 wineries) - Tbilisi</w:t>
            </w:r>
          </w:p>
          <w:p w14:paraId="1595453E"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xml:space="preserve">- 25.09.2024 Tbilisi - Kakheti region (Telavi town and </w:t>
            </w:r>
            <w:proofErr w:type="spellStart"/>
            <w:r w:rsidRPr="008E7783">
              <w:rPr>
                <w:rFonts w:asciiTheme="minorHAnsi" w:eastAsiaTheme="minorHAnsi" w:hAnsiTheme="minorHAnsi" w:cstheme="minorHAnsi"/>
                <w:lang w:val="en-US" w:eastAsia="en-US"/>
              </w:rPr>
              <w:t>Milorauli</w:t>
            </w:r>
            <w:proofErr w:type="spellEnd"/>
            <w:r w:rsidRPr="008E7783">
              <w:rPr>
                <w:rFonts w:asciiTheme="minorHAnsi" w:eastAsiaTheme="minorHAnsi" w:hAnsiTheme="minorHAnsi" w:cstheme="minorHAnsi"/>
                <w:lang w:val="en-US" w:eastAsia="en-US"/>
              </w:rPr>
              <w:t>/</w:t>
            </w:r>
            <w:proofErr w:type="spellStart"/>
            <w:r w:rsidRPr="008E7783">
              <w:rPr>
                <w:rFonts w:asciiTheme="minorHAnsi" w:eastAsiaTheme="minorHAnsi" w:hAnsiTheme="minorHAnsi" w:cstheme="minorHAnsi"/>
                <w:lang w:val="en-US" w:eastAsia="en-US"/>
              </w:rPr>
              <w:t>Jakeli</w:t>
            </w:r>
            <w:proofErr w:type="spellEnd"/>
            <w:r w:rsidRPr="00FA0B7A">
              <w:rPr>
                <w:rFonts w:asciiTheme="minorHAnsi" w:eastAsiaTheme="minorHAnsi" w:hAnsiTheme="minorHAnsi" w:cstheme="minorHAnsi"/>
                <w:lang w:val="en-US" w:eastAsia="en-US"/>
              </w:rPr>
              <w:t xml:space="preserve"> </w:t>
            </w:r>
            <w:r w:rsidRPr="008E7783">
              <w:rPr>
                <w:rFonts w:asciiTheme="minorHAnsi" w:eastAsiaTheme="minorHAnsi" w:hAnsiTheme="minorHAnsi" w:cstheme="minorHAnsi"/>
                <w:lang w:val="en-US" w:eastAsia="en-US"/>
              </w:rPr>
              <w:t xml:space="preserve">Wines, </w:t>
            </w:r>
            <w:proofErr w:type="spellStart"/>
            <w:r w:rsidRPr="008E7783">
              <w:rPr>
                <w:rFonts w:asciiTheme="minorHAnsi" w:eastAsiaTheme="minorHAnsi" w:hAnsiTheme="minorHAnsi" w:cstheme="minorHAnsi"/>
                <w:lang w:val="en-US" w:eastAsia="en-US"/>
              </w:rPr>
              <w:t>Winiveria</w:t>
            </w:r>
            <w:proofErr w:type="spellEnd"/>
            <w:r w:rsidRPr="008E7783">
              <w:rPr>
                <w:rFonts w:asciiTheme="minorHAnsi" w:eastAsiaTheme="minorHAnsi" w:hAnsiTheme="minorHAnsi" w:cstheme="minorHAnsi"/>
                <w:lang w:val="en-US" w:eastAsia="en-US"/>
              </w:rPr>
              <w:t xml:space="preserve">, Shumi Winery and </w:t>
            </w:r>
            <w:proofErr w:type="spellStart"/>
            <w:r w:rsidRPr="008E7783">
              <w:rPr>
                <w:rFonts w:asciiTheme="minorHAnsi" w:eastAsiaTheme="minorHAnsi" w:hAnsiTheme="minorHAnsi" w:cstheme="minorHAnsi"/>
                <w:lang w:val="en-US" w:eastAsia="en-US"/>
              </w:rPr>
              <w:t>Tsinandali</w:t>
            </w:r>
            <w:proofErr w:type="spellEnd"/>
            <w:r w:rsidRPr="008E7783">
              <w:rPr>
                <w:rFonts w:asciiTheme="minorHAnsi" w:eastAsiaTheme="minorHAnsi" w:hAnsiTheme="minorHAnsi" w:cstheme="minorHAnsi"/>
                <w:lang w:val="en-US" w:eastAsia="en-US"/>
              </w:rPr>
              <w:t xml:space="preserve"> Estate) Overnight in</w:t>
            </w:r>
            <w:r w:rsidRPr="00FA0B7A">
              <w:rPr>
                <w:rFonts w:asciiTheme="minorHAnsi" w:eastAsiaTheme="minorHAnsi" w:hAnsiTheme="minorHAnsi" w:cstheme="minorHAnsi"/>
                <w:lang w:val="en-US" w:eastAsia="en-US"/>
              </w:rPr>
              <w:t xml:space="preserve"> </w:t>
            </w:r>
            <w:r w:rsidRPr="008E7783">
              <w:rPr>
                <w:rFonts w:asciiTheme="minorHAnsi" w:eastAsiaTheme="minorHAnsi" w:hAnsiTheme="minorHAnsi" w:cstheme="minorHAnsi"/>
                <w:lang w:val="en-US" w:eastAsia="en-US"/>
              </w:rPr>
              <w:t>Telavi or surroundings.</w:t>
            </w:r>
          </w:p>
          <w:p w14:paraId="1A8E15AC"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xml:space="preserve">- 26.09.2024 Telavi town and Corporation </w:t>
            </w:r>
            <w:proofErr w:type="spellStart"/>
            <w:r w:rsidRPr="008E7783">
              <w:rPr>
                <w:rFonts w:asciiTheme="minorHAnsi" w:eastAsiaTheme="minorHAnsi" w:hAnsiTheme="minorHAnsi" w:cstheme="minorHAnsi"/>
                <w:lang w:val="en-US" w:eastAsia="en-US"/>
              </w:rPr>
              <w:t>Kindzmarauli</w:t>
            </w:r>
            <w:proofErr w:type="spellEnd"/>
            <w:r w:rsidRPr="008E7783">
              <w:rPr>
                <w:rFonts w:asciiTheme="minorHAnsi" w:eastAsiaTheme="minorHAnsi" w:hAnsiTheme="minorHAnsi" w:cstheme="minorHAnsi"/>
                <w:lang w:val="en-US" w:eastAsia="en-US"/>
              </w:rPr>
              <w:t xml:space="preserve"> and Winery</w:t>
            </w:r>
            <w:r w:rsidRPr="00FA0B7A">
              <w:rPr>
                <w:rFonts w:asciiTheme="minorHAnsi" w:eastAsiaTheme="minorHAnsi" w:hAnsiTheme="minorHAnsi" w:cstheme="minorHAnsi"/>
                <w:lang w:val="en-US" w:eastAsia="en-US"/>
              </w:rPr>
              <w:t xml:space="preserve"> </w:t>
            </w:r>
            <w:r w:rsidRPr="008E7783">
              <w:rPr>
                <w:rFonts w:asciiTheme="minorHAnsi" w:eastAsiaTheme="minorHAnsi" w:hAnsiTheme="minorHAnsi" w:cstheme="minorHAnsi"/>
                <w:lang w:val="en-US" w:eastAsia="en-US"/>
              </w:rPr>
              <w:t xml:space="preserve">Khareba Wine Cave in </w:t>
            </w:r>
            <w:proofErr w:type="spellStart"/>
            <w:r w:rsidRPr="008E7783">
              <w:rPr>
                <w:rFonts w:asciiTheme="minorHAnsi" w:eastAsiaTheme="minorHAnsi" w:hAnsiTheme="minorHAnsi" w:cstheme="minorHAnsi"/>
                <w:lang w:val="en-US" w:eastAsia="en-US"/>
              </w:rPr>
              <w:t>Kvareli</w:t>
            </w:r>
            <w:proofErr w:type="spellEnd"/>
            <w:r w:rsidRPr="008E7783">
              <w:rPr>
                <w:rFonts w:asciiTheme="minorHAnsi" w:eastAsiaTheme="minorHAnsi" w:hAnsiTheme="minorHAnsi" w:cstheme="minorHAnsi"/>
                <w:lang w:val="en-US" w:eastAsia="en-US"/>
              </w:rPr>
              <w:t>. Overnight in Telavi or surroundings.</w:t>
            </w:r>
          </w:p>
          <w:p w14:paraId="57E21929"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t xml:space="preserve">- 27.09.2024 Telavi - </w:t>
            </w:r>
            <w:proofErr w:type="spellStart"/>
            <w:r w:rsidRPr="008E7783">
              <w:rPr>
                <w:rFonts w:asciiTheme="minorHAnsi" w:eastAsiaTheme="minorHAnsi" w:hAnsiTheme="minorHAnsi" w:cstheme="minorHAnsi"/>
                <w:lang w:val="en-US" w:eastAsia="en-US"/>
              </w:rPr>
              <w:t>Gurjaani</w:t>
            </w:r>
            <w:proofErr w:type="spellEnd"/>
            <w:r w:rsidRPr="008E7783">
              <w:rPr>
                <w:rFonts w:asciiTheme="minorHAnsi" w:eastAsiaTheme="minorHAnsi" w:hAnsiTheme="minorHAnsi" w:cstheme="minorHAnsi"/>
                <w:lang w:val="en-US" w:eastAsia="en-US"/>
              </w:rPr>
              <w:t xml:space="preserve"> - </w:t>
            </w:r>
            <w:proofErr w:type="spellStart"/>
            <w:r w:rsidRPr="008E7783">
              <w:rPr>
                <w:rFonts w:asciiTheme="minorHAnsi" w:eastAsiaTheme="minorHAnsi" w:hAnsiTheme="minorHAnsi" w:cstheme="minorHAnsi"/>
                <w:lang w:val="en-US" w:eastAsia="en-US"/>
              </w:rPr>
              <w:t>Vazisubani</w:t>
            </w:r>
            <w:proofErr w:type="spellEnd"/>
            <w:r w:rsidRPr="008E7783">
              <w:rPr>
                <w:rFonts w:asciiTheme="minorHAnsi" w:eastAsiaTheme="minorHAnsi" w:hAnsiTheme="minorHAnsi" w:cstheme="minorHAnsi"/>
                <w:lang w:val="en-US" w:eastAsia="en-US"/>
              </w:rPr>
              <w:t xml:space="preserve"> Estate and Chateau</w:t>
            </w:r>
            <w:r w:rsidRPr="00FA0B7A">
              <w:rPr>
                <w:rFonts w:asciiTheme="minorHAnsi" w:eastAsiaTheme="minorHAnsi" w:hAnsiTheme="minorHAnsi" w:cstheme="minorHAnsi"/>
                <w:lang w:val="en-US" w:eastAsia="en-US"/>
              </w:rPr>
              <w:t xml:space="preserve"> </w:t>
            </w:r>
            <w:proofErr w:type="spellStart"/>
            <w:r w:rsidRPr="008E7783">
              <w:rPr>
                <w:rFonts w:asciiTheme="minorHAnsi" w:eastAsiaTheme="minorHAnsi" w:hAnsiTheme="minorHAnsi" w:cstheme="minorHAnsi"/>
                <w:lang w:val="en-US" w:eastAsia="en-US"/>
              </w:rPr>
              <w:t>Zegaani</w:t>
            </w:r>
            <w:proofErr w:type="spellEnd"/>
            <w:r w:rsidRPr="008E7783">
              <w:rPr>
                <w:rFonts w:asciiTheme="minorHAnsi" w:eastAsiaTheme="minorHAnsi" w:hAnsiTheme="minorHAnsi" w:cstheme="minorHAnsi"/>
                <w:lang w:val="en-US" w:eastAsia="en-US"/>
              </w:rPr>
              <w:t xml:space="preserve"> - </w:t>
            </w:r>
            <w:proofErr w:type="spellStart"/>
            <w:r w:rsidRPr="008E7783">
              <w:rPr>
                <w:rFonts w:asciiTheme="minorHAnsi" w:eastAsiaTheme="minorHAnsi" w:hAnsiTheme="minorHAnsi" w:cstheme="minorHAnsi"/>
                <w:lang w:val="en-US" w:eastAsia="en-US"/>
              </w:rPr>
              <w:t>Signaghi</w:t>
            </w:r>
            <w:proofErr w:type="spellEnd"/>
            <w:r w:rsidRPr="008E7783">
              <w:rPr>
                <w:rFonts w:asciiTheme="minorHAnsi" w:eastAsiaTheme="minorHAnsi" w:hAnsiTheme="minorHAnsi" w:cstheme="minorHAnsi"/>
                <w:lang w:val="en-US" w:eastAsia="en-US"/>
              </w:rPr>
              <w:t xml:space="preserve">. Overnight in </w:t>
            </w:r>
            <w:proofErr w:type="spellStart"/>
            <w:r w:rsidRPr="008E7783">
              <w:rPr>
                <w:rFonts w:asciiTheme="minorHAnsi" w:eastAsiaTheme="minorHAnsi" w:hAnsiTheme="minorHAnsi" w:cstheme="minorHAnsi"/>
                <w:lang w:val="en-US" w:eastAsia="en-US"/>
              </w:rPr>
              <w:t>Signaghi</w:t>
            </w:r>
            <w:proofErr w:type="spellEnd"/>
            <w:r w:rsidRPr="008E7783">
              <w:rPr>
                <w:rFonts w:asciiTheme="minorHAnsi" w:eastAsiaTheme="minorHAnsi" w:hAnsiTheme="minorHAnsi" w:cstheme="minorHAnsi"/>
                <w:lang w:val="en-US" w:eastAsia="en-US"/>
              </w:rPr>
              <w:t>.</w:t>
            </w:r>
          </w:p>
          <w:p w14:paraId="17EC2425" w14:textId="77777777" w:rsidR="00764F90" w:rsidRPr="008E7783" w:rsidRDefault="00764F90" w:rsidP="00764F90">
            <w:pPr>
              <w:pStyle w:val="NormalWeb"/>
              <w:tabs>
                <w:tab w:val="left" w:pos="2136"/>
              </w:tabs>
              <w:spacing w:after="160"/>
              <w:rPr>
                <w:rFonts w:asciiTheme="minorHAnsi" w:eastAsiaTheme="minorHAnsi" w:hAnsiTheme="minorHAnsi" w:cstheme="minorHAnsi"/>
                <w:lang w:val="en-US" w:eastAsia="en-US"/>
              </w:rPr>
            </w:pPr>
            <w:r w:rsidRPr="008E7783">
              <w:rPr>
                <w:rFonts w:asciiTheme="minorHAnsi" w:eastAsiaTheme="minorHAnsi" w:hAnsiTheme="minorHAnsi" w:cstheme="minorHAnsi"/>
                <w:lang w:val="en-US" w:eastAsia="en-US"/>
              </w:rPr>
              <w:lastRenderedPageBreak/>
              <w:t xml:space="preserve">- 28.09.2024 </w:t>
            </w:r>
            <w:proofErr w:type="spellStart"/>
            <w:r w:rsidRPr="008E7783">
              <w:rPr>
                <w:rFonts w:asciiTheme="minorHAnsi" w:eastAsiaTheme="minorHAnsi" w:hAnsiTheme="minorHAnsi" w:cstheme="minorHAnsi"/>
                <w:lang w:val="en-US" w:eastAsia="en-US"/>
              </w:rPr>
              <w:t>Signaghi</w:t>
            </w:r>
            <w:proofErr w:type="spellEnd"/>
            <w:r w:rsidRPr="008E7783">
              <w:rPr>
                <w:rFonts w:asciiTheme="minorHAnsi" w:eastAsiaTheme="minorHAnsi" w:hAnsiTheme="minorHAnsi" w:cstheme="minorHAnsi"/>
                <w:lang w:val="en-US" w:eastAsia="en-US"/>
              </w:rPr>
              <w:t xml:space="preserve"> - Tbilisi (</w:t>
            </w:r>
            <w:proofErr w:type="spellStart"/>
            <w:r w:rsidRPr="008E7783">
              <w:rPr>
                <w:rFonts w:asciiTheme="minorHAnsi" w:eastAsiaTheme="minorHAnsi" w:hAnsiTheme="minorHAnsi" w:cstheme="minorHAnsi"/>
                <w:lang w:val="en-US" w:eastAsia="en-US"/>
              </w:rPr>
              <w:t>Giuaani</w:t>
            </w:r>
            <w:proofErr w:type="spellEnd"/>
            <w:r w:rsidRPr="008E7783">
              <w:rPr>
                <w:rFonts w:asciiTheme="minorHAnsi" w:eastAsiaTheme="minorHAnsi" w:hAnsiTheme="minorHAnsi" w:cstheme="minorHAnsi"/>
                <w:lang w:val="en-US" w:eastAsia="en-US"/>
              </w:rPr>
              <w:t xml:space="preserve"> Winery </w:t>
            </w:r>
            <w:proofErr w:type="spellStart"/>
            <w:r w:rsidRPr="008E7783">
              <w:rPr>
                <w:rFonts w:asciiTheme="minorHAnsi" w:eastAsiaTheme="minorHAnsi" w:hAnsiTheme="minorHAnsi" w:cstheme="minorHAnsi"/>
                <w:lang w:val="en-US" w:eastAsia="en-US"/>
              </w:rPr>
              <w:t>en</w:t>
            </w:r>
            <w:proofErr w:type="spellEnd"/>
            <w:r w:rsidRPr="008E7783">
              <w:rPr>
                <w:rFonts w:asciiTheme="minorHAnsi" w:eastAsiaTheme="minorHAnsi" w:hAnsiTheme="minorHAnsi" w:cstheme="minorHAnsi"/>
                <w:lang w:val="en-US" w:eastAsia="en-US"/>
              </w:rPr>
              <w:t xml:space="preserve"> route) - Hotel</w:t>
            </w:r>
          </w:p>
          <w:p w14:paraId="1B2E1F1A" w14:textId="593368A5" w:rsidR="00764F90" w:rsidRPr="00293B96" w:rsidRDefault="00764F90" w:rsidP="00764F90">
            <w:pPr>
              <w:spacing w:after="120"/>
              <w:rPr>
                <w:rFonts w:cstheme="minorHAnsi"/>
                <w:sz w:val="24"/>
                <w:szCs w:val="24"/>
              </w:rPr>
            </w:pPr>
            <w:r w:rsidRPr="00FA0B7A">
              <w:rPr>
                <w:rFonts w:cstheme="minorHAnsi"/>
                <w:sz w:val="24"/>
                <w:szCs w:val="24"/>
              </w:rPr>
              <w:t>- 29.09.2024 - Inside Tbilisi (2-3 hours) - restaurant - hotel</w:t>
            </w:r>
          </w:p>
        </w:tc>
        <w:tc>
          <w:tcPr>
            <w:tcW w:w="2245" w:type="dxa"/>
          </w:tcPr>
          <w:p w14:paraId="7E385570" w14:textId="77777777" w:rsidR="00764F90" w:rsidRPr="00293B96" w:rsidRDefault="00764F90" w:rsidP="00764F90">
            <w:pPr>
              <w:spacing w:after="120"/>
              <w:rPr>
                <w:rFonts w:cstheme="minorHAnsi"/>
                <w:sz w:val="24"/>
                <w:szCs w:val="24"/>
              </w:rPr>
            </w:pPr>
          </w:p>
        </w:tc>
      </w:tr>
      <w:tr w:rsidR="00136A0F" w:rsidRPr="00293B96" w14:paraId="5B2750FA" w14:textId="77777777" w:rsidTr="00DD1931">
        <w:trPr>
          <w:trHeight w:val="899"/>
        </w:trPr>
        <w:tc>
          <w:tcPr>
            <w:tcW w:w="7465" w:type="dxa"/>
            <w:gridSpan w:val="4"/>
          </w:tcPr>
          <w:p w14:paraId="69177A49" w14:textId="4B1B26FE" w:rsidR="00136A0F" w:rsidRPr="00136A0F" w:rsidRDefault="00136A0F" w:rsidP="00136A0F">
            <w:pPr>
              <w:spacing w:after="120"/>
              <w:jc w:val="center"/>
              <w:rPr>
                <w:rFonts w:cstheme="minorHAnsi"/>
                <w:b/>
                <w:bCs/>
                <w:sz w:val="28"/>
                <w:szCs w:val="28"/>
              </w:rPr>
            </w:pPr>
            <w:r w:rsidRPr="00136A0F">
              <w:rPr>
                <w:rFonts w:cstheme="minorHAnsi"/>
                <w:b/>
                <w:bCs/>
                <w:sz w:val="28"/>
                <w:szCs w:val="28"/>
              </w:rPr>
              <w:t>Total</w:t>
            </w:r>
          </w:p>
        </w:tc>
        <w:tc>
          <w:tcPr>
            <w:tcW w:w="2245" w:type="dxa"/>
          </w:tcPr>
          <w:p w14:paraId="44BB292C" w14:textId="77777777" w:rsidR="00136A0F" w:rsidRPr="00293B96" w:rsidRDefault="00136A0F" w:rsidP="00293B96">
            <w:pPr>
              <w:spacing w:after="120"/>
              <w:rPr>
                <w:rFonts w:cstheme="minorHAnsi"/>
                <w:sz w:val="24"/>
                <w:szCs w:val="24"/>
              </w:rPr>
            </w:pPr>
          </w:p>
        </w:tc>
      </w:tr>
    </w:tbl>
    <w:p w14:paraId="44807890" w14:textId="6369DC27" w:rsidR="00362CBC" w:rsidRPr="00E64530" w:rsidRDefault="003F4E4A" w:rsidP="00E64530">
      <w:pPr>
        <w:spacing w:after="120" w:line="240" w:lineRule="auto"/>
        <w:rPr>
          <w:rFonts w:cstheme="minorHAnsi"/>
          <w:b/>
          <w:bCs/>
          <w:i/>
          <w:iCs/>
          <w:sz w:val="24"/>
          <w:szCs w:val="24"/>
        </w:rPr>
      </w:pPr>
      <w:r w:rsidRPr="00613657">
        <w:rPr>
          <w:rFonts w:cstheme="minorHAnsi"/>
          <w:b/>
          <w:bCs/>
          <w:i/>
          <w:iCs/>
          <w:sz w:val="24"/>
          <w:szCs w:val="24"/>
        </w:rPr>
        <w:t>*</w:t>
      </w:r>
      <w:r w:rsidR="00AD55DB" w:rsidRPr="00613657">
        <w:rPr>
          <w:rFonts w:cstheme="minorHAnsi"/>
          <w:b/>
          <w:bCs/>
          <w:i/>
          <w:iCs/>
          <w:sz w:val="24"/>
          <w:szCs w:val="24"/>
        </w:rPr>
        <w:t xml:space="preserve">International companies </w:t>
      </w:r>
      <w:r w:rsidR="00F214E4" w:rsidRPr="00613657">
        <w:rPr>
          <w:rFonts w:cstheme="minorHAnsi"/>
          <w:b/>
          <w:bCs/>
          <w:i/>
          <w:iCs/>
          <w:sz w:val="24"/>
          <w:szCs w:val="24"/>
        </w:rPr>
        <w:t>may submit their</w:t>
      </w:r>
      <w:r w:rsidR="00613657" w:rsidRPr="00613657">
        <w:rPr>
          <w:rFonts w:cstheme="minorHAnsi"/>
          <w:b/>
          <w:bCs/>
          <w:i/>
          <w:iCs/>
          <w:sz w:val="24"/>
          <w:szCs w:val="24"/>
        </w:rPr>
        <w:t xml:space="preserve"> proposal in USD.</w:t>
      </w:r>
    </w:p>
    <w:p w14:paraId="36A9A92F" w14:textId="1DAA2F94" w:rsidR="00CA1F5F" w:rsidRPr="0043314E" w:rsidRDefault="00397CD1" w:rsidP="00CA1F5F">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Tax Considerations</w:t>
      </w:r>
      <w:r w:rsidR="00CA1F5F" w:rsidRPr="0043314E">
        <w:rPr>
          <w:rFonts w:cstheme="minorHAnsi"/>
          <w:b/>
          <w:bCs/>
          <w:sz w:val="24"/>
          <w:szCs w:val="24"/>
        </w:rPr>
        <w:t>:</w:t>
      </w:r>
    </w:p>
    <w:p w14:paraId="4140E936" w14:textId="06193FEE" w:rsidR="00CA1F5F" w:rsidRPr="007077B1" w:rsidRDefault="009F7EB0" w:rsidP="007077B1">
      <w:pPr>
        <w:spacing w:after="120" w:line="240" w:lineRule="auto"/>
        <w:rPr>
          <w:rFonts w:cstheme="minorHAnsi"/>
          <w:bCs/>
          <w:sz w:val="24"/>
          <w:szCs w:val="24"/>
        </w:rPr>
      </w:pPr>
      <w:r w:rsidRPr="0043314E">
        <w:rPr>
          <w:rFonts w:cstheme="minorHAnsi"/>
          <w:bCs/>
          <w:color w:val="000000" w:themeColor="text1"/>
          <w:sz w:val="24"/>
          <w:szCs w:val="24"/>
        </w:rPr>
        <w:t xml:space="preserve">Offerors are made aware of CNFA’s tax status in Armenia. CNFA is tax exempt and therefore offers must comply with this </w:t>
      </w:r>
      <w:proofErr w:type="gramStart"/>
      <w:r w:rsidRPr="0043314E">
        <w:rPr>
          <w:rFonts w:cstheme="minorHAnsi"/>
          <w:bCs/>
          <w:color w:val="000000" w:themeColor="text1"/>
          <w:sz w:val="24"/>
          <w:szCs w:val="24"/>
        </w:rPr>
        <w:t>consideration</w:t>
      </w:r>
      <w:proofErr w:type="gramEnd"/>
      <w:r w:rsidRPr="0043314E">
        <w:rPr>
          <w:rFonts w:cstheme="minorHAnsi"/>
          <w:bCs/>
          <w:color w:val="000000" w:themeColor="text1"/>
          <w:sz w:val="24"/>
          <w:szCs w:val="24"/>
        </w:rPr>
        <w:t xml:space="preserve"> can be submitted tax free. If necessary, CNFA can provide a tax exemption certificate.</w:t>
      </w:r>
    </w:p>
    <w:p w14:paraId="56FC8767" w14:textId="2860E6C3" w:rsidR="0075419D" w:rsidRPr="0043314E" w:rsidRDefault="0075419D" w:rsidP="00BC4E52">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Bank Account</w:t>
      </w:r>
    </w:p>
    <w:p w14:paraId="24961498" w14:textId="237A2388" w:rsidR="00235A48" w:rsidRPr="0043314E" w:rsidRDefault="00235A48" w:rsidP="00BC4E52">
      <w:pPr>
        <w:spacing w:after="0" w:line="240" w:lineRule="auto"/>
        <w:contextualSpacing/>
        <w:rPr>
          <w:rFonts w:cstheme="minorHAnsi"/>
          <w:color w:val="000000" w:themeColor="text1"/>
          <w:sz w:val="24"/>
          <w:szCs w:val="24"/>
        </w:rPr>
      </w:pPr>
      <w:r w:rsidRPr="0043314E">
        <w:rPr>
          <w:rFonts w:cstheme="minorHAnsi"/>
          <w:color w:val="000000" w:themeColor="text1"/>
          <w:sz w:val="24"/>
          <w:szCs w:val="24"/>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43314E" w14:paraId="5EBF11FE" w14:textId="77777777" w:rsidTr="00235A48">
        <w:tc>
          <w:tcPr>
            <w:tcW w:w="4675" w:type="dxa"/>
          </w:tcPr>
          <w:p w14:paraId="689B4AB3" w14:textId="038C2B7C" w:rsidR="00235A48" w:rsidRPr="0043314E" w:rsidRDefault="00235A48" w:rsidP="00BC4E52">
            <w:pPr>
              <w:contextualSpacing/>
              <w:rPr>
                <w:rFonts w:cstheme="minorHAnsi"/>
                <w:color w:val="000000" w:themeColor="text1"/>
                <w:sz w:val="24"/>
                <w:szCs w:val="24"/>
              </w:rPr>
            </w:pPr>
            <w:r w:rsidRPr="0043314E">
              <w:rPr>
                <w:rFonts w:cstheme="minorHAnsi"/>
                <w:color w:val="000000" w:themeColor="text1"/>
                <w:sz w:val="24"/>
                <w:szCs w:val="24"/>
              </w:rPr>
              <w:t>Does the Offeror have an active bank account?</w:t>
            </w:r>
          </w:p>
        </w:tc>
        <w:tc>
          <w:tcPr>
            <w:tcW w:w="4675" w:type="dxa"/>
            <w:shd w:val="clear" w:color="auto" w:fill="D9D9D9" w:themeFill="background1" w:themeFillShade="D9"/>
          </w:tcPr>
          <w:p w14:paraId="1CD5FAFE" w14:textId="2C360F3A" w:rsidR="00235A48" w:rsidRPr="0043314E" w:rsidRDefault="00FA0B7A" w:rsidP="00BC4E52">
            <w:pPr>
              <w:contextualSpacing/>
              <w:rPr>
                <w:rFonts w:cstheme="minorHAnsi"/>
                <w:sz w:val="24"/>
                <w:szCs w:val="24"/>
              </w:rPr>
            </w:pPr>
            <w:sdt>
              <w:sdtPr>
                <w:rPr>
                  <w:rFonts w:cstheme="minorHAnsi"/>
                  <w:color w:val="2B579A"/>
                  <w:sz w:val="24"/>
                  <w:szCs w:val="24"/>
                  <w:shd w:val="clear" w:color="auto" w:fill="E6E6E6"/>
                </w:rPr>
                <w:id w:val="-444847111"/>
                <w14:checkbox>
                  <w14:checked w14:val="0"/>
                  <w14:checkedState w14:val="2612" w14:font="MS Gothic"/>
                  <w14:uncheckedState w14:val="2610" w14:font="MS Gothic"/>
                </w14:checkbox>
              </w:sdtPr>
              <w:sdtEndPr/>
              <w:sdtContent>
                <w:r w:rsidR="00235A48" w:rsidRPr="0043314E">
                  <w:rPr>
                    <w:rFonts w:ascii="Segoe UI Symbol" w:eastAsia="MS Gothic" w:hAnsi="Segoe UI Symbol" w:cs="Segoe UI Symbol"/>
                    <w:sz w:val="24"/>
                    <w:szCs w:val="24"/>
                  </w:rPr>
                  <w:t>☐</w:t>
                </w:r>
              </w:sdtContent>
            </w:sdt>
            <w:r w:rsidR="00235A48" w:rsidRPr="0043314E">
              <w:rPr>
                <w:rFonts w:cstheme="minorHAnsi"/>
                <w:sz w:val="24"/>
                <w:szCs w:val="24"/>
              </w:rPr>
              <w:t xml:space="preserve"> Yes</w:t>
            </w:r>
          </w:p>
          <w:p w14:paraId="288DB0A9" w14:textId="4A6EF6AD" w:rsidR="00235A48" w:rsidRPr="0043314E" w:rsidRDefault="00FA0B7A" w:rsidP="00BC4E52">
            <w:pPr>
              <w:contextualSpacing/>
              <w:rPr>
                <w:rFonts w:cstheme="minorHAnsi"/>
                <w:sz w:val="24"/>
                <w:szCs w:val="24"/>
              </w:rPr>
            </w:pPr>
            <w:sdt>
              <w:sdtPr>
                <w:rPr>
                  <w:rFonts w:cstheme="minorHAnsi"/>
                  <w:color w:val="2B579A"/>
                  <w:sz w:val="24"/>
                  <w:szCs w:val="24"/>
                  <w:shd w:val="clear" w:color="auto" w:fill="E6E6E6"/>
                </w:rPr>
                <w:id w:val="289639046"/>
                <w14:checkbox>
                  <w14:checked w14:val="0"/>
                  <w14:checkedState w14:val="2612" w14:font="MS Gothic"/>
                  <w14:uncheckedState w14:val="2610" w14:font="MS Gothic"/>
                </w14:checkbox>
              </w:sdtPr>
              <w:sdtEndPr/>
              <w:sdtContent>
                <w:r w:rsidR="00235A48" w:rsidRPr="0043314E">
                  <w:rPr>
                    <w:rFonts w:ascii="Segoe UI Symbol" w:eastAsia="MS Gothic" w:hAnsi="Segoe UI Symbol" w:cs="Segoe UI Symbol"/>
                    <w:sz w:val="24"/>
                    <w:szCs w:val="24"/>
                  </w:rPr>
                  <w:t>☐</w:t>
                </w:r>
              </w:sdtContent>
            </w:sdt>
            <w:r w:rsidR="00235A48" w:rsidRPr="0043314E">
              <w:rPr>
                <w:rFonts w:cstheme="minorHAnsi"/>
                <w:sz w:val="24"/>
                <w:szCs w:val="24"/>
              </w:rPr>
              <w:t xml:space="preserve"> No</w:t>
            </w:r>
          </w:p>
        </w:tc>
      </w:tr>
      <w:tr w:rsidR="00235A48" w:rsidRPr="0043314E" w14:paraId="787CAF5B" w14:textId="77777777" w:rsidTr="00235A48">
        <w:tc>
          <w:tcPr>
            <w:tcW w:w="4675" w:type="dxa"/>
          </w:tcPr>
          <w:p w14:paraId="63222BDE" w14:textId="5E108304" w:rsidR="00235A48" w:rsidRPr="0043314E" w:rsidRDefault="00235A48" w:rsidP="00BC4E52">
            <w:pPr>
              <w:contextualSpacing/>
              <w:rPr>
                <w:rFonts w:cstheme="minorHAnsi"/>
                <w:color w:val="000000" w:themeColor="text1"/>
                <w:sz w:val="24"/>
                <w:szCs w:val="24"/>
              </w:rPr>
            </w:pPr>
            <w:r w:rsidRPr="0043314E">
              <w:rPr>
                <w:rFonts w:cstheme="minorHAnsi"/>
                <w:color w:val="000000" w:themeColor="text1"/>
                <w:sz w:val="24"/>
                <w:szCs w:val="24"/>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43314E" w:rsidRDefault="00235A48" w:rsidP="00BC4E52">
            <w:pPr>
              <w:contextualSpacing/>
              <w:rPr>
                <w:rFonts w:cstheme="minorHAnsi"/>
                <w:i/>
                <w:iCs/>
                <w:color w:val="000000" w:themeColor="text1"/>
                <w:sz w:val="24"/>
                <w:szCs w:val="24"/>
              </w:rPr>
            </w:pPr>
            <w:r w:rsidRPr="0043314E">
              <w:rPr>
                <w:rFonts w:cstheme="minorHAnsi"/>
                <w:i/>
                <w:iCs/>
                <w:color w:val="000000" w:themeColor="text1"/>
                <w:sz w:val="24"/>
                <w:szCs w:val="24"/>
              </w:rPr>
              <w:t>Offerors must provide the name associated with their Bank Account, if applicable</w:t>
            </w:r>
            <w:r w:rsidR="00B61815" w:rsidRPr="0043314E">
              <w:rPr>
                <w:rFonts w:cstheme="minorHAnsi"/>
                <w:i/>
                <w:iCs/>
                <w:color w:val="000000" w:themeColor="text1"/>
                <w:sz w:val="24"/>
                <w:szCs w:val="24"/>
              </w:rPr>
              <w:t>, here</w:t>
            </w:r>
          </w:p>
        </w:tc>
      </w:tr>
    </w:tbl>
    <w:p w14:paraId="51D87EF4" w14:textId="24C03BD0" w:rsidR="002D24EB" w:rsidRPr="0043314E" w:rsidRDefault="002D24EB" w:rsidP="007077B1">
      <w:pPr>
        <w:pStyle w:val="ListParagraph"/>
        <w:numPr>
          <w:ilvl w:val="1"/>
          <w:numId w:val="7"/>
        </w:numPr>
        <w:spacing w:before="120" w:after="0" w:line="240" w:lineRule="auto"/>
        <w:ind w:left="360"/>
        <w:contextualSpacing w:val="0"/>
        <w:rPr>
          <w:rFonts w:cstheme="minorHAnsi"/>
          <w:b/>
          <w:bCs/>
          <w:sz w:val="24"/>
          <w:szCs w:val="24"/>
        </w:rPr>
      </w:pPr>
      <w:r w:rsidRPr="0043314E">
        <w:rPr>
          <w:rFonts w:cstheme="minorHAnsi"/>
          <w:b/>
          <w:bCs/>
          <w:sz w:val="24"/>
          <w:szCs w:val="24"/>
        </w:rPr>
        <w:t>Payment Terms</w:t>
      </w:r>
    </w:p>
    <w:p w14:paraId="46C039DE" w14:textId="77777777" w:rsidR="00045D54" w:rsidRPr="0043314E" w:rsidRDefault="002D24EB" w:rsidP="00BC4E52">
      <w:pPr>
        <w:spacing w:after="0" w:line="240" w:lineRule="auto"/>
        <w:contextualSpacing/>
        <w:rPr>
          <w:rFonts w:cstheme="minorHAnsi"/>
          <w:sz w:val="24"/>
          <w:szCs w:val="24"/>
        </w:rPr>
      </w:pPr>
      <w:r w:rsidRPr="0043314E">
        <w:rPr>
          <w:rFonts w:cstheme="minorHAnsi"/>
          <w:sz w:val="24"/>
          <w:szCs w:val="24"/>
        </w:rPr>
        <w:t>Offerors are instructed to complete boxes highlighted in gray</w:t>
      </w:r>
      <w:r w:rsidR="00E13B93" w:rsidRPr="0043314E">
        <w:rPr>
          <w:rFonts w:cstheme="minorHAnsi"/>
          <w:sz w:val="24"/>
          <w:szCs w:val="24"/>
        </w:rPr>
        <w:t xml:space="preserve">. </w:t>
      </w:r>
    </w:p>
    <w:p w14:paraId="3E54D3EF" w14:textId="3A40105B" w:rsidR="002D24EB" w:rsidRPr="0043314E" w:rsidRDefault="00247526" w:rsidP="00BC4E52">
      <w:pPr>
        <w:spacing w:after="0" w:line="240" w:lineRule="auto"/>
        <w:contextualSpacing/>
        <w:rPr>
          <w:rFonts w:cstheme="minorHAnsi"/>
          <w:b/>
          <w:i/>
          <w:sz w:val="24"/>
          <w:szCs w:val="24"/>
        </w:rPr>
      </w:pPr>
      <w:r w:rsidRPr="0043314E">
        <w:rPr>
          <w:rFonts w:cstheme="minorHAnsi"/>
          <w:b/>
          <w:i/>
          <w:sz w:val="24"/>
          <w:szCs w:val="24"/>
        </w:rPr>
        <w:t xml:space="preserve">Note CNFA’s preference is </w:t>
      </w:r>
      <w:r w:rsidR="00BF6F66" w:rsidRPr="0043314E">
        <w:rPr>
          <w:rFonts w:cstheme="minorHAnsi"/>
          <w:b/>
          <w:i/>
          <w:sz w:val="24"/>
          <w:szCs w:val="24"/>
        </w:rPr>
        <w:t>for payment post-delivery:</w:t>
      </w:r>
    </w:p>
    <w:tbl>
      <w:tblPr>
        <w:tblStyle w:val="TableGrid"/>
        <w:tblW w:w="0" w:type="auto"/>
        <w:tblLook w:val="04A0" w:firstRow="1" w:lastRow="0" w:firstColumn="1" w:lastColumn="0" w:noHBand="0" w:noVBand="1"/>
      </w:tblPr>
      <w:tblGrid>
        <w:gridCol w:w="2695"/>
        <w:gridCol w:w="6660"/>
      </w:tblGrid>
      <w:tr w:rsidR="002D24EB" w:rsidRPr="0043314E" w14:paraId="2A8C5C72" w14:textId="77777777" w:rsidTr="006251BF">
        <w:tc>
          <w:tcPr>
            <w:tcW w:w="2695" w:type="dxa"/>
          </w:tcPr>
          <w:p w14:paraId="09ACA1BA" w14:textId="1419BC94" w:rsidR="002D24EB" w:rsidRPr="0043314E" w:rsidRDefault="002D24EB" w:rsidP="00BC4E52">
            <w:pPr>
              <w:contextualSpacing/>
              <w:rPr>
                <w:rFonts w:cstheme="minorHAnsi"/>
                <w:b/>
                <w:bCs/>
                <w:sz w:val="24"/>
                <w:szCs w:val="24"/>
              </w:rPr>
            </w:pPr>
            <w:r w:rsidRPr="0043314E">
              <w:rPr>
                <w:rFonts w:cstheme="minorHAnsi"/>
                <w:b/>
                <w:bCs/>
                <w:sz w:val="24"/>
                <w:szCs w:val="24"/>
              </w:rPr>
              <w:t>Offered Payment Terms:</w:t>
            </w:r>
          </w:p>
        </w:tc>
        <w:tc>
          <w:tcPr>
            <w:tcW w:w="6660" w:type="dxa"/>
            <w:shd w:val="clear" w:color="auto" w:fill="D9D9D9" w:themeFill="background1" w:themeFillShade="D9"/>
          </w:tcPr>
          <w:p w14:paraId="3EC51A3D" w14:textId="79944B04" w:rsidR="002D24EB" w:rsidRPr="0043314E" w:rsidRDefault="002D24EB" w:rsidP="00BC4E52">
            <w:pPr>
              <w:contextualSpacing/>
              <w:rPr>
                <w:rFonts w:cstheme="minorHAnsi"/>
                <w:i/>
                <w:iCs/>
                <w:sz w:val="24"/>
                <w:szCs w:val="24"/>
              </w:rPr>
            </w:pPr>
            <w:r w:rsidRPr="0043314E">
              <w:rPr>
                <w:rFonts w:cstheme="minorHAnsi"/>
                <w:i/>
                <w:iCs/>
                <w:sz w:val="24"/>
                <w:szCs w:val="24"/>
              </w:rPr>
              <w:t>Offerors must provide payment terms offered</w:t>
            </w:r>
            <w:r w:rsidR="00527512" w:rsidRPr="0043314E">
              <w:rPr>
                <w:rFonts w:cstheme="minorHAnsi"/>
                <w:i/>
                <w:iCs/>
                <w:sz w:val="24"/>
                <w:szCs w:val="24"/>
              </w:rPr>
              <w:t xml:space="preserve"> (</w:t>
            </w:r>
            <w:r w:rsidR="00DF069F" w:rsidRPr="0043314E">
              <w:rPr>
                <w:rFonts w:cstheme="minorHAnsi"/>
                <w:i/>
                <w:iCs/>
                <w:sz w:val="24"/>
                <w:szCs w:val="24"/>
              </w:rPr>
              <w:t xml:space="preserve">for example, </w:t>
            </w:r>
            <w:r w:rsidR="00FD75EF" w:rsidRPr="0043314E">
              <w:rPr>
                <w:rFonts w:cstheme="minorHAnsi"/>
                <w:i/>
                <w:iCs/>
                <w:sz w:val="24"/>
                <w:szCs w:val="24"/>
              </w:rPr>
              <w:t>1</w:t>
            </w:r>
            <w:r w:rsidR="00527512" w:rsidRPr="0043314E">
              <w:rPr>
                <w:rFonts w:cstheme="minorHAnsi"/>
                <w:i/>
                <w:iCs/>
                <w:sz w:val="24"/>
                <w:szCs w:val="24"/>
              </w:rPr>
              <w:t xml:space="preserve">0% payment due upon signature, </w:t>
            </w:r>
            <w:r w:rsidR="00FD75EF" w:rsidRPr="0043314E">
              <w:rPr>
                <w:rFonts w:cstheme="minorHAnsi"/>
                <w:i/>
                <w:iCs/>
                <w:sz w:val="24"/>
                <w:szCs w:val="24"/>
              </w:rPr>
              <w:t>9</w:t>
            </w:r>
            <w:r w:rsidR="00527512" w:rsidRPr="0043314E">
              <w:rPr>
                <w:rFonts w:cstheme="minorHAnsi"/>
                <w:i/>
                <w:iCs/>
                <w:sz w:val="24"/>
                <w:szCs w:val="24"/>
              </w:rPr>
              <w:t>0</w:t>
            </w:r>
            <w:r w:rsidR="00DF069F" w:rsidRPr="0043314E">
              <w:rPr>
                <w:rFonts w:cstheme="minorHAnsi"/>
                <w:i/>
                <w:iCs/>
                <w:sz w:val="24"/>
                <w:szCs w:val="24"/>
              </w:rPr>
              <w:t>% when items are delivered)</w:t>
            </w:r>
          </w:p>
        </w:tc>
      </w:tr>
    </w:tbl>
    <w:p w14:paraId="5A94ED52" w14:textId="77777777" w:rsidR="00864072" w:rsidRPr="0043314E" w:rsidRDefault="00864072" w:rsidP="007077B1">
      <w:pPr>
        <w:pStyle w:val="ListParagraph"/>
        <w:numPr>
          <w:ilvl w:val="1"/>
          <w:numId w:val="7"/>
        </w:numPr>
        <w:spacing w:before="120" w:after="0" w:line="240" w:lineRule="auto"/>
        <w:ind w:left="360"/>
        <w:contextualSpacing w:val="0"/>
        <w:rPr>
          <w:rFonts w:cstheme="minorHAnsi"/>
          <w:b/>
          <w:bCs/>
          <w:sz w:val="24"/>
          <w:szCs w:val="24"/>
        </w:rPr>
      </w:pPr>
      <w:r w:rsidRPr="0043314E">
        <w:rPr>
          <w:rFonts w:cstheme="minorHAnsi"/>
          <w:b/>
          <w:bCs/>
          <w:sz w:val="24"/>
          <w:szCs w:val="24"/>
        </w:rPr>
        <w:t>Attachments</w:t>
      </w:r>
    </w:p>
    <w:p w14:paraId="256DF6D2" w14:textId="77777777" w:rsidR="00864072" w:rsidRPr="0043314E" w:rsidRDefault="00864072" w:rsidP="00864072">
      <w:pPr>
        <w:spacing w:after="0" w:line="240" w:lineRule="auto"/>
        <w:rPr>
          <w:rFonts w:cstheme="minorHAnsi"/>
          <w:sz w:val="24"/>
          <w:szCs w:val="24"/>
        </w:rPr>
      </w:pPr>
      <w:r w:rsidRPr="0043314E">
        <w:rPr>
          <w:rFonts w:cstheme="minorHAnsi"/>
          <w:sz w:val="24"/>
          <w:szCs w:val="24"/>
        </w:rPr>
        <w:t>Offerors must additionally attach the following documents to be considered for selection and award:</w:t>
      </w:r>
    </w:p>
    <w:p w14:paraId="65F55697" w14:textId="77777777" w:rsidR="00F2785C" w:rsidRPr="0043314E" w:rsidRDefault="00F2785C" w:rsidP="00F2785C">
      <w:pPr>
        <w:pStyle w:val="ListParagraph"/>
        <w:numPr>
          <w:ilvl w:val="0"/>
          <w:numId w:val="21"/>
        </w:numPr>
        <w:spacing w:after="0" w:line="240" w:lineRule="auto"/>
        <w:rPr>
          <w:rFonts w:cstheme="minorHAnsi"/>
          <w:sz w:val="24"/>
          <w:szCs w:val="24"/>
        </w:rPr>
      </w:pPr>
      <w:r w:rsidRPr="0043314E">
        <w:rPr>
          <w:rFonts w:cstheme="minorHAnsi"/>
          <w:sz w:val="24"/>
          <w:szCs w:val="24"/>
        </w:rPr>
        <w:t xml:space="preserve">Completed Annex 1 – Offer Template </w:t>
      </w:r>
    </w:p>
    <w:p w14:paraId="1007CFC7" w14:textId="77777777" w:rsidR="00F2785C" w:rsidRPr="00B87163" w:rsidRDefault="00F2785C" w:rsidP="00F2785C">
      <w:pPr>
        <w:pStyle w:val="ListParagraph"/>
        <w:numPr>
          <w:ilvl w:val="0"/>
          <w:numId w:val="21"/>
        </w:numPr>
        <w:spacing w:after="0" w:line="240" w:lineRule="auto"/>
        <w:rPr>
          <w:sz w:val="24"/>
          <w:szCs w:val="24"/>
        </w:rPr>
      </w:pPr>
      <w:r w:rsidRPr="00B87163">
        <w:rPr>
          <w:rFonts w:cstheme="minorHAnsi"/>
          <w:sz w:val="24"/>
          <w:szCs w:val="24"/>
        </w:rPr>
        <w:t>Copy of the certificate of registration in the register</w:t>
      </w:r>
    </w:p>
    <w:p w14:paraId="7C050C5A" w14:textId="4CBF1852" w:rsidR="005A7D70" w:rsidRPr="00864C53" w:rsidRDefault="00F2785C" w:rsidP="00D75933">
      <w:pPr>
        <w:pStyle w:val="ListParagraph"/>
        <w:numPr>
          <w:ilvl w:val="0"/>
          <w:numId w:val="21"/>
        </w:numPr>
        <w:spacing w:after="0" w:line="240" w:lineRule="auto"/>
        <w:rPr>
          <w:sz w:val="24"/>
          <w:szCs w:val="24"/>
        </w:rPr>
      </w:pPr>
      <w:r w:rsidRPr="006251BF">
        <w:rPr>
          <w:sz w:val="24"/>
          <w:szCs w:val="24"/>
        </w:rPr>
        <w:t>At least two letters of recommendation.</w:t>
      </w:r>
    </w:p>
    <w:sectPr w:rsidR="005A7D70" w:rsidRPr="00864C53" w:rsidSect="003E070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36738" w14:textId="77777777" w:rsidR="00C51AB4" w:rsidRDefault="00C51AB4" w:rsidP="00751951">
      <w:pPr>
        <w:spacing w:after="0" w:line="240" w:lineRule="auto"/>
      </w:pPr>
      <w:r>
        <w:separator/>
      </w:r>
    </w:p>
  </w:endnote>
  <w:endnote w:type="continuationSeparator" w:id="0">
    <w:p w14:paraId="18F3A231" w14:textId="77777777" w:rsidR="00C51AB4" w:rsidRDefault="00C51AB4" w:rsidP="00751951">
      <w:pPr>
        <w:spacing w:after="0" w:line="240" w:lineRule="auto"/>
      </w:pPr>
      <w:r>
        <w:continuationSeparator/>
      </w:r>
    </w:p>
  </w:endnote>
  <w:endnote w:type="continuationNotice" w:id="1">
    <w:p w14:paraId="435DB2FE" w14:textId="77777777" w:rsidR="00C51AB4" w:rsidRDefault="00C51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2FB22B26"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Pr="00B50024">
      <w:rPr>
        <w:rFonts w:cstheme="minorHAnsi"/>
        <w:sz w:val="20"/>
        <w:szCs w:val="20"/>
        <w:highlight w:val="lightGray"/>
      </w:rPr>
      <w:t>[</w:t>
    </w:r>
    <w:r w:rsidR="009B132F">
      <w:rPr>
        <w:rFonts w:cstheme="minorHAnsi"/>
        <w:sz w:val="20"/>
        <w:szCs w:val="20"/>
      </w:rPr>
      <w:t>EFRA-PROC-RFQ-FO-0</w:t>
    </w:r>
    <w:r w:rsidR="00497573">
      <w:rPr>
        <w:rFonts w:cstheme="minorHAnsi"/>
        <w:sz w:val="20"/>
        <w:szCs w:val="20"/>
      </w:rPr>
      <w:t>1</w:t>
    </w:r>
    <w:r w:rsidR="006D4C04">
      <w:rPr>
        <w:rFonts w:cstheme="minorHAnsi"/>
        <w:sz w:val="20"/>
        <w:szCs w:val="20"/>
      </w:rPr>
      <w:t>8</w:t>
    </w:r>
    <w:r w:rsidRPr="00B50024">
      <w:rPr>
        <w:rFonts w:cstheme="minorHAnsi"/>
        <w:sz w:val="20"/>
        <w:szCs w:val="20"/>
        <w:highlight w:val="lightGray"/>
      </w:rPr>
      <w:t>]</w:t>
    </w:r>
  </w:p>
  <w:sdt>
    <w:sdtPr>
      <w:rPr>
        <w:rFonts w:cstheme="minorHAnsi"/>
        <w:sz w:val="20"/>
        <w:szCs w:val="20"/>
      </w:rPr>
      <w:id w:val="945820834"/>
      <w:docPartObj>
        <w:docPartGallery w:val="Page Numbers (Bottom of Page)"/>
        <w:docPartUnique/>
      </w:docPartObj>
    </w:sdtPr>
    <w:sdtEndPr/>
    <w:sdtContent>
      <w:sdt>
        <w:sdtPr>
          <w:rPr>
            <w:rFonts w:cstheme="minorHAnsi"/>
            <w:sz w:val="20"/>
            <w:szCs w:val="20"/>
          </w:rPr>
          <w:id w:val="-1705238520"/>
          <w:docPartObj>
            <w:docPartGallery w:val="Page Numbers (Top of Page)"/>
            <w:docPartUnique/>
          </w:docPartObj>
        </w:sdtPr>
        <w:sdtEnd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3BE1D" w14:textId="77777777" w:rsidR="00C51AB4" w:rsidRDefault="00C51AB4" w:rsidP="00751951">
      <w:pPr>
        <w:spacing w:after="0" w:line="240" w:lineRule="auto"/>
      </w:pPr>
      <w:r>
        <w:separator/>
      </w:r>
    </w:p>
  </w:footnote>
  <w:footnote w:type="continuationSeparator" w:id="0">
    <w:p w14:paraId="3BAE0DFC" w14:textId="77777777" w:rsidR="00C51AB4" w:rsidRDefault="00C51AB4" w:rsidP="00751951">
      <w:pPr>
        <w:spacing w:after="0" w:line="240" w:lineRule="auto"/>
      </w:pPr>
      <w:r>
        <w:continuationSeparator/>
      </w:r>
    </w:p>
  </w:footnote>
  <w:footnote w:type="continuationNotice" w:id="1">
    <w:p w14:paraId="1007CEE1" w14:textId="77777777" w:rsidR="00C51AB4" w:rsidRDefault="00C51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E189B" w14:textId="27F7B4D3" w:rsidR="005A661D" w:rsidRPr="006251BF" w:rsidRDefault="005A661D" w:rsidP="006251BF">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1799B"/>
    <w:multiLevelType w:val="hybridMultilevel"/>
    <w:tmpl w:val="E376E97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1320373">
    <w:abstractNumId w:val="17"/>
  </w:num>
  <w:num w:numId="2" w16cid:durableId="214973542">
    <w:abstractNumId w:val="19"/>
  </w:num>
  <w:num w:numId="3" w16cid:durableId="382875431">
    <w:abstractNumId w:val="9"/>
  </w:num>
  <w:num w:numId="4" w16cid:durableId="1864249702">
    <w:abstractNumId w:val="15"/>
  </w:num>
  <w:num w:numId="5" w16cid:durableId="614218601">
    <w:abstractNumId w:val="1"/>
  </w:num>
  <w:num w:numId="6" w16cid:durableId="534194326">
    <w:abstractNumId w:val="20"/>
  </w:num>
  <w:num w:numId="7" w16cid:durableId="417945268">
    <w:abstractNumId w:val="11"/>
  </w:num>
  <w:num w:numId="8" w16cid:durableId="1134180751">
    <w:abstractNumId w:val="5"/>
  </w:num>
  <w:num w:numId="9" w16cid:durableId="1080102912">
    <w:abstractNumId w:val="3"/>
  </w:num>
  <w:num w:numId="10" w16cid:durableId="2009013698">
    <w:abstractNumId w:val="7"/>
  </w:num>
  <w:num w:numId="11" w16cid:durableId="772357742">
    <w:abstractNumId w:val="0"/>
  </w:num>
  <w:num w:numId="12" w16cid:durableId="1245648172">
    <w:abstractNumId w:val="6"/>
  </w:num>
  <w:num w:numId="13" w16cid:durableId="1851720416">
    <w:abstractNumId w:val="12"/>
  </w:num>
  <w:num w:numId="14" w16cid:durableId="702635595">
    <w:abstractNumId w:val="8"/>
  </w:num>
  <w:num w:numId="15" w16cid:durableId="904265770">
    <w:abstractNumId w:val="4"/>
  </w:num>
  <w:num w:numId="16" w16cid:durableId="1608005301">
    <w:abstractNumId w:val="18"/>
  </w:num>
  <w:num w:numId="17" w16cid:durableId="1667780650">
    <w:abstractNumId w:val="10"/>
  </w:num>
  <w:num w:numId="18" w16cid:durableId="1751268570">
    <w:abstractNumId w:val="14"/>
  </w:num>
  <w:num w:numId="19" w16cid:durableId="661929970">
    <w:abstractNumId w:val="13"/>
  </w:num>
  <w:num w:numId="20" w16cid:durableId="1348403423">
    <w:abstractNumId w:val="2"/>
  </w:num>
  <w:num w:numId="21" w16cid:durableId="178769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0DD5"/>
    <w:rsid w:val="00003DE4"/>
    <w:rsid w:val="00003EB6"/>
    <w:rsid w:val="0000595F"/>
    <w:rsid w:val="0001387B"/>
    <w:rsid w:val="00017991"/>
    <w:rsid w:val="00017ACC"/>
    <w:rsid w:val="00017C4E"/>
    <w:rsid w:val="00026727"/>
    <w:rsid w:val="00026BF2"/>
    <w:rsid w:val="00031919"/>
    <w:rsid w:val="00036182"/>
    <w:rsid w:val="000367FF"/>
    <w:rsid w:val="00037B2E"/>
    <w:rsid w:val="00045D54"/>
    <w:rsid w:val="00046D2F"/>
    <w:rsid w:val="000532F0"/>
    <w:rsid w:val="0007000F"/>
    <w:rsid w:val="00074C5C"/>
    <w:rsid w:val="0007781D"/>
    <w:rsid w:val="00077C57"/>
    <w:rsid w:val="0009017D"/>
    <w:rsid w:val="00091162"/>
    <w:rsid w:val="00094EF7"/>
    <w:rsid w:val="000960CA"/>
    <w:rsid w:val="000A1118"/>
    <w:rsid w:val="000A3BA5"/>
    <w:rsid w:val="000A678A"/>
    <w:rsid w:val="000B0640"/>
    <w:rsid w:val="000B3BE9"/>
    <w:rsid w:val="000B6425"/>
    <w:rsid w:val="000B64D1"/>
    <w:rsid w:val="000B69B5"/>
    <w:rsid w:val="000C6D40"/>
    <w:rsid w:val="000C7C4B"/>
    <w:rsid w:val="000D010C"/>
    <w:rsid w:val="000D4787"/>
    <w:rsid w:val="000D640D"/>
    <w:rsid w:val="000E427D"/>
    <w:rsid w:val="000E57C0"/>
    <w:rsid w:val="001015C2"/>
    <w:rsid w:val="00102797"/>
    <w:rsid w:val="00111AC2"/>
    <w:rsid w:val="001166CB"/>
    <w:rsid w:val="00121A6D"/>
    <w:rsid w:val="00122DF2"/>
    <w:rsid w:val="001241C9"/>
    <w:rsid w:val="001251BA"/>
    <w:rsid w:val="00126D82"/>
    <w:rsid w:val="0012793A"/>
    <w:rsid w:val="00130E13"/>
    <w:rsid w:val="0013563B"/>
    <w:rsid w:val="00135EA6"/>
    <w:rsid w:val="00136A0F"/>
    <w:rsid w:val="00140648"/>
    <w:rsid w:val="0014412D"/>
    <w:rsid w:val="0014481C"/>
    <w:rsid w:val="00153A2A"/>
    <w:rsid w:val="00153BDB"/>
    <w:rsid w:val="0015538B"/>
    <w:rsid w:val="0015688A"/>
    <w:rsid w:val="001661A3"/>
    <w:rsid w:val="00167DCB"/>
    <w:rsid w:val="0017611F"/>
    <w:rsid w:val="00176856"/>
    <w:rsid w:val="001844E8"/>
    <w:rsid w:val="00193176"/>
    <w:rsid w:val="001931A5"/>
    <w:rsid w:val="001971B4"/>
    <w:rsid w:val="001A4B22"/>
    <w:rsid w:val="001B2006"/>
    <w:rsid w:val="001B2287"/>
    <w:rsid w:val="001B483E"/>
    <w:rsid w:val="001B7086"/>
    <w:rsid w:val="001C1019"/>
    <w:rsid w:val="001C2A9B"/>
    <w:rsid w:val="001C59F3"/>
    <w:rsid w:val="001C7012"/>
    <w:rsid w:val="001D2F78"/>
    <w:rsid w:val="001D5912"/>
    <w:rsid w:val="001E078D"/>
    <w:rsid w:val="001E0A57"/>
    <w:rsid w:val="001E60D8"/>
    <w:rsid w:val="001F5891"/>
    <w:rsid w:val="0021108C"/>
    <w:rsid w:val="002135F9"/>
    <w:rsid w:val="00215F47"/>
    <w:rsid w:val="00216286"/>
    <w:rsid w:val="002212DA"/>
    <w:rsid w:val="0022362E"/>
    <w:rsid w:val="002303F0"/>
    <w:rsid w:val="00234AA7"/>
    <w:rsid w:val="00234FCD"/>
    <w:rsid w:val="00235A48"/>
    <w:rsid w:val="00236AF1"/>
    <w:rsid w:val="00237A19"/>
    <w:rsid w:val="002457A5"/>
    <w:rsid w:val="00247235"/>
    <w:rsid w:val="00247526"/>
    <w:rsid w:val="00252ACB"/>
    <w:rsid w:val="00253C4E"/>
    <w:rsid w:val="00256BD4"/>
    <w:rsid w:val="00263A09"/>
    <w:rsid w:val="00270348"/>
    <w:rsid w:val="00273592"/>
    <w:rsid w:val="00280557"/>
    <w:rsid w:val="00293B96"/>
    <w:rsid w:val="002A2640"/>
    <w:rsid w:val="002A3CD2"/>
    <w:rsid w:val="002A5752"/>
    <w:rsid w:val="002B1BBF"/>
    <w:rsid w:val="002B3FE8"/>
    <w:rsid w:val="002B75C5"/>
    <w:rsid w:val="002B7F61"/>
    <w:rsid w:val="002C00F6"/>
    <w:rsid w:val="002C19FD"/>
    <w:rsid w:val="002C290C"/>
    <w:rsid w:val="002D0373"/>
    <w:rsid w:val="002D08C0"/>
    <w:rsid w:val="002D24EB"/>
    <w:rsid w:val="002D410B"/>
    <w:rsid w:val="002D4300"/>
    <w:rsid w:val="002E1953"/>
    <w:rsid w:val="002E3187"/>
    <w:rsid w:val="002E3930"/>
    <w:rsid w:val="002E5B7B"/>
    <w:rsid w:val="002E78E2"/>
    <w:rsid w:val="00302997"/>
    <w:rsid w:val="00304423"/>
    <w:rsid w:val="0030445B"/>
    <w:rsid w:val="003065D4"/>
    <w:rsid w:val="00317DA7"/>
    <w:rsid w:val="00320724"/>
    <w:rsid w:val="00322F21"/>
    <w:rsid w:val="0032326C"/>
    <w:rsid w:val="00323A46"/>
    <w:rsid w:val="00324EAB"/>
    <w:rsid w:val="00326E20"/>
    <w:rsid w:val="00327AEB"/>
    <w:rsid w:val="0033037C"/>
    <w:rsid w:val="0033285E"/>
    <w:rsid w:val="00332C3A"/>
    <w:rsid w:val="00343FBD"/>
    <w:rsid w:val="003551E6"/>
    <w:rsid w:val="003579BF"/>
    <w:rsid w:val="0036272D"/>
    <w:rsid w:val="00362CBC"/>
    <w:rsid w:val="00365C14"/>
    <w:rsid w:val="003664D8"/>
    <w:rsid w:val="00367E53"/>
    <w:rsid w:val="00371709"/>
    <w:rsid w:val="003818FA"/>
    <w:rsid w:val="00384935"/>
    <w:rsid w:val="00387A7D"/>
    <w:rsid w:val="003915B6"/>
    <w:rsid w:val="0039528A"/>
    <w:rsid w:val="00397CD1"/>
    <w:rsid w:val="003A2B20"/>
    <w:rsid w:val="003A6E70"/>
    <w:rsid w:val="003A7D99"/>
    <w:rsid w:val="003B455F"/>
    <w:rsid w:val="003B6BE2"/>
    <w:rsid w:val="003C22B6"/>
    <w:rsid w:val="003C3086"/>
    <w:rsid w:val="003C4D98"/>
    <w:rsid w:val="003C6BF9"/>
    <w:rsid w:val="003D05A5"/>
    <w:rsid w:val="003D12E8"/>
    <w:rsid w:val="003D5070"/>
    <w:rsid w:val="003E0700"/>
    <w:rsid w:val="003E351D"/>
    <w:rsid w:val="003E5007"/>
    <w:rsid w:val="003E5A8C"/>
    <w:rsid w:val="003E5C37"/>
    <w:rsid w:val="003F20CA"/>
    <w:rsid w:val="003F4E4A"/>
    <w:rsid w:val="00403EC0"/>
    <w:rsid w:val="004105CB"/>
    <w:rsid w:val="0041489C"/>
    <w:rsid w:val="004150E7"/>
    <w:rsid w:val="004153A3"/>
    <w:rsid w:val="00421392"/>
    <w:rsid w:val="0042607B"/>
    <w:rsid w:val="0043314E"/>
    <w:rsid w:val="004423CE"/>
    <w:rsid w:val="00442599"/>
    <w:rsid w:val="004459F3"/>
    <w:rsid w:val="00450C06"/>
    <w:rsid w:val="00450EBD"/>
    <w:rsid w:val="00451571"/>
    <w:rsid w:val="00457A40"/>
    <w:rsid w:val="004628A6"/>
    <w:rsid w:val="004655CA"/>
    <w:rsid w:val="00469CE6"/>
    <w:rsid w:val="00472658"/>
    <w:rsid w:val="00472EDE"/>
    <w:rsid w:val="00473B0B"/>
    <w:rsid w:val="0047453A"/>
    <w:rsid w:val="004831BE"/>
    <w:rsid w:val="00483A5E"/>
    <w:rsid w:val="00485D3A"/>
    <w:rsid w:val="00490FF1"/>
    <w:rsid w:val="00496831"/>
    <w:rsid w:val="00497573"/>
    <w:rsid w:val="004A080F"/>
    <w:rsid w:val="004A11F0"/>
    <w:rsid w:val="004A3B23"/>
    <w:rsid w:val="004A4B3E"/>
    <w:rsid w:val="004A7054"/>
    <w:rsid w:val="004B1E26"/>
    <w:rsid w:val="004B46CA"/>
    <w:rsid w:val="004C66F2"/>
    <w:rsid w:val="004C7A2C"/>
    <w:rsid w:val="004D3604"/>
    <w:rsid w:val="004D516D"/>
    <w:rsid w:val="004E52E5"/>
    <w:rsid w:val="004E67C5"/>
    <w:rsid w:val="004F1569"/>
    <w:rsid w:val="004F382C"/>
    <w:rsid w:val="004F3C0F"/>
    <w:rsid w:val="00503E9B"/>
    <w:rsid w:val="00510B71"/>
    <w:rsid w:val="0051233F"/>
    <w:rsid w:val="00517D22"/>
    <w:rsid w:val="00520922"/>
    <w:rsid w:val="005243C8"/>
    <w:rsid w:val="00527154"/>
    <w:rsid w:val="00527512"/>
    <w:rsid w:val="00531D6A"/>
    <w:rsid w:val="00531F56"/>
    <w:rsid w:val="005339DB"/>
    <w:rsid w:val="005373C3"/>
    <w:rsid w:val="00541053"/>
    <w:rsid w:val="00542282"/>
    <w:rsid w:val="00543EE1"/>
    <w:rsid w:val="00544608"/>
    <w:rsid w:val="005454D7"/>
    <w:rsid w:val="00556CA8"/>
    <w:rsid w:val="005608F9"/>
    <w:rsid w:val="005635E1"/>
    <w:rsid w:val="00565CEE"/>
    <w:rsid w:val="00572193"/>
    <w:rsid w:val="005727DC"/>
    <w:rsid w:val="00574431"/>
    <w:rsid w:val="00575D52"/>
    <w:rsid w:val="00576543"/>
    <w:rsid w:val="0058153D"/>
    <w:rsid w:val="005903F7"/>
    <w:rsid w:val="00594F53"/>
    <w:rsid w:val="005A079E"/>
    <w:rsid w:val="005A4A50"/>
    <w:rsid w:val="005A661D"/>
    <w:rsid w:val="005A6A64"/>
    <w:rsid w:val="005A6D2D"/>
    <w:rsid w:val="005A7D70"/>
    <w:rsid w:val="005B3BD4"/>
    <w:rsid w:val="005C1C84"/>
    <w:rsid w:val="005C450D"/>
    <w:rsid w:val="005D06D2"/>
    <w:rsid w:val="005F2159"/>
    <w:rsid w:val="00602E39"/>
    <w:rsid w:val="0060345B"/>
    <w:rsid w:val="006101DE"/>
    <w:rsid w:val="0061129F"/>
    <w:rsid w:val="00613100"/>
    <w:rsid w:val="006131B8"/>
    <w:rsid w:val="00613657"/>
    <w:rsid w:val="00616F0C"/>
    <w:rsid w:val="006178BC"/>
    <w:rsid w:val="00620B8B"/>
    <w:rsid w:val="0062355B"/>
    <w:rsid w:val="006251BF"/>
    <w:rsid w:val="00625E08"/>
    <w:rsid w:val="00625E91"/>
    <w:rsid w:val="00626D5D"/>
    <w:rsid w:val="006312F2"/>
    <w:rsid w:val="00632F5A"/>
    <w:rsid w:val="00633F37"/>
    <w:rsid w:val="006374FC"/>
    <w:rsid w:val="0064207F"/>
    <w:rsid w:val="00643A1E"/>
    <w:rsid w:val="00644A40"/>
    <w:rsid w:val="00645C63"/>
    <w:rsid w:val="0065577E"/>
    <w:rsid w:val="00661AC5"/>
    <w:rsid w:val="00663B00"/>
    <w:rsid w:val="00667FEB"/>
    <w:rsid w:val="0067792B"/>
    <w:rsid w:val="006823AA"/>
    <w:rsid w:val="00683714"/>
    <w:rsid w:val="00683FDF"/>
    <w:rsid w:val="006855DF"/>
    <w:rsid w:val="006873D6"/>
    <w:rsid w:val="00691019"/>
    <w:rsid w:val="00693829"/>
    <w:rsid w:val="006A590D"/>
    <w:rsid w:val="006A74DE"/>
    <w:rsid w:val="006B6EF0"/>
    <w:rsid w:val="006C7D4F"/>
    <w:rsid w:val="006D01B6"/>
    <w:rsid w:val="006D0EA5"/>
    <w:rsid w:val="006D4C04"/>
    <w:rsid w:val="006D7976"/>
    <w:rsid w:val="006E373B"/>
    <w:rsid w:val="006E7348"/>
    <w:rsid w:val="006E737C"/>
    <w:rsid w:val="006F3FD1"/>
    <w:rsid w:val="007002BB"/>
    <w:rsid w:val="0070131C"/>
    <w:rsid w:val="00703D99"/>
    <w:rsid w:val="007068BE"/>
    <w:rsid w:val="007077B1"/>
    <w:rsid w:val="00710D53"/>
    <w:rsid w:val="00714A03"/>
    <w:rsid w:val="007241AF"/>
    <w:rsid w:val="00734D0A"/>
    <w:rsid w:val="00734EFA"/>
    <w:rsid w:val="0074239B"/>
    <w:rsid w:val="00744DDD"/>
    <w:rsid w:val="00746533"/>
    <w:rsid w:val="00750103"/>
    <w:rsid w:val="007506CF"/>
    <w:rsid w:val="00751951"/>
    <w:rsid w:val="0075419D"/>
    <w:rsid w:val="00754859"/>
    <w:rsid w:val="00754C8D"/>
    <w:rsid w:val="007562B2"/>
    <w:rsid w:val="00763692"/>
    <w:rsid w:val="00764F90"/>
    <w:rsid w:val="00766491"/>
    <w:rsid w:val="00774E8C"/>
    <w:rsid w:val="00781F6A"/>
    <w:rsid w:val="00783F30"/>
    <w:rsid w:val="00784F4A"/>
    <w:rsid w:val="00787D9A"/>
    <w:rsid w:val="00793F56"/>
    <w:rsid w:val="007A018B"/>
    <w:rsid w:val="007B43BC"/>
    <w:rsid w:val="007B7E4B"/>
    <w:rsid w:val="007C20AD"/>
    <w:rsid w:val="007D6E04"/>
    <w:rsid w:val="007D7132"/>
    <w:rsid w:val="007E05E2"/>
    <w:rsid w:val="007E1D5C"/>
    <w:rsid w:val="007E345C"/>
    <w:rsid w:val="007E67EC"/>
    <w:rsid w:val="007F69FF"/>
    <w:rsid w:val="00800D59"/>
    <w:rsid w:val="0080247E"/>
    <w:rsid w:val="00802E6F"/>
    <w:rsid w:val="00803C31"/>
    <w:rsid w:val="00804964"/>
    <w:rsid w:val="008050F8"/>
    <w:rsid w:val="00806A85"/>
    <w:rsid w:val="00807990"/>
    <w:rsid w:val="008120B5"/>
    <w:rsid w:val="00812A83"/>
    <w:rsid w:val="00815763"/>
    <w:rsid w:val="00820269"/>
    <w:rsid w:val="00820D12"/>
    <w:rsid w:val="00825864"/>
    <w:rsid w:val="00827588"/>
    <w:rsid w:val="00834B89"/>
    <w:rsid w:val="008352BC"/>
    <w:rsid w:val="00837A1A"/>
    <w:rsid w:val="00841242"/>
    <w:rsid w:val="008476E8"/>
    <w:rsid w:val="0084794D"/>
    <w:rsid w:val="00850FA1"/>
    <w:rsid w:val="0085130A"/>
    <w:rsid w:val="00864072"/>
    <w:rsid w:val="00864C53"/>
    <w:rsid w:val="008659CD"/>
    <w:rsid w:val="00871C13"/>
    <w:rsid w:val="00872205"/>
    <w:rsid w:val="00877183"/>
    <w:rsid w:val="00877839"/>
    <w:rsid w:val="00877855"/>
    <w:rsid w:val="00877D41"/>
    <w:rsid w:val="0088039D"/>
    <w:rsid w:val="00884A96"/>
    <w:rsid w:val="00884B55"/>
    <w:rsid w:val="00884E8D"/>
    <w:rsid w:val="008912AF"/>
    <w:rsid w:val="0089208E"/>
    <w:rsid w:val="00893CD2"/>
    <w:rsid w:val="00894F50"/>
    <w:rsid w:val="00896D9B"/>
    <w:rsid w:val="008A4CC2"/>
    <w:rsid w:val="008A778B"/>
    <w:rsid w:val="008B15AB"/>
    <w:rsid w:val="008B2689"/>
    <w:rsid w:val="008B3B03"/>
    <w:rsid w:val="008B7698"/>
    <w:rsid w:val="008C0F0F"/>
    <w:rsid w:val="008C7B2A"/>
    <w:rsid w:val="008D24CB"/>
    <w:rsid w:val="008D380A"/>
    <w:rsid w:val="008E4789"/>
    <w:rsid w:val="008E4CC4"/>
    <w:rsid w:val="008E7783"/>
    <w:rsid w:val="008F225A"/>
    <w:rsid w:val="008F5935"/>
    <w:rsid w:val="00913FF1"/>
    <w:rsid w:val="00915A86"/>
    <w:rsid w:val="009204A1"/>
    <w:rsid w:val="00931A9C"/>
    <w:rsid w:val="00932554"/>
    <w:rsid w:val="0093415A"/>
    <w:rsid w:val="00935FB7"/>
    <w:rsid w:val="009362C1"/>
    <w:rsid w:val="00941633"/>
    <w:rsid w:val="00944984"/>
    <w:rsid w:val="00945366"/>
    <w:rsid w:val="0095287C"/>
    <w:rsid w:val="0095337F"/>
    <w:rsid w:val="00953D03"/>
    <w:rsid w:val="00956F3A"/>
    <w:rsid w:val="009574E1"/>
    <w:rsid w:val="00963EA0"/>
    <w:rsid w:val="00965D89"/>
    <w:rsid w:val="009702E7"/>
    <w:rsid w:val="00972FEC"/>
    <w:rsid w:val="00973CE9"/>
    <w:rsid w:val="00975F53"/>
    <w:rsid w:val="009806E9"/>
    <w:rsid w:val="00982C05"/>
    <w:rsid w:val="00984713"/>
    <w:rsid w:val="00985496"/>
    <w:rsid w:val="009912EC"/>
    <w:rsid w:val="0099164E"/>
    <w:rsid w:val="0099257F"/>
    <w:rsid w:val="009925A0"/>
    <w:rsid w:val="009A4984"/>
    <w:rsid w:val="009B132F"/>
    <w:rsid w:val="009B6FED"/>
    <w:rsid w:val="009B76F3"/>
    <w:rsid w:val="009C291E"/>
    <w:rsid w:val="009C33D1"/>
    <w:rsid w:val="009D62C9"/>
    <w:rsid w:val="009E0EA6"/>
    <w:rsid w:val="009E19A9"/>
    <w:rsid w:val="009E358B"/>
    <w:rsid w:val="009E67F1"/>
    <w:rsid w:val="009F2D6E"/>
    <w:rsid w:val="009F7EB0"/>
    <w:rsid w:val="00A02051"/>
    <w:rsid w:val="00A049CE"/>
    <w:rsid w:val="00A06EBD"/>
    <w:rsid w:val="00A13528"/>
    <w:rsid w:val="00A1575D"/>
    <w:rsid w:val="00A208E0"/>
    <w:rsid w:val="00A234AE"/>
    <w:rsid w:val="00A238DB"/>
    <w:rsid w:val="00A2427C"/>
    <w:rsid w:val="00A258D6"/>
    <w:rsid w:val="00A25C1C"/>
    <w:rsid w:val="00A26545"/>
    <w:rsid w:val="00A26F75"/>
    <w:rsid w:val="00A31AD2"/>
    <w:rsid w:val="00A35F66"/>
    <w:rsid w:val="00A366F5"/>
    <w:rsid w:val="00A3796D"/>
    <w:rsid w:val="00A404D6"/>
    <w:rsid w:val="00A411BB"/>
    <w:rsid w:val="00A4475C"/>
    <w:rsid w:val="00A4527F"/>
    <w:rsid w:val="00A51DA6"/>
    <w:rsid w:val="00A535CA"/>
    <w:rsid w:val="00A547C3"/>
    <w:rsid w:val="00A54D15"/>
    <w:rsid w:val="00A57078"/>
    <w:rsid w:val="00A65041"/>
    <w:rsid w:val="00A6649C"/>
    <w:rsid w:val="00A73E03"/>
    <w:rsid w:val="00A74F35"/>
    <w:rsid w:val="00A7538D"/>
    <w:rsid w:val="00A77A7C"/>
    <w:rsid w:val="00A811AF"/>
    <w:rsid w:val="00A81550"/>
    <w:rsid w:val="00A93DBA"/>
    <w:rsid w:val="00A97CC4"/>
    <w:rsid w:val="00AA1B88"/>
    <w:rsid w:val="00AA24B4"/>
    <w:rsid w:val="00AA76F2"/>
    <w:rsid w:val="00AB0CC9"/>
    <w:rsid w:val="00AB3082"/>
    <w:rsid w:val="00AB3320"/>
    <w:rsid w:val="00AB34B3"/>
    <w:rsid w:val="00AB4D4B"/>
    <w:rsid w:val="00AB55C5"/>
    <w:rsid w:val="00AB6698"/>
    <w:rsid w:val="00AC6A72"/>
    <w:rsid w:val="00AC72CF"/>
    <w:rsid w:val="00AD39E0"/>
    <w:rsid w:val="00AD55DB"/>
    <w:rsid w:val="00AD6750"/>
    <w:rsid w:val="00AE0B0A"/>
    <w:rsid w:val="00AE181C"/>
    <w:rsid w:val="00AF6C88"/>
    <w:rsid w:val="00AF6D7A"/>
    <w:rsid w:val="00B0064A"/>
    <w:rsid w:val="00B0087C"/>
    <w:rsid w:val="00B0196B"/>
    <w:rsid w:val="00B034EA"/>
    <w:rsid w:val="00B04D20"/>
    <w:rsid w:val="00B069EF"/>
    <w:rsid w:val="00B21557"/>
    <w:rsid w:val="00B25FC3"/>
    <w:rsid w:val="00B26CDF"/>
    <w:rsid w:val="00B27CDB"/>
    <w:rsid w:val="00B27F6F"/>
    <w:rsid w:val="00B33A21"/>
    <w:rsid w:val="00B354CD"/>
    <w:rsid w:val="00B3644B"/>
    <w:rsid w:val="00B46331"/>
    <w:rsid w:val="00B474A7"/>
    <w:rsid w:val="00B50024"/>
    <w:rsid w:val="00B532A3"/>
    <w:rsid w:val="00B537EE"/>
    <w:rsid w:val="00B546CF"/>
    <w:rsid w:val="00B54FBE"/>
    <w:rsid w:val="00B55BA7"/>
    <w:rsid w:val="00B61230"/>
    <w:rsid w:val="00B61815"/>
    <w:rsid w:val="00B6497C"/>
    <w:rsid w:val="00B664F7"/>
    <w:rsid w:val="00B66F3B"/>
    <w:rsid w:val="00B77A38"/>
    <w:rsid w:val="00B85965"/>
    <w:rsid w:val="00B862A2"/>
    <w:rsid w:val="00B87163"/>
    <w:rsid w:val="00B950FD"/>
    <w:rsid w:val="00B96315"/>
    <w:rsid w:val="00BA1A7E"/>
    <w:rsid w:val="00BB1383"/>
    <w:rsid w:val="00BB3656"/>
    <w:rsid w:val="00BB371E"/>
    <w:rsid w:val="00BB78BC"/>
    <w:rsid w:val="00BC1390"/>
    <w:rsid w:val="00BC1984"/>
    <w:rsid w:val="00BC4E52"/>
    <w:rsid w:val="00BD09AE"/>
    <w:rsid w:val="00BD2212"/>
    <w:rsid w:val="00BD78DA"/>
    <w:rsid w:val="00BE4287"/>
    <w:rsid w:val="00BE6477"/>
    <w:rsid w:val="00BF47BC"/>
    <w:rsid w:val="00BF667E"/>
    <w:rsid w:val="00BF6F66"/>
    <w:rsid w:val="00C00BD8"/>
    <w:rsid w:val="00C028FE"/>
    <w:rsid w:val="00C02C55"/>
    <w:rsid w:val="00C03181"/>
    <w:rsid w:val="00C04FB0"/>
    <w:rsid w:val="00C06763"/>
    <w:rsid w:val="00C06D5E"/>
    <w:rsid w:val="00C10464"/>
    <w:rsid w:val="00C154BF"/>
    <w:rsid w:val="00C17378"/>
    <w:rsid w:val="00C21EB0"/>
    <w:rsid w:val="00C25879"/>
    <w:rsid w:val="00C301BC"/>
    <w:rsid w:val="00C32377"/>
    <w:rsid w:val="00C34BFE"/>
    <w:rsid w:val="00C34D48"/>
    <w:rsid w:val="00C3517D"/>
    <w:rsid w:val="00C35850"/>
    <w:rsid w:val="00C405A5"/>
    <w:rsid w:val="00C40C59"/>
    <w:rsid w:val="00C40FCA"/>
    <w:rsid w:val="00C449FD"/>
    <w:rsid w:val="00C4799D"/>
    <w:rsid w:val="00C51AB4"/>
    <w:rsid w:val="00C5321C"/>
    <w:rsid w:val="00C53F29"/>
    <w:rsid w:val="00C544C3"/>
    <w:rsid w:val="00C56B15"/>
    <w:rsid w:val="00C57581"/>
    <w:rsid w:val="00C65FF1"/>
    <w:rsid w:val="00C70C05"/>
    <w:rsid w:val="00C731C6"/>
    <w:rsid w:val="00C76DE4"/>
    <w:rsid w:val="00C813B9"/>
    <w:rsid w:val="00C818F0"/>
    <w:rsid w:val="00C82D18"/>
    <w:rsid w:val="00C97353"/>
    <w:rsid w:val="00CA1F5F"/>
    <w:rsid w:val="00CA7B95"/>
    <w:rsid w:val="00CB35D6"/>
    <w:rsid w:val="00CB383A"/>
    <w:rsid w:val="00CB672A"/>
    <w:rsid w:val="00CC00A9"/>
    <w:rsid w:val="00CC1B2F"/>
    <w:rsid w:val="00CC44A4"/>
    <w:rsid w:val="00CC76BA"/>
    <w:rsid w:val="00CC7E9E"/>
    <w:rsid w:val="00CD1EDD"/>
    <w:rsid w:val="00CD22A3"/>
    <w:rsid w:val="00CD2A05"/>
    <w:rsid w:val="00CD7676"/>
    <w:rsid w:val="00CE0D57"/>
    <w:rsid w:val="00CF359E"/>
    <w:rsid w:val="00CF71A9"/>
    <w:rsid w:val="00D0260A"/>
    <w:rsid w:val="00D05CB9"/>
    <w:rsid w:val="00D1042E"/>
    <w:rsid w:val="00D10564"/>
    <w:rsid w:val="00D12737"/>
    <w:rsid w:val="00D12BAF"/>
    <w:rsid w:val="00D13006"/>
    <w:rsid w:val="00D13ED7"/>
    <w:rsid w:val="00D14C45"/>
    <w:rsid w:val="00D15047"/>
    <w:rsid w:val="00D1670E"/>
    <w:rsid w:val="00D20BA4"/>
    <w:rsid w:val="00D266B1"/>
    <w:rsid w:val="00D362FA"/>
    <w:rsid w:val="00D4326E"/>
    <w:rsid w:val="00D47360"/>
    <w:rsid w:val="00D53B62"/>
    <w:rsid w:val="00D57250"/>
    <w:rsid w:val="00D6029C"/>
    <w:rsid w:val="00D60FE7"/>
    <w:rsid w:val="00D6160E"/>
    <w:rsid w:val="00D62EFB"/>
    <w:rsid w:val="00D7078E"/>
    <w:rsid w:val="00D712DA"/>
    <w:rsid w:val="00D73B5B"/>
    <w:rsid w:val="00D75249"/>
    <w:rsid w:val="00D83076"/>
    <w:rsid w:val="00D91F02"/>
    <w:rsid w:val="00D92202"/>
    <w:rsid w:val="00D9251E"/>
    <w:rsid w:val="00D92C7D"/>
    <w:rsid w:val="00D94057"/>
    <w:rsid w:val="00DB4237"/>
    <w:rsid w:val="00DB5AA3"/>
    <w:rsid w:val="00DB75FA"/>
    <w:rsid w:val="00DC17B2"/>
    <w:rsid w:val="00DC7BFA"/>
    <w:rsid w:val="00DD4AC1"/>
    <w:rsid w:val="00DD63E7"/>
    <w:rsid w:val="00DE19E8"/>
    <w:rsid w:val="00DE2AD3"/>
    <w:rsid w:val="00DE729A"/>
    <w:rsid w:val="00DF069F"/>
    <w:rsid w:val="00DF13CC"/>
    <w:rsid w:val="00DF28B1"/>
    <w:rsid w:val="00DF4EFD"/>
    <w:rsid w:val="00E01D6A"/>
    <w:rsid w:val="00E01DF2"/>
    <w:rsid w:val="00E06E37"/>
    <w:rsid w:val="00E0780F"/>
    <w:rsid w:val="00E11897"/>
    <w:rsid w:val="00E13B93"/>
    <w:rsid w:val="00E142D1"/>
    <w:rsid w:val="00E23206"/>
    <w:rsid w:val="00E253EA"/>
    <w:rsid w:val="00E26D25"/>
    <w:rsid w:val="00E3092B"/>
    <w:rsid w:val="00E329DC"/>
    <w:rsid w:val="00E32B76"/>
    <w:rsid w:val="00E377AE"/>
    <w:rsid w:val="00E41235"/>
    <w:rsid w:val="00E44C2A"/>
    <w:rsid w:val="00E479CF"/>
    <w:rsid w:val="00E62BFB"/>
    <w:rsid w:val="00E631F6"/>
    <w:rsid w:val="00E64530"/>
    <w:rsid w:val="00E67140"/>
    <w:rsid w:val="00E758C8"/>
    <w:rsid w:val="00E76A15"/>
    <w:rsid w:val="00E825A4"/>
    <w:rsid w:val="00E84C0B"/>
    <w:rsid w:val="00E8643F"/>
    <w:rsid w:val="00EA1209"/>
    <w:rsid w:val="00EA156D"/>
    <w:rsid w:val="00EB123B"/>
    <w:rsid w:val="00EB1A05"/>
    <w:rsid w:val="00EB2C5D"/>
    <w:rsid w:val="00EC1E75"/>
    <w:rsid w:val="00ED7797"/>
    <w:rsid w:val="00ED7E5A"/>
    <w:rsid w:val="00EE5B78"/>
    <w:rsid w:val="00EE67B0"/>
    <w:rsid w:val="00EF0344"/>
    <w:rsid w:val="00EF5BA0"/>
    <w:rsid w:val="00F00204"/>
    <w:rsid w:val="00F0030E"/>
    <w:rsid w:val="00F043B6"/>
    <w:rsid w:val="00F05516"/>
    <w:rsid w:val="00F1007E"/>
    <w:rsid w:val="00F10BAE"/>
    <w:rsid w:val="00F11AFE"/>
    <w:rsid w:val="00F15956"/>
    <w:rsid w:val="00F20840"/>
    <w:rsid w:val="00F214E4"/>
    <w:rsid w:val="00F2785C"/>
    <w:rsid w:val="00F27F85"/>
    <w:rsid w:val="00F312E9"/>
    <w:rsid w:val="00F3194D"/>
    <w:rsid w:val="00F33CAF"/>
    <w:rsid w:val="00F51C54"/>
    <w:rsid w:val="00F51F58"/>
    <w:rsid w:val="00F531CE"/>
    <w:rsid w:val="00F55AEA"/>
    <w:rsid w:val="00F57291"/>
    <w:rsid w:val="00F57AC7"/>
    <w:rsid w:val="00F6289D"/>
    <w:rsid w:val="00F70028"/>
    <w:rsid w:val="00F73387"/>
    <w:rsid w:val="00F7442E"/>
    <w:rsid w:val="00F75534"/>
    <w:rsid w:val="00F77AF6"/>
    <w:rsid w:val="00F77EBB"/>
    <w:rsid w:val="00F81F09"/>
    <w:rsid w:val="00F83BA1"/>
    <w:rsid w:val="00F84B01"/>
    <w:rsid w:val="00F85749"/>
    <w:rsid w:val="00F85DA7"/>
    <w:rsid w:val="00F8687C"/>
    <w:rsid w:val="00F92CF3"/>
    <w:rsid w:val="00F933E3"/>
    <w:rsid w:val="00F948AC"/>
    <w:rsid w:val="00FA0B7A"/>
    <w:rsid w:val="00FA159B"/>
    <w:rsid w:val="00FA2E1B"/>
    <w:rsid w:val="00FA34FF"/>
    <w:rsid w:val="00FB3D2A"/>
    <w:rsid w:val="00FB3FCF"/>
    <w:rsid w:val="00FB6D65"/>
    <w:rsid w:val="00FC1782"/>
    <w:rsid w:val="00FC1AF3"/>
    <w:rsid w:val="00FC3AEB"/>
    <w:rsid w:val="00FC4B4A"/>
    <w:rsid w:val="00FD3CD6"/>
    <w:rsid w:val="00FD4954"/>
    <w:rsid w:val="00FD6FA1"/>
    <w:rsid w:val="00FD75EF"/>
    <w:rsid w:val="00FE318D"/>
    <w:rsid w:val="00FE4222"/>
    <w:rsid w:val="00FE65FC"/>
    <w:rsid w:val="00FF00BE"/>
    <w:rsid w:val="00FF07E3"/>
    <w:rsid w:val="00FF232D"/>
    <w:rsid w:val="00FF62D3"/>
    <w:rsid w:val="01507EEF"/>
    <w:rsid w:val="0308EEAC"/>
    <w:rsid w:val="03CD1057"/>
    <w:rsid w:val="048B937B"/>
    <w:rsid w:val="069BF3BD"/>
    <w:rsid w:val="077640C0"/>
    <w:rsid w:val="082890F8"/>
    <w:rsid w:val="0847419B"/>
    <w:rsid w:val="08904A71"/>
    <w:rsid w:val="0AD23CEF"/>
    <w:rsid w:val="0B5A3287"/>
    <w:rsid w:val="102B1301"/>
    <w:rsid w:val="108B870C"/>
    <w:rsid w:val="1108B865"/>
    <w:rsid w:val="11221FA4"/>
    <w:rsid w:val="12ACB161"/>
    <w:rsid w:val="13A2E099"/>
    <w:rsid w:val="198B05F4"/>
    <w:rsid w:val="199939D6"/>
    <w:rsid w:val="1A8D1F8E"/>
    <w:rsid w:val="1AACBAE4"/>
    <w:rsid w:val="1BD0E800"/>
    <w:rsid w:val="1D66DF06"/>
    <w:rsid w:val="1E42E07B"/>
    <w:rsid w:val="2272D597"/>
    <w:rsid w:val="22F22E49"/>
    <w:rsid w:val="23600C5C"/>
    <w:rsid w:val="23E00C30"/>
    <w:rsid w:val="23F96F88"/>
    <w:rsid w:val="24B42D06"/>
    <w:rsid w:val="25B5EC2E"/>
    <w:rsid w:val="2696AA21"/>
    <w:rsid w:val="26DDE651"/>
    <w:rsid w:val="26E61045"/>
    <w:rsid w:val="28386705"/>
    <w:rsid w:val="28A94E82"/>
    <w:rsid w:val="28E6A172"/>
    <w:rsid w:val="2AC528A3"/>
    <w:rsid w:val="2C47A9C7"/>
    <w:rsid w:val="2C7AA9E9"/>
    <w:rsid w:val="2F9B7346"/>
    <w:rsid w:val="303DBD76"/>
    <w:rsid w:val="32B92B8F"/>
    <w:rsid w:val="35416C56"/>
    <w:rsid w:val="35BDD76A"/>
    <w:rsid w:val="380875E2"/>
    <w:rsid w:val="38B83999"/>
    <w:rsid w:val="39DA503C"/>
    <w:rsid w:val="3A4D2F04"/>
    <w:rsid w:val="3B468EA9"/>
    <w:rsid w:val="3BB11066"/>
    <w:rsid w:val="3D106ECB"/>
    <w:rsid w:val="3F3B2D7D"/>
    <w:rsid w:val="40241E6A"/>
    <w:rsid w:val="41BD08DD"/>
    <w:rsid w:val="43DE56FC"/>
    <w:rsid w:val="4746F36A"/>
    <w:rsid w:val="4767871B"/>
    <w:rsid w:val="49D7FD04"/>
    <w:rsid w:val="4A751333"/>
    <w:rsid w:val="4D13C452"/>
    <w:rsid w:val="4D79ACD2"/>
    <w:rsid w:val="4E42E6CC"/>
    <w:rsid w:val="4F7F1CA5"/>
    <w:rsid w:val="4FE823DE"/>
    <w:rsid w:val="50653EB4"/>
    <w:rsid w:val="509EAECD"/>
    <w:rsid w:val="52ABFB35"/>
    <w:rsid w:val="52EAF2C0"/>
    <w:rsid w:val="551E3CC8"/>
    <w:rsid w:val="55DAD066"/>
    <w:rsid w:val="5654AE20"/>
    <w:rsid w:val="56B8C25E"/>
    <w:rsid w:val="57B01D52"/>
    <w:rsid w:val="5ADDA1D5"/>
    <w:rsid w:val="5D716C23"/>
    <w:rsid w:val="5F090E3A"/>
    <w:rsid w:val="5F1CE871"/>
    <w:rsid w:val="62FB3700"/>
    <w:rsid w:val="65263FC3"/>
    <w:rsid w:val="673350B0"/>
    <w:rsid w:val="6B6F7341"/>
    <w:rsid w:val="6C512ACE"/>
    <w:rsid w:val="6D21F5B4"/>
    <w:rsid w:val="6D4142F0"/>
    <w:rsid w:val="6E92CFA0"/>
    <w:rsid w:val="722AF519"/>
    <w:rsid w:val="74983539"/>
    <w:rsid w:val="76DE2936"/>
    <w:rsid w:val="770EAF47"/>
    <w:rsid w:val="79D92C61"/>
    <w:rsid w:val="7AC7BC2F"/>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4454B9CE-065D-46B3-97C6-E340964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
    <w:link w:val="ListParagraph"/>
    <w:uiPriority w:val="34"/>
    <w:rsid w:val="00B46331"/>
  </w:style>
  <w:style w:type="paragraph" w:styleId="HTMLPreformatted">
    <w:name w:val="HTML Preformatted"/>
    <w:basedOn w:val="Normal"/>
    <w:link w:val="HTMLPreformattedChar"/>
    <w:uiPriority w:val="99"/>
    <w:semiHidden/>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 w:type="paragraph" w:styleId="NormalWeb">
    <w:name w:val="Normal (Web)"/>
    <w:basedOn w:val="Normal"/>
    <w:uiPriority w:val="99"/>
    <w:unhideWhenUsed/>
    <w:rsid w:val="004331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ynqvb">
    <w:name w:val="rynqvb"/>
    <w:basedOn w:val="DefaultParagraphFont"/>
    <w:rsid w:val="0086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19854364">
      <w:bodyDiv w:val="1"/>
      <w:marLeft w:val="0"/>
      <w:marRight w:val="0"/>
      <w:marTop w:val="0"/>
      <w:marBottom w:val="0"/>
      <w:divBdr>
        <w:top w:val="none" w:sz="0" w:space="0" w:color="auto"/>
        <w:left w:val="none" w:sz="0" w:space="0" w:color="auto"/>
        <w:bottom w:val="none" w:sz="0" w:space="0" w:color="auto"/>
        <w:right w:val="none" w:sz="0" w:space="0" w:color="auto"/>
      </w:divBdr>
    </w:div>
    <w:div w:id="545602046">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Hotline@cnf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e84552-d6c5-4020-9a62-763bb450c1d0">
      <UserInfo>
        <DisplayName>Major Bowen</DisplayName>
        <AccountId>109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8" ma:contentTypeDescription="Create a new document." ma:contentTypeScope="" ma:versionID="59331a33e805ad4bb32711b631aabb18">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694bad8370791c2255aea25f18141d2d"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2.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cce84552-d6c5-4020-9a62-763bb450c1d0"/>
  </ds:schemaRefs>
</ds:datastoreItem>
</file>

<file path=customXml/itemProps3.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4.xml><?xml version="1.0" encoding="utf-8"?>
<ds:datastoreItem xmlns:ds="http://schemas.openxmlformats.org/officeDocument/2006/customXml" ds:itemID="{8E63CA92-C545-4CC9-BF2C-5E8AC3599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3288</Words>
  <Characters>18745</Characters>
  <Application>Microsoft Office Word</Application>
  <DocSecurity>0</DocSecurity>
  <Lines>156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71</cp:revision>
  <dcterms:created xsi:type="dcterms:W3CDTF">2024-01-09T11:12:00Z</dcterms:created>
  <dcterms:modified xsi:type="dcterms:W3CDTF">2024-09-13T05:01:00Z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