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1211"/>
        <w:gridCol w:w="1199"/>
        <w:gridCol w:w="2409"/>
        <w:gridCol w:w="2532"/>
      </w:tblGrid>
      <w:tr w:rsidR="00B23493" w:rsidRPr="00B23493" w14:paraId="5F97E1C5" w14:textId="77777777">
        <w:tc>
          <w:tcPr>
            <w:tcW w:w="8764" w:type="dxa"/>
            <w:gridSpan w:val="5"/>
            <w:shd w:val="clear" w:color="auto" w:fill="auto"/>
          </w:tcPr>
          <w:p w14:paraId="0B62926C" w14:textId="7A0F4393" w:rsidR="00B23493" w:rsidRPr="00B23493" w:rsidRDefault="00B23493" w:rsidP="00B23493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23493">
              <w:rPr>
                <w:rFonts w:ascii="Arial Narrow" w:hAnsi="Arial Narrow"/>
                <w:b/>
                <w:bCs/>
                <w:sz w:val="20"/>
                <w:szCs w:val="20"/>
              </w:rPr>
              <w:t>Expert:</w:t>
            </w:r>
            <w:r w:rsidR="00932834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  <w:r w:rsidR="003D2559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3 </w:t>
            </w:r>
            <w:r w:rsidR="004E30AF">
              <w:rPr>
                <w:rFonts w:ascii="Arial Narrow" w:hAnsi="Arial Narrow"/>
                <w:b/>
                <w:bCs/>
                <w:sz w:val="20"/>
                <w:szCs w:val="20"/>
              </w:rPr>
              <w:t>Se</w:t>
            </w:r>
            <w:r w:rsidR="00DD619C">
              <w:rPr>
                <w:rFonts w:ascii="Arial Narrow" w:hAnsi="Arial Narrow"/>
                <w:b/>
                <w:bCs/>
                <w:sz w:val="20"/>
                <w:szCs w:val="20"/>
              </w:rPr>
              <w:t>nior</w:t>
            </w:r>
            <w:r w:rsidR="00B15FD1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  <w:r w:rsidR="00932834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Non-Key </w:t>
            </w:r>
            <w:r w:rsidR="003D2559">
              <w:rPr>
                <w:rFonts w:ascii="Arial Narrow" w:hAnsi="Arial Narrow"/>
                <w:b/>
                <w:bCs/>
                <w:sz w:val="20"/>
                <w:szCs w:val="20"/>
              </w:rPr>
              <w:t>Experts in Communication protocols and follow-up capacity building</w:t>
            </w:r>
          </w:p>
        </w:tc>
      </w:tr>
      <w:tr w:rsidR="00B23493" w:rsidRPr="00B23493" w14:paraId="538161BC" w14:textId="77777777">
        <w:tc>
          <w:tcPr>
            <w:tcW w:w="8764" w:type="dxa"/>
            <w:gridSpan w:val="5"/>
            <w:shd w:val="clear" w:color="auto" w:fill="D9D9D9"/>
          </w:tcPr>
          <w:p w14:paraId="60BD26AB" w14:textId="77777777" w:rsidR="00B23493" w:rsidRPr="00040A36" w:rsidRDefault="00B23493" w:rsidP="00040A36">
            <w:pPr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</w:pPr>
            <w:r w:rsidRPr="00B23493">
              <w:rPr>
                <w:rFonts w:ascii="Arial Narrow" w:hAnsi="Arial Narrow"/>
                <w:b/>
                <w:bCs/>
                <w:sz w:val="20"/>
                <w:szCs w:val="20"/>
              </w:rPr>
              <w:t>1. Description of the assignment:</w:t>
            </w:r>
            <w:r w:rsidR="00932834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B23493" w:rsidRPr="000A07F8" w14:paraId="3E399928" w14:textId="77777777">
        <w:tc>
          <w:tcPr>
            <w:tcW w:w="2624" w:type="dxa"/>
            <w:gridSpan w:val="2"/>
          </w:tcPr>
          <w:p w14:paraId="258F4D8E" w14:textId="77777777" w:rsidR="00B23493" w:rsidRPr="00B23493" w:rsidRDefault="00B23493" w:rsidP="00B23493">
            <w:pPr>
              <w:rPr>
                <w:rFonts w:ascii="Arial Narrow" w:hAnsi="Arial Narrow"/>
                <w:sz w:val="20"/>
                <w:szCs w:val="20"/>
              </w:rPr>
            </w:pPr>
            <w:r w:rsidRPr="00B23493">
              <w:rPr>
                <w:rFonts w:ascii="Arial Narrow" w:hAnsi="Arial Narrow"/>
                <w:b/>
                <w:sz w:val="20"/>
                <w:szCs w:val="20"/>
              </w:rPr>
              <w:t>1.1 Title of assignment</w:t>
            </w:r>
          </w:p>
        </w:tc>
        <w:tc>
          <w:tcPr>
            <w:tcW w:w="6140" w:type="dxa"/>
            <w:gridSpan w:val="3"/>
          </w:tcPr>
          <w:p w14:paraId="059EF56A" w14:textId="77373596" w:rsidR="00B23493" w:rsidRPr="000A07F8" w:rsidRDefault="003D2559" w:rsidP="003D2559">
            <w:pPr>
              <w:pStyle w:val="NormalWeb"/>
              <w:shd w:val="clear" w:color="auto" w:fill="FFFFFF"/>
              <w:jc w:val="both"/>
              <w:rPr>
                <w:rFonts w:ascii="Arial Narrow" w:hAnsi="Arial Narrow" w:cs="Calibri"/>
                <w:sz w:val="20"/>
                <w:szCs w:val="20"/>
                <w:lang w:val="en-US"/>
              </w:rPr>
            </w:pPr>
            <w:r w:rsidRPr="003D2559">
              <w:rPr>
                <w:rFonts w:ascii="Arial Narrow" w:hAnsi="Arial Narrow" w:cs="Calibri"/>
                <w:sz w:val="20"/>
                <w:szCs w:val="20"/>
                <w:lang w:val="en-US"/>
              </w:rPr>
              <w:t xml:space="preserve">Development of </w:t>
            </w:r>
            <w:r w:rsidR="009917BE">
              <w:rPr>
                <w:rFonts w:ascii="Arial Narrow" w:hAnsi="Arial Narrow" w:cs="Calibri"/>
                <w:sz w:val="20"/>
                <w:szCs w:val="20"/>
                <w:lang w:val="en-US"/>
              </w:rPr>
              <w:t>"</w:t>
            </w:r>
            <w:r w:rsidRPr="003D2559">
              <w:rPr>
                <w:rFonts w:ascii="Arial Narrow" w:hAnsi="Arial Narrow" w:cs="Calibri"/>
                <w:sz w:val="20"/>
                <w:szCs w:val="20"/>
                <w:lang w:val="en-US"/>
              </w:rPr>
              <w:t xml:space="preserve">Standard Communication </w:t>
            </w:r>
            <w:r w:rsidR="009C2079">
              <w:rPr>
                <w:rFonts w:ascii="Arial Narrow" w:hAnsi="Arial Narrow" w:cs="Calibri"/>
                <w:sz w:val="20"/>
                <w:szCs w:val="20"/>
                <w:lang w:val="en-US"/>
              </w:rPr>
              <w:t>Protocol</w:t>
            </w:r>
            <w:r w:rsidR="009917BE">
              <w:rPr>
                <w:rFonts w:ascii="Arial Narrow" w:hAnsi="Arial Narrow" w:cs="Calibri"/>
                <w:sz w:val="20"/>
                <w:szCs w:val="20"/>
                <w:lang w:val="en-US"/>
              </w:rPr>
              <w:t>"</w:t>
            </w:r>
            <w:r w:rsidRPr="003D2559">
              <w:rPr>
                <w:rFonts w:ascii="Arial Narrow" w:hAnsi="Arial Narrow" w:cs="Calibri"/>
                <w:sz w:val="20"/>
                <w:szCs w:val="20"/>
                <w:lang w:val="en-US"/>
              </w:rPr>
              <w:t xml:space="preserve"> and Revision of “Communication Structure” and “Standard Communication Protocol” </w:t>
            </w:r>
            <w:r>
              <w:rPr>
                <w:rFonts w:ascii="Arial Narrow" w:hAnsi="Arial Narrow" w:cs="Calibri"/>
                <w:sz w:val="20"/>
                <w:szCs w:val="20"/>
                <w:lang w:val="en-US"/>
              </w:rPr>
              <w:t>inclusive of the follow-up capacity building</w:t>
            </w:r>
          </w:p>
        </w:tc>
      </w:tr>
      <w:tr w:rsidR="00B23493" w:rsidRPr="00B23493" w14:paraId="2C9B2467" w14:textId="77777777">
        <w:tc>
          <w:tcPr>
            <w:tcW w:w="2624" w:type="dxa"/>
            <w:gridSpan w:val="2"/>
          </w:tcPr>
          <w:p w14:paraId="42B56F78" w14:textId="77777777" w:rsidR="00B23493" w:rsidRPr="00B23493" w:rsidRDefault="00B23493" w:rsidP="00B23493">
            <w:pPr>
              <w:rPr>
                <w:rFonts w:ascii="Arial Narrow" w:hAnsi="Arial Narrow"/>
                <w:sz w:val="20"/>
                <w:szCs w:val="20"/>
              </w:rPr>
            </w:pPr>
            <w:r w:rsidRPr="00B23493">
              <w:rPr>
                <w:rFonts w:ascii="Arial Narrow" w:hAnsi="Arial Narrow"/>
                <w:b/>
                <w:bCs/>
                <w:sz w:val="20"/>
                <w:szCs w:val="20"/>
              </w:rPr>
              <w:t>1.2 Activity</w:t>
            </w:r>
          </w:p>
        </w:tc>
        <w:tc>
          <w:tcPr>
            <w:tcW w:w="6140" w:type="dxa"/>
            <w:gridSpan w:val="3"/>
          </w:tcPr>
          <w:p w14:paraId="25F34B67" w14:textId="01A0645F" w:rsidR="003D2559" w:rsidRDefault="00357A95" w:rsidP="003D2559">
            <w:pPr>
              <w:jc w:val="both"/>
              <w:rPr>
                <w:rFonts w:ascii="Arial Narrow" w:hAnsi="Arial Narrow"/>
                <w:iCs/>
                <w:sz w:val="20"/>
                <w:szCs w:val="20"/>
              </w:rPr>
            </w:pPr>
            <w:r w:rsidRPr="00357A95">
              <w:rPr>
                <w:rFonts w:ascii="Arial Narrow" w:hAnsi="Arial Narrow"/>
                <w:iCs/>
                <w:sz w:val="20"/>
                <w:szCs w:val="20"/>
              </w:rPr>
              <w:t>2.</w:t>
            </w:r>
            <w:r w:rsidR="005F6FC6">
              <w:rPr>
                <w:rFonts w:ascii="Arial Narrow" w:hAnsi="Arial Narrow"/>
                <w:iCs/>
                <w:sz w:val="20"/>
                <w:szCs w:val="20"/>
              </w:rPr>
              <w:t>1</w:t>
            </w:r>
            <w:r w:rsidRPr="00357A95">
              <w:rPr>
                <w:rFonts w:ascii="Arial Narrow" w:hAnsi="Arial Narrow"/>
                <w:iCs/>
                <w:sz w:val="20"/>
                <w:szCs w:val="20"/>
              </w:rPr>
              <w:t>.</w:t>
            </w:r>
            <w:r w:rsidR="00893F6A">
              <w:rPr>
                <w:rFonts w:ascii="Arial Narrow" w:hAnsi="Arial Narrow"/>
                <w:iCs/>
                <w:sz w:val="20"/>
                <w:szCs w:val="20"/>
              </w:rPr>
              <w:t>1</w:t>
            </w:r>
            <w:r w:rsidR="005313AC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r w:rsidR="005F6FC6">
              <w:rPr>
                <w:rFonts w:ascii="Arial Narrow" w:hAnsi="Arial Narrow"/>
                <w:iCs/>
                <w:sz w:val="20"/>
                <w:szCs w:val="20"/>
              </w:rPr>
              <w:t>–</w:t>
            </w:r>
            <w:r w:rsidR="005313AC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r w:rsidR="005F6FC6">
              <w:rPr>
                <w:rFonts w:ascii="Arial Narrow" w:hAnsi="Arial Narrow"/>
                <w:iCs/>
                <w:sz w:val="20"/>
                <w:szCs w:val="20"/>
              </w:rPr>
              <w:t>CEPA Communication Hub</w:t>
            </w:r>
          </w:p>
          <w:p w14:paraId="45822390" w14:textId="2F0C0628" w:rsidR="0090145B" w:rsidRPr="009C2079" w:rsidRDefault="0090145B" w:rsidP="003D2559">
            <w:pPr>
              <w:jc w:val="both"/>
              <w:rPr>
                <w:rFonts w:ascii="Arial Narrow" w:hAnsi="Arial Narrow"/>
                <w:iCs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iCs/>
                <w:sz w:val="20"/>
                <w:szCs w:val="20"/>
              </w:rPr>
              <w:t>2.</w:t>
            </w:r>
            <w:r w:rsidR="005F6FC6">
              <w:rPr>
                <w:rFonts w:ascii="Arial Narrow" w:hAnsi="Arial Narrow"/>
                <w:iCs/>
                <w:sz w:val="20"/>
                <w:szCs w:val="20"/>
              </w:rPr>
              <w:t>1</w:t>
            </w:r>
            <w:r>
              <w:rPr>
                <w:rFonts w:ascii="Arial Narrow" w:hAnsi="Arial Narrow"/>
                <w:iCs/>
                <w:sz w:val="20"/>
                <w:szCs w:val="20"/>
              </w:rPr>
              <w:t>.4</w:t>
            </w:r>
            <w:r w:rsidR="005313AC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r w:rsidR="005F6FC6">
              <w:rPr>
                <w:rFonts w:ascii="Arial Narrow" w:hAnsi="Arial Narrow"/>
                <w:iCs/>
                <w:sz w:val="20"/>
                <w:szCs w:val="20"/>
              </w:rPr>
              <w:t>–</w:t>
            </w:r>
            <w:r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r w:rsidR="005F6FC6">
              <w:rPr>
                <w:rFonts w:ascii="Arial Narrow" w:hAnsi="Arial Narrow"/>
                <w:iCs/>
                <w:sz w:val="20"/>
                <w:szCs w:val="20"/>
              </w:rPr>
              <w:t xml:space="preserve">Ad-hoc </w:t>
            </w:r>
            <w:r w:rsidR="003D2559">
              <w:rPr>
                <w:rFonts w:ascii="Arial Narrow" w:hAnsi="Arial Narrow"/>
                <w:iCs/>
                <w:sz w:val="20"/>
                <w:szCs w:val="20"/>
              </w:rPr>
              <w:t>t</w:t>
            </w:r>
            <w:r w:rsidR="009C2079">
              <w:rPr>
                <w:rFonts w:ascii="Arial Narrow" w:hAnsi="Arial Narrow"/>
                <w:iCs/>
                <w:sz w:val="20"/>
                <w:szCs w:val="20"/>
              </w:rPr>
              <w:t>raining</w:t>
            </w:r>
          </w:p>
        </w:tc>
      </w:tr>
      <w:tr w:rsidR="00B23493" w:rsidRPr="00B23493" w14:paraId="3C654B56" w14:textId="77777777">
        <w:tc>
          <w:tcPr>
            <w:tcW w:w="2624" w:type="dxa"/>
            <w:gridSpan w:val="2"/>
          </w:tcPr>
          <w:p w14:paraId="56D05C22" w14:textId="77777777" w:rsidR="00B23493" w:rsidRPr="00B23493" w:rsidRDefault="00B23493" w:rsidP="00B23493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23493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1.3 Background  </w:t>
            </w:r>
          </w:p>
        </w:tc>
        <w:tc>
          <w:tcPr>
            <w:tcW w:w="6140" w:type="dxa"/>
            <w:gridSpan w:val="3"/>
          </w:tcPr>
          <w:p w14:paraId="126B6097" w14:textId="3CDD0740" w:rsidR="00DC198E" w:rsidRPr="00ED0B6F" w:rsidRDefault="00761561" w:rsidP="005E7617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301A7F">
              <w:rPr>
                <w:rFonts w:ascii="Arial Narrow" w:hAnsi="Arial Narrow"/>
                <w:sz w:val="20"/>
                <w:szCs w:val="20"/>
                <w:lang w:val="en-US"/>
              </w:rPr>
              <w:t xml:space="preserve">The sub-component 2.1 – Support to Strategic 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>Communication</w:t>
            </w:r>
            <w:r w:rsidRPr="00301A7F">
              <w:rPr>
                <w:rFonts w:ascii="Arial Narrow" w:hAnsi="Arial Narrow"/>
                <w:sz w:val="20"/>
                <w:szCs w:val="20"/>
                <w:lang w:val="en-US"/>
              </w:rPr>
              <w:t xml:space="preserve"> of the Government of Armenia (</w:t>
            </w:r>
            <w:proofErr w:type="spellStart"/>
            <w:r w:rsidRPr="00301A7F">
              <w:rPr>
                <w:rFonts w:ascii="Arial Narrow" w:hAnsi="Arial Narrow"/>
                <w:sz w:val="20"/>
                <w:szCs w:val="20"/>
                <w:lang w:val="en-US"/>
              </w:rPr>
              <w:t>GoA</w:t>
            </w:r>
            <w:proofErr w:type="spellEnd"/>
            <w:r w:rsidRPr="00301A7F">
              <w:rPr>
                <w:rFonts w:ascii="Arial Narrow" w:hAnsi="Arial Narrow"/>
                <w:sz w:val="20"/>
                <w:szCs w:val="20"/>
                <w:lang w:val="en-US"/>
              </w:rPr>
              <w:t xml:space="preserve">) - 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>includes</w:t>
            </w:r>
            <w:r w:rsidRPr="00301A7F">
              <w:rPr>
                <w:rFonts w:ascii="Arial Narrow" w:hAnsi="Arial Narrow"/>
                <w:sz w:val="20"/>
                <w:szCs w:val="20"/>
                <w:lang w:val="en-US"/>
              </w:rPr>
              <w:t xml:space="preserve"> several activities 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>to ensure</w:t>
            </w:r>
            <w:r w:rsidRPr="00301A7F">
              <w:rPr>
                <w:rFonts w:ascii="Arial Narrow" w:hAnsi="Arial Narrow"/>
                <w:sz w:val="20"/>
                <w:szCs w:val="20"/>
                <w:lang w:val="en-US"/>
              </w:rPr>
              <w:t xml:space="preserve"> improved strategic communications of the government and a </w:t>
            </w:r>
            <w:r w:rsidRPr="00301A7F">
              <w:rPr>
                <w:rFonts w:ascii="Arial Narrow" w:hAnsi="Arial Narrow"/>
                <w:sz w:val="20"/>
                <w:szCs w:val="20"/>
              </w:rPr>
              <w:t>f</w:t>
            </w:r>
            <w:r w:rsidRPr="00301A7F">
              <w:rPr>
                <w:rFonts w:ascii="Arial Narrow" w:hAnsi="Arial Narrow"/>
                <w:sz w:val="20"/>
                <w:szCs w:val="20"/>
                <w:lang w:val="en-US"/>
              </w:rPr>
              <w:t xml:space="preserve">low of consistent and transparent information to 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 xml:space="preserve">the </w:t>
            </w:r>
            <w:r w:rsidRPr="00301A7F">
              <w:rPr>
                <w:rFonts w:ascii="Arial Narrow" w:hAnsi="Arial Narrow"/>
                <w:sz w:val="20"/>
                <w:szCs w:val="20"/>
                <w:lang w:val="en-US"/>
              </w:rPr>
              <w:t xml:space="preserve">Armenian population. To this end, the project is 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>continuing its support to</w:t>
            </w:r>
            <w:r w:rsidRPr="00301A7F">
              <w:rPr>
                <w:rFonts w:ascii="Arial Narrow" w:hAnsi="Arial Narrow"/>
                <w:sz w:val="20"/>
                <w:szCs w:val="20"/>
                <w:lang w:val="en-US"/>
              </w:rPr>
              <w:t xml:space="preserve"> the 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val="en-US"/>
              </w:rPr>
              <w:t>GoA</w:t>
            </w:r>
            <w:proofErr w:type="spellEnd"/>
            <w:r w:rsidRPr="00301A7F">
              <w:rPr>
                <w:rFonts w:ascii="Arial Narrow" w:hAnsi="Arial Narrow"/>
                <w:sz w:val="20"/>
                <w:szCs w:val="20"/>
                <w:lang w:val="en-US"/>
              </w:rPr>
              <w:t xml:space="preserve"> in designing an institutional communication architecture to ensure strategic, trustworthy, sustainable, transparent, and results-oriented communications with 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 xml:space="preserve">media, civil society, and the Armenian public. In the period </w:t>
            </w:r>
            <w:r w:rsidR="009C2079">
              <w:rPr>
                <w:rFonts w:ascii="Arial Narrow" w:hAnsi="Arial Narrow"/>
                <w:sz w:val="20"/>
                <w:szCs w:val="20"/>
                <w:lang w:val="en-US"/>
              </w:rPr>
              <w:t xml:space="preserve">from 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 xml:space="preserve">September 2023 – to date, legal, financial, and communication </w:t>
            </w:r>
            <w:r w:rsidR="009C2079">
              <w:rPr>
                <w:rFonts w:ascii="Arial Narrow" w:hAnsi="Arial Narrow"/>
                <w:sz w:val="20"/>
                <w:szCs w:val="20"/>
                <w:lang w:val="en-US"/>
              </w:rPr>
              <w:t>assessments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 xml:space="preserve"> and potential proposals for the restructuring of the 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val="en-US"/>
              </w:rPr>
              <w:t>GoA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val="en-US"/>
              </w:rPr>
              <w:t xml:space="preserve"> communication infrastructure were set in motion </w:t>
            </w:r>
            <w:r w:rsidR="009C2079">
              <w:rPr>
                <w:rFonts w:ascii="Arial Narrow" w:hAnsi="Arial Narrow"/>
                <w:sz w:val="20"/>
                <w:szCs w:val="20"/>
                <w:lang w:val="en-US"/>
              </w:rPr>
              <w:t>as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 xml:space="preserve"> supporting activities for </w:t>
            </w:r>
            <w:r w:rsidR="00CB2804">
              <w:rPr>
                <w:rFonts w:ascii="Arial Narrow" w:hAnsi="Arial Narrow"/>
                <w:sz w:val="20"/>
                <w:szCs w:val="20"/>
                <w:lang w:val="en-US"/>
              </w:rPr>
              <w:t xml:space="preserve">the </w:t>
            </w:r>
            <w:proofErr w:type="spellStart"/>
            <w:r w:rsidR="00CB2804">
              <w:rPr>
                <w:rFonts w:ascii="Arial Narrow" w:hAnsi="Arial Narrow"/>
                <w:sz w:val="20"/>
                <w:szCs w:val="20"/>
                <w:lang w:val="en-US"/>
              </w:rPr>
              <w:t>GoA</w:t>
            </w:r>
            <w:proofErr w:type="spellEnd"/>
            <w:r w:rsidR="00CB2804">
              <w:rPr>
                <w:rFonts w:ascii="Arial Narrow" w:hAnsi="Arial Narrow"/>
                <w:sz w:val="20"/>
                <w:szCs w:val="20"/>
                <w:lang w:val="en-US"/>
              </w:rPr>
              <w:t xml:space="preserve"> communication reforms. </w:t>
            </w:r>
          </w:p>
        </w:tc>
      </w:tr>
      <w:tr w:rsidR="00B23493" w:rsidRPr="00B23493" w14:paraId="279CD783" w14:textId="77777777">
        <w:tc>
          <w:tcPr>
            <w:tcW w:w="2624" w:type="dxa"/>
            <w:gridSpan w:val="2"/>
          </w:tcPr>
          <w:p w14:paraId="1507EADA" w14:textId="77777777" w:rsidR="00B23493" w:rsidRPr="00B23493" w:rsidRDefault="00B23493" w:rsidP="00B23493">
            <w:pPr>
              <w:rPr>
                <w:rFonts w:ascii="Arial Narrow" w:hAnsi="Arial Narrow"/>
                <w:sz w:val="20"/>
                <w:szCs w:val="20"/>
              </w:rPr>
            </w:pPr>
            <w:r w:rsidRPr="00B23493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1.4 Beneficiary </w:t>
            </w:r>
          </w:p>
        </w:tc>
        <w:tc>
          <w:tcPr>
            <w:tcW w:w="6140" w:type="dxa"/>
            <w:gridSpan w:val="3"/>
          </w:tcPr>
          <w:p w14:paraId="6BC9610B" w14:textId="77777777" w:rsidR="00B23493" w:rsidRPr="00B23493" w:rsidRDefault="005A6CA5" w:rsidP="005E7617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The </w:t>
            </w:r>
            <w:r w:rsidR="005F6FC6">
              <w:rPr>
                <w:rFonts w:ascii="Arial Narrow" w:hAnsi="Arial Narrow"/>
                <w:sz w:val="20"/>
                <w:szCs w:val="20"/>
              </w:rPr>
              <w:t>Government of</w:t>
            </w:r>
            <w:r>
              <w:rPr>
                <w:rFonts w:ascii="Arial Narrow" w:hAnsi="Arial Narrow"/>
                <w:sz w:val="20"/>
                <w:szCs w:val="20"/>
              </w:rPr>
              <w:t xml:space="preserve"> Armenia</w:t>
            </w:r>
          </w:p>
        </w:tc>
      </w:tr>
      <w:tr w:rsidR="00B23493" w:rsidRPr="00B23493" w14:paraId="12E6EFD9" w14:textId="77777777">
        <w:tc>
          <w:tcPr>
            <w:tcW w:w="8764" w:type="dxa"/>
            <w:gridSpan w:val="5"/>
            <w:shd w:val="clear" w:color="auto" w:fill="D9D9D9"/>
          </w:tcPr>
          <w:p w14:paraId="47048173" w14:textId="77777777" w:rsidR="00B23493" w:rsidRPr="00B23493" w:rsidRDefault="00B23493" w:rsidP="005E7617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23493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2. Objectives and deliverables </w:t>
            </w:r>
            <w:r w:rsidRPr="00B23493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</w:tr>
      <w:tr w:rsidR="00B23493" w:rsidRPr="00B23493" w14:paraId="53975409" w14:textId="77777777">
        <w:tc>
          <w:tcPr>
            <w:tcW w:w="2624" w:type="dxa"/>
            <w:gridSpan w:val="2"/>
          </w:tcPr>
          <w:p w14:paraId="408C0DDB" w14:textId="77777777" w:rsidR="00B23493" w:rsidRPr="00B23493" w:rsidRDefault="00B23493" w:rsidP="00B23493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B23493">
              <w:rPr>
                <w:rFonts w:ascii="Arial Narrow" w:hAnsi="Arial Narrow"/>
                <w:b/>
                <w:sz w:val="20"/>
                <w:szCs w:val="20"/>
              </w:rPr>
              <w:t>2.1. Specific objectives</w:t>
            </w:r>
          </w:p>
        </w:tc>
        <w:tc>
          <w:tcPr>
            <w:tcW w:w="6140" w:type="dxa"/>
            <w:gridSpan w:val="3"/>
          </w:tcPr>
          <w:p w14:paraId="42AF5111" w14:textId="5C97BF4E" w:rsidR="00CE0971" w:rsidRDefault="00732A97" w:rsidP="00732A97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732A97">
              <w:rPr>
                <w:rFonts w:ascii="Arial Narrow" w:hAnsi="Arial Narrow"/>
                <w:sz w:val="20"/>
                <w:szCs w:val="20"/>
              </w:rPr>
              <w:t xml:space="preserve">In government communications, ensuring effective </w:t>
            </w:r>
            <w:r w:rsidR="00CB2804">
              <w:rPr>
                <w:rFonts w:ascii="Arial Narrow" w:hAnsi="Arial Narrow"/>
                <w:sz w:val="20"/>
                <w:szCs w:val="20"/>
              </w:rPr>
              <w:t xml:space="preserve">and robust </w:t>
            </w:r>
            <w:r w:rsidRPr="00732A97">
              <w:rPr>
                <w:rFonts w:ascii="Arial Narrow" w:hAnsi="Arial Narrow"/>
                <w:sz w:val="20"/>
                <w:szCs w:val="20"/>
              </w:rPr>
              <w:t xml:space="preserve">communication structures and protocols is crucial for maintaining transparency, efficiency, and security. By establishing clear communication structures and protocols, </w:t>
            </w:r>
            <w:proofErr w:type="spellStart"/>
            <w:r w:rsidR="009917BE">
              <w:rPr>
                <w:rFonts w:ascii="Arial Narrow" w:hAnsi="Arial Narrow"/>
                <w:sz w:val="20"/>
                <w:szCs w:val="20"/>
              </w:rPr>
              <w:t>GoA</w:t>
            </w:r>
            <w:proofErr w:type="spellEnd"/>
            <w:r w:rsidRPr="00732A97">
              <w:rPr>
                <w:rFonts w:ascii="Arial Narrow" w:hAnsi="Arial Narrow"/>
                <w:sz w:val="20"/>
                <w:szCs w:val="20"/>
              </w:rPr>
              <w:t xml:space="preserve"> can enhance efficiency, transparency, accountability, </w:t>
            </w:r>
            <w:r w:rsidR="00CB2804">
              <w:rPr>
                <w:rFonts w:ascii="Arial Narrow" w:hAnsi="Arial Narrow"/>
                <w:sz w:val="20"/>
                <w:szCs w:val="20"/>
              </w:rPr>
              <w:t xml:space="preserve">reliability </w:t>
            </w:r>
            <w:r w:rsidRPr="00732A97">
              <w:rPr>
                <w:rFonts w:ascii="Arial Narrow" w:hAnsi="Arial Narrow"/>
                <w:sz w:val="20"/>
                <w:szCs w:val="20"/>
              </w:rPr>
              <w:t xml:space="preserve">and trust in </w:t>
            </w:r>
            <w:r w:rsidR="009917BE">
              <w:rPr>
                <w:rFonts w:ascii="Arial Narrow" w:hAnsi="Arial Narrow"/>
                <w:sz w:val="20"/>
                <w:szCs w:val="20"/>
              </w:rPr>
              <w:t>its</w:t>
            </w:r>
            <w:r w:rsidRPr="00732A97">
              <w:rPr>
                <w:rFonts w:ascii="Arial Narrow" w:hAnsi="Arial Narrow"/>
                <w:sz w:val="20"/>
                <w:szCs w:val="20"/>
              </w:rPr>
              <w:t xml:space="preserve"> interactions with internal and external stakeholders.</w:t>
            </w:r>
          </w:p>
          <w:p w14:paraId="38149AAB" w14:textId="702651E9" w:rsidR="00732A97" w:rsidRPr="00732A97" w:rsidRDefault="00732A97" w:rsidP="00732A97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As the CEPA draft assessment report shows, t</w:t>
            </w:r>
            <w:r w:rsidRPr="00732A97">
              <w:rPr>
                <w:rFonts w:ascii="Arial Narrow" w:hAnsi="Arial Narrow"/>
                <w:sz w:val="20"/>
                <w:szCs w:val="20"/>
              </w:rPr>
              <w:t xml:space="preserve">here is a need for a better awareness of reforms for civil servants, civil society, media, and citizens.  </w:t>
            </w:r>
          </w:p>
          <w:p w14:paraId="5DD1D77C" w14:textId="56E7A5B6" w:rsidR="009917BE" w:rsidRDefault="00732A97" w:rsidP="00732A97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732A97">
              <w:rPr>
                <w:rFonts w:ascii="Arial Narrow" w:hAnsi="Arial Narrow"/>
                <w:sz w:val="20"/>
                <w:szCs w:val="20"/>
              </w:rPr>
              <w:t xml:space="preserve">The planned </w:t>
            </w:r>
            <w:proofErr w:type="spellStart"/>
            <w:r w:rsidR="00CB2804">
              <w:rPr>
                <w:rFonts w:ascii="Arial Narrow" w:hAnsi="Arial Narrow"/>
                <w:sz w:val="20"/>
                <w:szCs w:val="20"/>
              </w:rPr>
              <w:t>GoA</w:t>
            </w:r>
            <w:proofErr w:type="spellEnd"/>
            <w:r w:rsidR="00CB2804">
              <w:rPr>
                <w:rFonts w:ascii="Arial Narrow" w:hAnsi="Arial Narrow"/>
                <w:sz w:val="20"/>
                <w:szCs w:val="20"/>
              </w:rPr>
              <w:t xml:space="preserve"> communication reforms </w:t>
            </w:r>
            <w:r w:rsidRPr="00732A97">
              <w:rPr>
                <w:rFonts w:ascii="Arial Narrow" w:hAnsi="Arial Narrow"/>
                <w:sz w:val="20"/>
                <w:szCs w:val="20"/>
              </w:rPr>
              <w:t xml:space="preserve">will need to be explained and shared internally and communication teams of the public bodies must be </w:t>
            </w:r>
            <w:r w:rsidR="00CB2804">
              <w:rPr>
                <w:rFonts w:ascii="Arial Narrow" w:hAnsi="Arial Narrow"/>
                <w:sz w:val="20"/>
                <w:szCs w:val="20"/>
              </w:rPr>
              <w:t>capacitated</w:t>
            </w:r>
            <w:r w:rsidR="00CB2804" w:rsidRPr="00732A9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732A97">
              <w:rPr>
                <w:rFonts w:ascii="Arial Narrow" w:hAnsi="Arial Narrow"/>
                <w:sz w:val="20"/>
                <w:szCs w:val="20"/>
              </w:rPr>
              <w:t xml:space="preserve">on </w:t>
            </w:r>
            <w:r w:rsidR="00CB2804">
              <w:rPr>
                <w:rFonts w:ascii="Arial Narrow" w:hAnsi="Arial Narrow"/>
                <w:sz w:val="20"/>
                <w:szCs w:val="20"/>
              </w:rPr>
              <w:t xml:space="preserve">strategic, crisis, and general proactive communication, for </w:t>
            </w:r>
            <w:r w:rsidR="00D703B0">
              <w:rPr>
                <w:rFonts w:ascii="Arial Narrow" w:hAnsi="Arial Narrow"/>
                <w:sz w:val="20"/>
                <w:szCs w:val="20"/>
              </w:rPr>
              <w:t xml:space="preserve">maintaining effective, trustworthy, factual, impactful internal and external communication practices. </w:t>
            </w:r>
            <w:r w:rsidR="009917BE" w:rsidRPr="009917BE">
              <w:rPr>
                <w:rFonts w:ascii="Arial Narrow" w:hAnsi="Arial Narrow"/>
                <w:sz w:val="20"/>
                <w:szCs w:val="20"/>
              </w:rPr>
              <w:t>To ensure th</w:t>
            </w:r>
            <w:r w:rsidR="00D703B0">
              <w:rPr>
                <w:rFonts w:ascii="Arial Narrow" w:hAnsi="Arial Narrow"/>
                <w:sz w:val="20"/>
                <w:szCs w:val="20"/>
              </w:rPr>
              <w:t>e development and efficient implementation of</w:t>
            </w:r>
            <w:r w:rsidR="009917BE" w:rsidRPr="009917BE">
              <w:rPr>
                <w:rFonts w:ascii="Arial Narrow" w:hAnsi="Arial Narrow"/>
                <w:sz w:val="20"/>
                <w:szCs w:val="20"/>
              </w:rPr>
              <w:t xml:space="preserve"> communication protocols government agencies often provide training and awareness programs for employees. These programs educate staff about communication policies, procedures, best practices, and the importance of adhering to established protocols.</w:t>
            </w:r>
            <w:r w:rsidR="009917BE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05F2EDBE" w14:textId="760ACCCD" w:rsidR="00732A97" w:rsidRPr="00ED0B6F" w:rsidRDefault="00732A97" w:rsidP="00732A97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This mission will enable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GoA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to develop the</w:t>
            </w:r>
            <w:r w:rsidRPr="00732A9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9917BE">
              <w:rPr>
                <w:rFonts w:ascii="Arial Narrow" w:hAnsi="Arial Narrow"/>
                <w:sz w:val="20"/>
                <w:szCs w:val="20"/>
              </w:rPr>
              <w:t>"</w:t>
            </w:r>
            <w:r w:rsidRPr="00732A97">
              <w:rPr>
                <w:rFonts w:ascii="Arial Narrow" w:hAnsi="Arial Narrow"/>
                <w:sz w:val="20"/>
                <w:szCs w:val="20"/>
              </w:rPr>
              <w:t>Standard Communication protocol</w:t>
            </w:r>
            <w:r w:rsidR="009917BE">
              <w:rPr>
                <w:rFonts w:ascii="Arial Narrow" w:hAnsi="Arial Narrow"/>
                <w:sz w:val="20"/>
                <w:szCs w:val="20"/>
              </w:rPr>
              <w:t>"</w:t>
            </w:r>
            <w:r w:rsidRPr="00732A97">
              <w:rPr>
                <w:rFonts w:ascii="Arial Narrow" w:hAnsi="Arial Narrow"/>
                <w:sz w:val="20"/>
                <w:szCs w:val="20"/>
              </w:rPr>
              <w:t xml:space="preserve"> and </w:t>
            </w:r>
            <w:r>
              <w:rPr>
                <w:rFonts w:ascii="Arial Narrow" w:hAnsi="Arial Narrow"/>
                <w:sz w:val="20"/>
                <w:szCs w:val="20"/>
              </w:rPr>
              <w:t>revise the</w:t>
            </w:r>
            <w:r w:rsidR="00D703B0">
              <w:rPr>
                <w:rFonts w:ascii="Arial Narrow" w:hAnsi="Arial Narrow"/>
                <w:sz w:val="20"/>
                <w:szCs w:val="20"/>
              </w:rPr>
              <w:t xml:space="preserve"> new</w:t>
            </w:r>
            <w:r w:rsidRPr="00732A97">
              <w:rPr>
                <w:rFonts w:ascii="Arial Narrow" w:hAnsi="Arial Narrow"/>
                <w:sz w:val="20"/>
                <w:szCs w:val="20"/>
              </w:rPr>
              <w:t xml:space="preserve"> “Communication Structure” and “Standard Communication Protocol”</w:t>
            </w:r>
            <w:r w:rsidR="009F1E19">
              <w:rPr>
                <w:rFonts w:ascii="Arial Narrow" w:hAnsi="Arial Narrow"/>
                <w:sz w:val="20"/>
                <w:szCs w:val="20"/>
              </w:rPr>
              <w:t xml:space="preserve"> aimed at regulations of the </w:t>
            </w:r>
            <w:proofErr w:type="spellStart"/>
            <w:r w:rsidR="009F1E19">
              <w:rPr>
                <w:rFonts w:ascii="Arial Narrow" w:hAnsi="Arial Narrow"/>
                <w:sz w:val="20"/>
                <w:szCs w:val="20"/>
              </w:rPr>
              <w:t>GoA</w:t>
            </w:r>
            <w:proofErr w:type="spellEnd"/>
            <w:r w:rsidR="009F1E19">
              <w:rPr>
                <w:rFonts w:ascii="Arial Narrow" w:hAnsi="Arial Narrow"/>
                <w:sz w:val="20"/>
                <w:szCs w:val="20"/>
              </w:rPr>
              <w:t xml:space="preserve"> communication flows within the new communication infrastructure. It will also in its follow-up phase allow </w:t>
            </w:r>
            <w:r w:rsidR="009917BE">
              <w:rPr>
                <w:rFonts w:ascii="Arial Narrow" w:hAnsi="Arial Narrow"/>
                <w:sz w:val="20"/>
                <w:szCs w:val="20"/>
              </w:rPr>
              <w:t>its users and end users</w:t>
            </w:r>
            <w:r w:rsidR="009F1E19">
              <w:rPr>
                <w:rFonts w:ascii="Arial Narrow" w:hAnsi="Arial Narrow"/>
                <w:sz w:val="20"/>
                <w:szCs w:val="20"/>
              </w:rPr>
              <w:t xml:space="preserve"> to be acquainted with and trained in its usage.</w:t>
            </w:r>
          </w:p>
        </w:tc>
      </w:tr>
      <w:tr w:rsidR="00B23493" w:rsidRPr="00B23493" w14:paraId="229C7FA8" w14:textId="77777777" w:rsidTr="00ED0B6F">
        <w:trPr>
          <w:trHeight w:val="376"/>
        </w:trPr>
        <w:tc>
          <w:tcPr>
            <w:tcW w:w="2624" w:type="dxa"/>
            <w:gridSpan w:val="2"/>
          </w:tcPr>
          <w:p w14:paraId="6F7FB814" w14:textId="77777777" w:rsidR="00B23493" w:rsidRPr="00B23493" w:rsidRDefault="00B23493" w:rsidP="00B23493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B23493">
              <w:rPr>
                <w:rFonts w:ascii="Arial Narrow" w:hAnsi="Arial Narrow"/>
                <w:b/>
                <w:sz w:val="20"/>
                <w:szCs w:val="20"/>
              </w:rPr>
              <w:t>2.2. Requested services</w:t>
            </w:r>
          </w:p>
        </w:tc>
        <w:tc>
          <w:tcPr>
            <w:tcW w:w="6140" w:type="dxa"/>
            <w:gridSpan w:val="3"/>
          </w:tcPr>
          <w:p w14:paraId="3DFFD53D" w14:textId="39388E9F" w:rsidR="00B23493" w:rsidRDefault="009F1E19" w:rsidP="00B57DD6">
            <w:pPr>
              <w:numPr>
                <w:ilvl w:val="0"/>
                <w:numId w:val="30"/>
              </w:num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Development of the </w:t>
            </w:r>
            <w:r w:rsidR="009917BE">
              <w:rPr>
                <w:rFonts w:ascii="Arial Narrow" w:hAnsi="Arial Narrow"/>
                <w:sz w:val="20"/>
                <w:szCs w:val="20"/>
              </w:rPr>
              <w:t>"</w:t>
            </w:r>
            <w:r w:rsidRPr="00732A97">
              <w:rPr>
                <w:rFonts w:ascii="Arial Narrow" w:hAnsi="Arial Narrow"/>
                <w:sz w:val="20"/>
                <w:szCs w:val="20"/>
              </w:rPr>
              <w:t>Standard Communication protocol</w:t>
            </w:r>
            <w:r w:rsidR="009917BE">
              <w:rPr>
                <w:rFonts w:ascii="Arial Narrow" w:hAnsi="Arial Narrow"/>
                <w:sz w:val="20"/>
                <w:szCs w:val="20"/>
              </w:rPr>
              <w:t>"</w:t>
            </w:r>
          </w:p>
          <w:p w14:paraId="245BDEB9" w14:textId="27F17FF7" w:rsidR="009F1E19" w:rsidRDefault="009F1E19" w:rsidP="00B57DD6">
            <w:pPr>
              <w:numPr>
                <w:ilvl w:val="0"/>
                <w:numId w:val="30"/>
              </w:num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Revision and finalisation of the "</w:t>
            </w:r>
            <w:r w:rsidRPr="00732A97">
              <w:rPr>
                <w:rFonts w:ascii="Arial Narrow" w:hAnsi="Arial Narrow"/>
                <w:sz w:val="20"/>
                <w:szCs w:val="20"/>
              </w:rPr>
              <w:t>Communication Structure” and “Standard Communication Protocol”</w:t>
            </w:r>
          </w:p>
          <w:p w14:paraId="715C3B57" w14:textId="4E9DFC19" w:rsidR="009F1E19" w:rsidRDefault="009F1E19" w:rsidP="00B57DD6">
            <w:pPr>
              <w:numPr>
                <w:ilvl w:val="0"/>
                <w:numId w:val="30"/>
              </w:num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Preparation and design of the follow-up training plan</w:t>
            </w:r>
          </w:p>
          <w:p w14:paraId="60366A65" w14:textId="6B162ABA" w:rsidR="009F1E19" w:rsidRPr="00B57DD6" w:rsidRDefault="009F1E19" w:rsidP="00B57DD6">
            <w:pPr>
              <w:numPr>
                <w:ilvl w:val="0"/>
                <w:numId w:val="30"/>
              </w:num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Number of training sessions prepared and implemented for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GoA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representatives as well as media and CSOs</w:t>
            </w:r>
          </w:p>
        </w:tc>
      </w:tr>
      <w:tr w:rsidR="00B23493" w:rsidRPr="005E083D" w14:paraId="06C925D9" w14:textId="77777777">
        <w:tc>
          <w:tcPr>
            <w:tcW w:w="2624" w:type="dxa"/>
            <w:gridSpan w:val="2"/>
          </w:tcPr>
          <w:p w14:paraId="68DA1723" w14:textId="77777777" w:rsidR="00B23493" w:rsidRPr="00B23493" w:rsidRDefault="00B23493" w:rsidP="00B23493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B23493">
              <w:rPr>
                <w:rFonts w:ascii="Arial Narrow" w:hAnsi="Arial Narrow"/>
                <w:b/>
                <w:sz w:val="20"/>
                <w:szCs w:val="20"/>
              </w:rPr>
              <w:t>2.3. Outputs</w:t>
            </w:r>
          </w:p>
        </w:tc>
        <w:tc>
          <w:tcPr>
            <w:tcW w:w="6140" w:type="dxa"/>
            <w:gridSpan w:val="3"/>
          </w:tcPr>
          <w:p w14:paraId="3B423EF5" w14:textId="551B32A4" w:rsidR="009F1E19" w:rsidRDefault="009917BE" w:rsidP="009F1E19">
            <w:pPr>
              <w:numPr>
                <w:ilvl w:val="0"/>
                <w:numId w:val="30"/>
              </w:num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 "</w:t>
            </w:r>
            <w:r w:rsidR="009F1E19" w:rsidRPr="00732A97">
              <w:rPr>
                <w:rFonts w:ascii="Arial Narrow" w:hAnsi="Arial Narrow"/>
                <w:sz w:val="20"/>
                <w:szCs w:val="20"/>
              </w:rPr>
              <w:t>Standard Communication protocol</w:t>
            </w:r>
            <w:r>
              <w:rPr>
                <w:rFonts w:ascii="Arial Narrow" w:hAnsi="Arial Narrow"/>
                <w:sz w:val="20"/>
                <w:szCs w:val="20"/>
              </w:rPr>
              <w:t>"</w:t>
            </w:r>
            <w:r w:rsidR="009F1E19">
              <w:rPr>
                <w:rFonts w:ascii="Arial Narrow" w:hAnsi="Arial Narrow"/>
                <w:sz w:val="20"/>
                <w:szCs w:val="20"/>
              </w:rPr>
              <w:t xml:space="preserve"> developed</w:t>
            </w:r>
          </w:p>
          <w:p w14:paraId="77761CC2" w14:textId="77777777" w:rsidR="009F1E19" w:rsidRPr="009C2079" w:rsidRDefault="009F1E19" w:rsidP="009F1E19">
            <w:pPr>
              <w:numPr>
                <w:ilvl w:val="0"/>
                <w:numId w:val="30"/>
              </w:num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"</w:t>
            </w:r>
            <w:r w:rsidRPr="00732A97">
              <w:rPr>
                <w:rFonts w:ascii="Arial Narrow" w:hAnsi="Arial Narrow"/>
                <w:sz w:val="20"/>
                <w:szCs w:val="20"/>
              </w:rPr>
              <w:t>Communication Structure” and “Standard Communication Protocol”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9C2079">
              <w:rPr>
                <w:rFonts w:ascii="Arial Narrow" w:hAnsi="Arial Narrow"/>
                <w:sz w:val="20"/>
                <w:szCs w:val="20"/>
              </w:rPr>
              <w:t>revised and finalised</w:t>
            </w:r>
          </w:p>
          <w:p w14:paraId="093A43ED" w14:textId="393EE005" w:rsidR="009F1E19" w:rsidRPr="009C2079" w:rsidRDefault="009917BE" w:rsidP="009F1E19">
            <w:pPr>
              <w:numPr>
                <w:ilvl w:val="0"/>
                <w:numId w:val="30"/>
              </w:numPr>
              <w:rPr>
                <w:rFonts w:ascii="Arial Narrow" w:hAnsi="Arial Narrow"/>
                <w:sz w:val="20"/>
                <w:szCs w:val="20"/>
              </w:rPr>
            </w:pPr>
            <w:r w:rsidRPr="009C2079">
              <w:rPr>
                <w:rFonts w:ascii="Arial Narrow" w:hAnsi="Arial Narrow"/>
                <w:sz w:val="20"/>
                <w:szCs w:val="20"/>
              </w:rPr>
              <w:t xml:space="preserve">1 </w:t>
            </w:r>
            <w:r w:rsidR="009F1E19" w:rsidRPr="009C2079">
              <w:rPr>
                <w:rFonts w:ascii="Arial Narrow" w:hAnsi="Arial Narrow"/>
                <w:sz w:val="20"/>
                <w:szCs w:val="20"/>
              </w:rPr>
              <w:t xml:space="preserve">Training plan developed </w:t>
            </w:r>
          </w:p>
          <w:p w14:paraId="1B4CA1E8" w14:textId="0FCD275D" w:rsidR="009F1E19" w:rsidRPr="009C2079" w:rsidRDefault="009F1E19" w:rsidP="009F1E19">
            <w:pPr>
              <w:numPr>
                <w:ilvl w:val="0"/>
                <w:numId w:val="30"/>
              </w:numPr>
              <w:rPr>
                <w:rFonts w:ascii="Arial Narrow" w:hAnsi="Arial Narrow"/>
                <w:sz w:val="20"/>
                <w:szCs w:val="20"/>
              </w:rPr>
            </w:pPr>
            <w:r w:rsidRPr="009C2079">
              <w:rPr>
                <w:rFonts w:ascii="Arial Narrow" w:hAnsi="Arial Narrow"/>
                <w:sz w:val="20"/>
                <w:szCs w:val="20"/>
              </w:rPr>
              <w:t xml:space="preserve">Minimum </w:t>
            </w:r>
            <w:r w:rsidR="00E3619B" w:rsidRPr="009C2079">
              <w:rPr>
                <w:rFonts w:ascii="Arial Narrow" w:hAnsi="Arial Narrow"/>
                <w:sz w:val="20"/>
                <w:szCs w:val="20"/>
              </w:rPr>
              <w:t xml:space="preserve">5 </w:t>
            </w:r>
            <w:r w:rsidRPr="009C2079">
              <w:rPr>
                <w:rFonts w:ascii="Arial Narrow" w:hAnsi="Arial Narrow"/>
                <w:sz w:val="20"/>
                <w:szCs w:val="20"/>
              </w:rPr>
              <w:t xml:space="preserve">sets of training for the </w:t>
            </w:r>
            <w:proofErr w:type="spellStart"/>
            <w:r w:rsidRPr="009C2079">
              <w:rPr>
                <w:rFonts w:ascii="Arial Narrow" w:hAnsi="Arial Narrow"/>
                <w:sz w:val="20"/>
                <w:szCs w:val="20"/>
              </w:rPr>
              <w:t>GoA</w:t>
            </w:r>
            <w:proofErr w:type="spellEnd"/>
            <w:r w:rsidRPr="009C2079">
              <w:rPr>
                <w:rFonts w:ascii="Arial Narrow" w:hAnsi="Arial Narrow"/>
                <w:sz w:val="20"/>
                <w:szCs w:val="20"/>
              </w:rPr>
              <w:t xml:space="preserve"> representatives and civil servants </w:t>
            </w:r>
            <w:proofErr w:type="gramStart"/>
            <w:r w:rsidRPr="009C2079">
              <w:rPr>
                <w:rFonts w:ascii="Arial Narrow" w:hAnsi="Arial Narrow"/>
                <w:sz w:val="20"/>
                <w:szCs w:val="20"/>
              </w:rPr>
              <w:t>organised</w:t>
            </w:r>
            <w:proofErr w:type="gramEnd"/>
          </w:p>
          <w:p w14:paraId="1B96E483" w14:textId="0221F80D" w:rsidR="00650837" w:rsidRPr="006E3604" w:rsidRDefault="009F1E19" w:rsidP="009F1E19">
            <w:pPr>
              <w:numPr>
                <w:ilvl w:val="0"/>
                <w:numId w:val="22"/>
              </w:num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Minimum 2 sets of training for media and CSO representatives o</w:t>
            </w:r>
            <w:r w:rsidR="009C2079">
              <w:rPr>
                <w:rFonts w:ascii="Arial Narrow" w:hAnsi="Arial Narrow"/>
                <w:sz w:val="20"/>
                <w:szCs w:val="20"/>
              </w:rPr>
              <w:t>rganised</w:t>
            </w:r>
          </w:p>
        </w:tc>
      </w:tr>
      <w:tr w:rsidR="00B23493" w:rsidRPr="00B23493" w14:paraId="3761D85D" w14:textId="77777777">
        <w:tc>
          <w:tcPr>
            <w:tcW w:w="2624" w:type="dxa"/>
            <w:gridSpan w:val="2"/>
          </w:tcPr>
          <w:p w14:paraId="6DBDA868" w14:textId="77777777" w:rsidR="00B23493" w:rsidRPr="00B23493" w:rsidRDefault="00B23493" w:rsidP="00B23493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B23493">
              <w:rPr>
                <w:rFonts w:ascii="Arial Narrow" w:hAnsi="Arial Narrow"/>
                <w:b/>
                <w:sz w:val="20"/>
                <w:szCs w:val="20"/>
              </w:rPr>
              <w:lastRenderedPageBreak/>
              <w:t>2.4. Specifics</w:t>
            </w:r>
          </w:p>
        </w:tc>
        <w:tc>
          <w:tcPr>
            <w:tcW w:w="6140" w:type="dxa"/>
            <w:gridSpan w:val="3"/>
          </w:tcPr>
          <w:p w14:paraId="2AC6E182" w14:textId="77777777" w:rsidR="00ED3EAC" w:rsidRDefault="00761561" w:rsidP="005E7617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761561">
              <w:rPr>
                <w:rFonts w:ascii="Arial Narrow" w:hAnsi="Arial Narrow"/>
                <w:sz w:val="20"/>
                <w:szCs w:val="20"/>
              </w:rPr>
              <w:t>The expert will report to the KE3, or in its potential absence to CEPA TATs LTE SNKE for Strategic communication and KE2 (Acting Team Leader).</w:t>
            </w:r>
          </w:p>
          <w:p w14:paraId="1FF28EED" w14:textId="1C10CBBC" w:rsidR="004204B0" w:rsidRPr="00DD619C" w:rsidRDefault="004204B0" w:rsidP="005E7617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C2079">
              <w:rPr>
                <w:rFonts w:ascii="Arial Narrow" w:hAnsi="Arial Narrow"/>
                <w:b/>
                <w:bCs/>
                <w:i/>
                <w:iCs/>
                <w:sz w:val="20"/>
                <w:szCs w:val="20"/>
              </w:rPr>
              <w:t xml:space="preserve">The same activity is in parallel supported both through CEPA EU funds and this TA and through USAID. A concrete modus operandi will be established after NKEs are contracted and implementation starts but the cooperation and synergy with the USAID contract will be of utmost importance as support to </w:t>
            </w:r>
            <w:proofErr w:type="spellStart"/>
            <w:r w:rsidRPr="009C2079">
              <w:rPr>
                <w:rFonts w:ascii="Arial Narrow" w:hAnsi="Arial Narrow"/>
                <w:b/>
                <w:bCs/>
                <w:i/>
                <w:iCs/>
                <w:sz w:val="20"/>
                <w:szCs w:val="20"/>
              </w:rPr>
              <w:t>GoA</w:t>
            </w:r>
            <w:proofErr w:type="spellEnd"/>
            <w:r w:rsidRPr="009C2079">
              <w:rPr>
                <w:rFonts w:ascii="Arial Narrow" w:hAnsi="Arial Narrow"/>
                <w:b/>
                <w:bCs/>
                <w:i/>
                <w:iCs/>
                <w:sz w:val="20"/>
                <w:szCs w:val="20"/>
              </w:rPr>
              <w:t xml:space="preserve"> in this process to optimise resources, and efficiency and not to overlap.</w:t>
            </w:r>
          </w:p>
        </w:tc>
      </w:tr>
      <w:tr w:rsidR="00B23493" w:rsidRPr="00B23493" w14:paraId="4DAD0C8C" w14:textId="77777777">
        <w:tc>
          <w:tcPr>
            <w:tcW w:w="8764" w:type="dxa"/>
            <w:gridSpan w:val="5"/>
            <w:shd w:val="clear" w:color="auto" w:fill="D9D9D9"/>
          </w:tcPr>
          <w:p w14:paraId="3FB63F74" w14:textId="77777777" w:rsidR="00B23493" w:rsidRPr="00B23493" w:rsidRDefault="00B23493" w:rsidP="00B23493">
            <w:pPr>
              <w:rPr>
                <w:rFonts w:ascii="Arial Narrow" w:hAnsi="Arial Narrow"/>
                <w:sz w:val="20"/>
                <w:szCs w:val="20"/>
              </w:rPr>
            </w:pPr>
            <w:r w:rsidRPr="00B23493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3. Expert inputs </w:t>
            </w:r>
            <w:r w:rsidRPr="00B23493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</w:tr>
      <w:tr w:rsidR="00B23493" w:rsidRPr="00FE4CB6" w14:paraId="3C4EDCA0" w14:textId="77777777">
        <w:tc>
          <w:tcPr>
            <w:tcW w:w="2624" w:type="dxa"/>
            <w:gridSpan w:val="2"/>
          </w:tcPr>
          <w:p w14:paraId="02C734AC" w14:textId="77777777" w:rsidR="00B23493" w:rsidRPr="00B23493" w:rsidRDefault="00B23493" w:rsidP="00B23493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B23493">
              <w:rPr>
                <w:rFonts w:ascii="Arial Narrow" w:hAnsi="Arial Narrow"/>
                <w:b/>
                <w:sz w:val="20"/>
                <w:szCs w:val="20"/>
              </w:rPr>
              <w:t>3.1. Total working days</w:t>
            </w:r>
          </w:p>
        </w:tc>
        <w:tc>
          <w:tcPr>
            <w:tcW w:w="6140" w:type="dxa"/>
            <w:gridSpan w:val="3"/>
          </w:tcPr>
          <w:p w14:paraId="3A3F63C6" w14:textId="30126903" w:rsidR="003D2559" w:rsidRPr="003D2559" w:rsidRDefault="003D2559" w:rsidP="003D2559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3D2559">
              <w:rPr>
                <w:rFonts w:ascii="Arial Narrow" w:hAnsi="Arial Narrow"/>
                <w:sz w:val="20"/>
                <w:szCs w:val="20"/>
                <w:lang w:val="en-US"/>
              </w:rPr>
              <w:t>Based on t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>he needs</w:t>
            </w:r>
            <w:r w:rsidRPr="003D2559">
              <w:rPr>
                <w:rFonts w:ascii="Arial Narrow" w:hAnsi="Arial Narrow"/>
                <w:sz w:val="20"/>
                <w:szCs w:val="20"/>
                <w:lang w:val="en-US"/>
              </w:rPr>
              <w:t xml:space="preserve"> assessment, the indicative distribution of working days proposed for each expert is the following:</w:t>
            </w:r>
          </w:p>
          <w:p w14:paraId="2CE36EFC" w14:textId="41341F79" w:rsidR="003D2559" w:rsidRDefault="003D2559" w:rsidP="003D2559">
            <w:pPr>
              <w:numPr>
                <w:ilvl w:val="0"/>
                <w:numId w:val="22"/>
              </w:numPr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3D2559">
              <w:rPr>
                <w:rFonts w:ascii="Arial Narrow" w:hAnsi="Arial Narrow"/>
                <w:sz w:val="20"/>
                <w:szCs w:val="20"/>
                <w:lang w:val="en-US"/>
              </w:rPr>
              <w:t xml:space="preserve">Senior 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>Comm protocols and capacity building</w:t>
            </w:r>
            <w:r w:rsidRPr="003D2559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r w:rsidR="00980B29">
              <w:rPr>
                <w:rFonts w:ascii="Arial Narrow" w:hAnsi="Arial Narrow"/>
                <w:sz w:val="20"/>
                <w:szCs w:val="20"/>
                <w:lang w:val="en-US"/>
              </w:rPr>
              <w:t>NKE</w:t>
            </w:r>
            <w:r w:rsidRPr="003D2559">
              <w:rPr>
                <w:rFonts w:ascii="Arial Narrow" w:hAnsi="Arial Narrow"/>
                <w:sz w:val="20"/>
                <w:szCs w:val="20"/>
                <w:lang w:val="en-US"/>
              </w:rPr>
              <w:t xml:space="preserve"> 1 – 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>50</w:t>
            </w:r>
            <w:r w:rsidRPr="003D2559">
              <w:rPr>
                <w:rFonts w:ascii="Arial Narrow" w:hAnsi="Arial Narrow"/>
                <w:sz w:val="20"/>
                <w:szCs w:val="20"/>
                <w:lang w:val="en-US"/>
              </w:rPr>
              <w:t xml:space="preserve"> WDs</w:t>
            </w:r>
          </w:p>
          <w:p w14:paraId="4CB30AFA" w14:textId="0E58C930" w:rsidR="003D2559" w:rsidRPr="003D2559" w:rsidRDefault="003D2559" w:rsidP="003D2559">
            <w:pPr>
              <w:numPr>
                <w:ilvl w:val="0"/>
                <w:numId w:val="22"/>
              </w:numPr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3D2559">
              <w:rPr>
                <w:rFonts w:ascii="Arial Narrow" w:hAnsi="Arial Narrow"/>
                <w:sz w:val="20"/>
                <w:szCs w:val="20"/>
                <w:lang w:val="en-US"/>
              </w:rPr>
              <w:t xml:space="preserve">Senior 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>Comm protocols and capacity building</w:t>
            </w:r>
            <w:r w:rsidRPr="003D2559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r w:rsidR="00980B29">
              <w:rPr>
                <w:rFonts w:ascii="Arial Narrow" w:hAnsi="Arial Narrow"/>
                <w:sz w:val="20"/>
                <w:szCs w:val="20"/>
                <w:lang w:val="en-US"/>
              </w:rPr>
              <w:t xml:space="preserve">NKE </w:t>
            </w:r>
            <w:r w:rsidR="00C13A01">
              <w:rPr>
                <w:rFonts w:ascii="Arial Narrow" w:hAnsi="Arial Narrow"/>
                <w:sz w:val="20"/>
                <w:szCs w:val="20"/>
                <w:lang w:val="en-US"/>
              </w:rPr>
              <w:t>2</w:t>
            </w:r>
            <w:r w:rsidRPr="003D2559">
              <w:rPr>
                <w:rFonts w:ascii="Arial Narrow" w:hAnsi="Arial Narrow"/>
                <w:sz w:val="20"/>
                <w:szCs w:val="20"/>
                <w:lang w:val="en-US"/>
              </w:rPr>
              <w:t xml:space="preserve"> – 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>50</w:t>
            </w:r>
            <w:r w:rsidRPr="003D2559">
              <w:rPr>
                <w:rFonts w:ascii="Arial Narrow" w:hAnsi="Arial Narrow"/>
                <w:sz w:val="20"/>
                <w:szCs w:val="20"/>
                <w:lang w:val="en-US"/>
              </w:rPr>
              <w:t xml:space="preserve"> WDs</w:t>
            </w:r>
          </w:p>
          <w:p w14:paraId="2C257B09" w14:textId="28C5DE15" w:rsidR="003D2559" w:rsidRPr="003D2559" w:rsidRDefault="003D2559" w:rsidP="003D2559">
            <w:pPr>
              <w:numPr>
                <w:ilvl w:val="0"/>
                <w:numId w:val="22"/>
              </w:numPr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3D2559">
              <w:rPr>
                <w:rFonts w:ascii="Arial Narrow" w:hAnsi="Arial Narrow"/>
                <w:sz w:val="20"/>
                <w:szCs w:val="20"/>
                <w:lang w:val="en-US"/>
              </w:rPr>
              <w:t xml:space="preserve">Senior 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 xml:space="preserve">Comm protocols revision </w:t>
            </w:r>
            <w:r w:rsidR="00980B29">
              <w:rPr>
                <w:rFonts w:ascii="Arial Narrow" w:hAnsi="Arial Narrow"/>
                <w:sz w:val="20"/>
                <w:szCs w:val="20"/>
                <w:lang w:val="en-US"/>
              </w:rPr>
              <w:t>NKE</w:t>
            </w:r>
            <w:r w:rsidRPr="003D2559">
              <w:rPr>
                <w:rFonts w:ascii="Arial Narrow" w:hAnsi="Arial Narrow"/>
                <w:sz w:val="20"/>
                <w:szCs w:val="20"/>
                <w:lang w:val="en-US"/>
              </w:rPr>
              <w:t xml:space="preserve"> – 2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>0</w:t>
            </w:r>
            <w:r w:rsidRPr="003D2559">
              <w:rPr>
                <w:rFonts w:ascii="Arial Narrow" w:hAnsi="Arial Narrow"/>
                <w:sz w:val="20"/>
                <w:szCs w:val="20"/>
                <w:lang w:val="en-US"/>
              </w:rPr>
              <w:t xml:space="preserve"> WDs</w:t>
            </w:r>
          </w:p>
          <w:p w14:paraId="2F3C6DD9" w14:textId="34EDD8AB" w:rsidR="00B23493" w:rsidRPr="00FE4CB6" w:rsidRDefault="003D2559" w:rsidP="003D2559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3D2559">
              <w:rPr>
                <w:rFonts w:ascii="Arial Narrow" w:hAnsi="Arial Narrow"/>
                <w:sz w:val="20"/>
                <w:szCs w:val="20"/>
                <w:lang w:val="en-US"/>
              </w:rPr>
              <w:t>The precise number of working days will be agreed upon based on the real workload.</w:t>
            </w:r>
          </w:p>
        </w:tc>
      </w:tr>
      <w:tr w:rsidR="00B23493" w:rsidRPr="00B23493" w14:paraId="7FCE5531" w14:textId="77777777">
        <w:tc>
          <w:tcPr>
            <w:tcW w:w="2624" w:type="dxa"/>
            <w:gridSpan w:val="2"/>
          </w:tcPr>
          <w:p w14:paraId="3872B8D9" w14:textId="77777777" w:rsidR="00B23493" w:rsidRPr="00B23493" w:rsidRDefault="00B23493" w:rsidP="00B23493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B23493">
              <w:rPr>
                <w:rFonts w:ascii="Arial Narrow" w:hAnsi="Arial Narrow"/>
                <w:b/>
                <w:sz w:val="20"/>
                <w:szCs w:val="20"/>
              </w:rPr>
              <w:t>3.2. No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. </w:t>
            </w:r>
            <w:r w:rsidRPr="00B23493">
              <w:rPr>
                <w:rFonts w:ascii="Arial Narrow" w:hAnsi="Arial Narrow"/>
                <w:b/>
                <w:sz w:val="20"/>
                <w:szCs w:val="20"/>
              </w:rPr>
              <w:t>of missions</w:t>
            </w:r>
          </w:p>
        </w:tc>
        <w:tc>
          <w:tcPr>
            <w:tcW w:w="6140" w:type="dxa"/>
            <w:gridSpan w:val="3"/>
          </w:tcPr>
          <w:p w14:paraId="242A24B1" w14:textId="423AFDAA" w:rsidR="00B23493" w:rsidRPr="003D2559" w:rsidRDefault="003D2559" w:rsidP="003D2559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3D2559">
              <w:rPr>
                <w:rFonts w:ascii="Arial Narrow" w:hAnsi="Arial Narrow"/>
                <w:sz w:val="20"/>
                <w:szCs w:val="20"/>
              </w:rPr>
              <w:t xml:space="preserve">The number and timing of missions of each expert shall be agreed upon with the CEPA TAT coordinator and the </w:t>
            </w:r>
            <w:proofErr w:type="spellStart"/>
            <w:r w:rsidRPr="003D2559">
              <w:rPr>
                <w:rFonts w:ascii="Arial Narrow" w:hAnsi="Arial Narrow"/>
                <w:sz w:val="20"/>
                <w:szCs w:val="20"/>
              </w:rPr>
              <w:t>GoA</w:t>
            </w:r>
            <w:proofErr w:type="spellEnd"/>
            <w:r w:rsidRPr="003D2559">
              <w:rPr>
                <w:rFonts w:ascii="Arial Narrow" w:hAnsi="Arial Narrow"/>
                <w:sz w:val="20"/>
                <w:szCs w:val="20"/>
              </w:rPr>
              <w:t xml:space="preserve"> representative. The number and timing of missions shall be coordinated among experts as well, to ensure the best possible effectiveness in implementing the envisaged activities.</w:t>
            </w:r>
          </w:p>
        </w:tc>
      </w:tr>
      <w:tr w:rsidR="00B23493" w:rsidRPr="00B23493" w14:paraId="37831C6F" w14:textId="77777777">
        <w:tc>
          <w:tcPr>
            <w:tcW w:w="2624" w:type="dxa"/>
            <w:gridSpan w:val="2"/>
          </w:tcPr>
          <w:p w14:paraId="29A7302A" w14:textId="77777777" w:rsidR="00B23493" w:rsidRPr="00B23493" w:rsidRDefault="00B23493" w:rsidP="00B23493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B23493">
              <w:rPr>
                <w:rFonts w:ascii="Arial Narrow" w:hAnsi="Arial Narrow"/>
                <w:b/>
                <w:sz w:val="20"/>
                <w:szCs w:val="20"/>
              </w:rPr>
              <w:t>3.3. Starting day</w:t>
            </w:r>
            <w:r w:rsidR="006E189A">
              <w:rPr>
                <w:rFonts w:ascii="Arial Narrow" w:hAnsi="Arial Narrow"/>
                <w:b/>
                <w:sz w:val="20"/>
                <w:szCs w:val="20"/>
              </w:rPr>
              <w:t xml:space="preserve"> and end date</w:t>
            </w:r>
          </w:p>
        </w:tc>
        <w:tc>
          <w:tcPr>
            <w:tcW w:w="6140" w:type="dxa"/>
            <w:gridSpan w:val="3"/>
          </w:tcPr>
          <w:p w14:paraId="0DEF7C60" w14:textId="3E4F596A" w:rsidR="00B23493" w:rsidRPr="00C72997" w:rsidRDefault="00B52ABA" w:rsidP="00B52AB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</w:t>
            </w:r>
            <w:r w:rsidRPr="00B52ABA">
              <w:rPr>
                <w:rFonts w:ascii="Arial Narrow" w:hAnsi="Arial Narrow"/>
                <w:sz w:val="20"/>
                <w:szCs w:val="20"/>
              </w:rPr>
              <w:t xml:space="preserve"> March 202</w:t>
            </w:r>
            <w:r>
              <w:rPr>
                <w:rFonts w:ascii="Arial Narrow" w:hAnsi="Arial Narrow"/>
                <w:sz w:val="20"/>
                <w:szCs w:val="20"/>
              </w:rPr>
              <w:t>4</w:t>
            </w:r>
            <w:r w:rsidRPr="00B52ABA">
              <w:rPr>
                <w:rFonts w:ascii="Arial Narrow" w:hAnsi="Arial Narrow"/>
                <w:sz w:val="20"/>
                <w:szCs w:val="20"/>
              </w:rPr>
              <w:t>, but most of the</w:t>
            </w:r>
            <w:r>
              <w:rPr>
                <w:rFonts w:ascii="Arial Narrow" w:hAnsi="Arial Narrow"/>
                <w:sz w:val="20"/>
                <w:szCs w:val="20"/>
              </w:rPr>
              <w:t xml:space="preserve"> comm protocol</w:t>
            </w:r>
            <w:r w:rsidRPr="00B52ABA">
              <w:rPr>
                <w:rFonts w:ascii="Arial Narrow" w:hAnsi="Arial Narrow"/>
                <w:sz w:val="20"/>
                <w:szCs w:val="20"/>
              </w:rPr>
              <w:t xml:space="preserve"> activities are expected to be implemented by the end of</w:t>
            </w:r>
            <w:r>
              <w:rPr>
                <w:rFonts w:ascii="Arial Narrow" w:hAnsi="Arial Narrow"/>
                <w:sz w:val="20"/>
                <w:szCs w:val="20"/>
              </w:rPr>
              <w:t xml:space="preserve"> April 2024, where capacity-building activities will be utilised by the end of 2024. </w:t>
            </w:r>
            <w:r w:rsidRPr="00B52ABA">
              <w:rPr>
                <w:rFonts w:ascii="Arial Narrow" w:hAnsi="Arial Narrow"/>
                <w:sz w:val="20"/>
                <w:szCs w:val="20"/>
              </w:rPr>
              <w:t xml:space="preserve">The provided dates might be changed with the approval of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GoA</w:t>
            </w:r>
            <w:proofErr w:type="spellEnd"/>
            <w:r w:rsidRPr="00B52ABA">
              <w:rPr>
                <w:rFonts w:ascii="Arial Narrow" w:hAnsi="Arial Narrow"/>
                <w:sz w:val="20"/>
                <w:szCs w:val="20"/>
              </w:rPr>
              <w:t xml:space="preserve"> and the C</w:t>
            </w:r>
            <w:r>
              <w:rPr>
                <w:rFonts w:ascii="Arial Narrow" w:hAnsi="Arial Narrow"/>
                <w:sz w:val="20"/>
                <w:szCs w:val="20"/>
              </w:rPr>
              <w:t>A</w:t>
            </w:r>
            <w:r w:rsidRPr="00B52ABA">
              <w:rPr>
                <w:rFonts w:ascii="Arial Narrow" w:hAnsi="Arial Narrow"/>
                <w:sz w:val="20"/>
                <w:szCs w:val="20"/>
              </w:rPr>
              <w:t>.</w:t>
            </w:r>
          </w:p>
        </w:tc>
      </w:tr>
      <w:tr w:rsidR="00B23493" w:rsidRPr="00B23493" w14:paraId="62347756" w14:textId="77777777">
        <w:tc>
          <w:tcPr>
            <w:tcW w:w="2624" w:type="dxa"/>
            <w:gridSpan w:val="2"/>
          </w:tcPr>
          <w:p w14:paraId="3BE69296" w14:textId="77777777" w:rsidR="00B23493" w:rsidRPr="00B23493" w:rsidRDefault="00B23493" w:rsidP="00B23493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B23493">
              <w:rPr>
                <w:rFonts w:ascii="Arial Narrow" w:hAnsi="Arial Narrow"/>
                <w:b/>
                <w:sz w:val="20"/>
                <w:szCs w:val="20"/>
              </w:rPr>
              <w:t>3.4. Location</w:t>
            </w:r>
          </w:p>
        </w:tc>
        <w:tc>
          <w:tcPr>
            <w:tcW w:w="6140" w:type="dxa"/>
            <w:gridSpan w:val="3"/>
          </w:tcPr>
          <w:p w14:paraId="17924A2E" w14:textId="3E0522D4" w:rsidR="00B23493" w:rsidRPr="00B23493" w:rsidRDefault="00761561" w:rsidP="00B23493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Yerevan, </w:t>
            </w:r>
            <w:r w:rsidR="00B52ABA">
              <w:rPr>
                <w:rFonts w:ascii="Arial Narrow" w:hAnsi="Arial Narrow"/>
                <w:sz w:val="20"/>
                <w:szCs w:val="20"/>
              </w:rPr>
              <w:t>Armenia, with the possibility of 30 per cent of the work being carried out from the home base</w:t>
            </w:r>
            <w:r>
              <w:rPr>
                <w:rFonts w:ascii="Arial Narrow" w:hAnsi="Arial Narrow"/>
                <w:sz w:val="20"/>
                <w:szCs w:val="20"/>
              </w:rPr>
              <w:t xml:space="preserve"> in agreement with the CEPA team and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GoA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representative</w:t>
            </w:r>
            <w:r w:rsidR="00B52ABA">
              <w:rPr>
                <w:rFonts w:ascii="Arial Narrow" w:hAnsi="Arial Narrow"/>
                <w:sz w:val="20"/>
                <w:szCs w:val="20"/>
              </w:rPr>
              <w:t>, without prior approval of the CA.</w:t>
            </w:r>
          </w:p>
        </w:tc>
      </w:tr>
      <w:tr w:rsidR="0071319D" w:rsidRPr="00B23493" w14:paraId="2E8062C5" w14:textId="77777777" w:rsidTr="00FD4053">
        <w:tc>
          <w:tcPr>
            <w:tcW w:w="8764" w:type="dxa"/>
            <w:gridSpan w:val="5"/>
            <w:shd w:val="clear" w:color="auto" w:fill="D9D9D9"/>
          </w:tcPr>
          <w:p w14:paraId="192B559F" w14:textId="77777777" w:rsidR="0071319D" w:rsidRPr="00B23493" w:rsidRDefault="0071319D" w:rsidP="00FD4053">
            <w:pPr>
              <w:rPr>
                <w:rFonts w:ascii="Arial Narrow" w:hAnsi="Arial Narrow"/>
                <w:sz w:val="20"/>
                <w:szCs w:val="20"/>
              </w:rPr>
            </w:pPr>
            <w:r w:rsidRPr="00B23493">
              <w:rPr>
                <w:rFonts w:ascii="Arial Narrow" w:hAnsi="Arial Narrow"/>
                <w:b/>
                <w:bCs/>
                <w:sz w:val="20"/>
                <w:szCs w:val="20"/>
              </w:rPr>
              <w:t>4. Requested qualifications</w:t>
            </w:r>
          </w:p>
        </w:tc>
      </w:tr>
      <w:tr w:rsidR="0071319D" w:rsidRPr="00B23493" w14:paraId="2A0A3BC0" w14:textId="77777777" w:rsidTr="00FD4053">
        <w:tc>
          <w:tcPr>
            <w:tcW w:w="8764" w:type="dxa"/>
            <w:gridSpan w:val="5"/>
          </w:tcPr>
          <w:p w14:paraId="0E59E747" w14:textId="77777777" w:rsidR="0071319D" w:rsidRPr="00B23493" w:rsidRDefault="0071319D" w:rsidP="00FD405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bookmarkStart w:id="0" w:name="_Hlk159786667"/>
            <w:r w:rsidRPr="00C13A01">
              <w:rPr>
                <w:rFonts w:ascii="Arial Narrow" w:hAnsi="Arial Narrow"/>
                <w:sz w:val="20"/>
                <w:szCs w:val="20"/>
              </w:rPr>
              <w:t>Expert's profile per Contract Annex I:</w:t>
            </w:r>
          </w:p>
        </w:tc>
      </w:tr>
      <w:tr w:rsidR="0071319D" w:rsidRPr="00B23493" w14:paraId="46AB3E06" w14:textId="77777777" w:rsidTr="00FD4053">
        <w:tc>
          <w:tcPr>
            <w:tcW w:w="1413" w:type="dxa"/>
          </w:tcPr>
          <w:p w14:paraId="65A30DFD" w14:textId="77777777" w:rsidR="0071319D" w:rsidRPr="00B23493" w:rsidRDefault="0071319D" w:rsidP="00FD4053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14:paraId="3B5C8990" w14:textId="77777777" w:rsidR="0071319D" w:rsidRPr="00B23493" w:rsidRDefault="0071319D" w:rsidP="00FD4053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3D2559">
              <w:rPr>
                <w:rFonts w:ascii="Arial Narrow" w:hAnsi="Arial Narrow"/>
                <w:sz w:val="20"/>
                <w:szCs w:val="20"/>
                <w:lang w:val="en-US"/>
              </w:rPr>
              <w:t xml:space="preserve">Senior 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>Comm protocols and capacity building</w:t>
            </w:r>
            <w:r w:rsidRPr="003D2559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>s</w:t>
            </w:r>
            <w:r w:rsidRPr="003D2559">
              <w:rPr>
                <w:rFonts w:ascii="Arial Narrow" w:hAnsi="Arial Narrow"/>
                <w:sz w:val="20"/>
                <w:szCs w:val="20"/>
                <w:lang w:val="en-US"/>
              </w:rPr>
              <w:t>pecialist 1</w:t>
            </w:r>
          </w:p>
        </w:tc>
        <w:tc>
          <w:tcPr>
            <w:tcW w:w="2409" w:type="dxa"/>
          </w:tcPr>
          <w:p w14:paraId="68162D4E" w14:textId="77777777" w:rsidR="0071319D" w:rsidRPr="00B23493" w:rsidRDefault="0071319D" w:rsidP="00FD4053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3D2559">
              <w:rPr>
                <w:rFonts w:ascii="Arial Narrow" w:hAnsi="Arial Narrow"/>
                <w:sz w:val="20"/>
                <w:szCs w:val="20"/>
                <w:lang w:val="en-US"/>
              </w:rPr>
              <w:t xml:space="preserve">Senior 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>Comm protocols and Capacity Building Specialist</w:t>
            </w:r>
            <w:r w:rsidRPr="003D2559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>2</w:t>
            </w:r>
          </w:p>
        </w:tc>
        <w:tc>
          <w:tcPr>
            <w:tcW w:w="2532" w:type="dxa"/>
          </w:tcPr>
          <w:p w14:paraId="35D4FAEE" w14:textId="77777777" w:rsidR="0071319D" w:rsidRPr="00B23493" w:rsidRDefault="0071319D" w:rsidP="00FD4053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3D2559">
              <w:rPr>
                <w:rFonts w:ascii="Arial Narrow" w:hAnsi="Arial Narrow"/>
                <w:sz w:val="20"/>
                <w:szCs w:val="20"/>
                <w:lang w:val="en-US"/>
              </w:rPr>
              <w:t xml:space="preserve">Senior 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>Comm protocols revision specialist</w:t>
            </w:r>
          </w:p>
        </w:tc>
      </w:tr>
      <w:bookmarkEnd w:id="0"/>
      <w:tr w:rsidR="0071319D" w:rsidRPr="00B23493" w14:paraId="3144B89B" w14:textId="77777777" w:rsidTr="00FD4053">
        <w:tc>
          <w:tcPr>
            <w:tcW w:w="1413" w:type="dxa"/>
            <w:vMerge w:val="restart"/>
          </w:tcPr>
          <w:p w14:paraId="3277438C" w14:textId="77777777" w:rsidR="0071319D" w:rsidRPr="00B23493" w:rsidRDefault="0071319D" w:rsidP="00FD4053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</w:t>
            </w:r>
            <w:r w:rsidRPr="00C13A01">
              <w:rPr>
                <w:rFonts w:ascii="Arial Narrow" w:hAnsi="Arial Narrow"/>
                <w:sz w:val="20"/>
                <w:szCs w:val="20"/>
              </w:rPr>
              <w:t>.1. Qualification and Skills</w:t>
            </w:r>
          </w:p>
        </w:tc>
        <w:tc>
          <w:tcPr>
            <w:tcW w:w="2410" w:type="dxa"/>
            <w:gridSpan w:val="2"/>
          </w:tcPr>
          <w:p w14:paraId="246723C2" w14:textId="77777777" w:rsidR="0071319D" w:rsidRPr="00B23493" w:rsidRDefault="0071319D" w:rsidP="00FD4053">
            <w:pPr>
              <w:rPr>
                <w:rFonts w:ascii="Arial Narrow" w:hAnsi="Arial Narrow"/>
                <w:sz w:val="20"/>
                <w:szCs w:val="20"/>
              </w:rPr>
            </w:pPr>
            <w:r w:rsidRPr="000659EF">
              <w:rPr>
                <w:rFonts w:ascii="Arial Narrow" w:hAnsi="Arial Narrow"/>
                <w:sz w:val="20"/>
                <w:szCs w:val="20"/>
              </w:rPr>
              <w:t>A Master’s degree in Communication, Journalism, Media, or another field related to the assignment, or, in the absence of it, three years of experience in addition to the general professional experience requirements</w:t>
            </w:r>
          </w:p>
        </w:tc>
        <w:tc>
          <w:tcPr>
            <w:tcW w:w="2409" w:type="dxa"/>
          </w:tcPr>
          <w:p w14:paraId="23D39169" w14:textId="77777777" w:rsidR="0071319D" w:rsidRPr="00B23493" w:rsidRDefault="0071319D" w:rsidP="00FD4053">
            <w:pPr>
              <w:rPr>
                <w:rFonts w:ascii="Arial Narrow" w:hAnsi="Arial Narrow"/>
                <w:sz w:val="20"/>
                <w:szCs w:val="20"/>
              </w:rPr>
            </w:pPr>
            <w:r w:rsidRPr="000659EF">
              <w:rPr>
                <w:rFonts w:ascii="Arial Narrow" w:hAnsi="Arial Narrow"/>
                <w:sz w:val="20"/>
                <w:szCs w:val="20"/>
              </w:rPr>
              <w:t>A Master’s degree in Communication, Journalism, Media, or another field related to the assignment, or, in the absence of it, three years of experience in addition to the general professional experience requirements</w:t>
            </w:r>
          </w:p>
        </w:tc>
        <w:tc>
          <w:tcPr>
            <w:tcW w:w="2532" w:type="dxa"/>
          </w:tcPr>
          <w:p w14:paraId="067E2B03" w14:textId="77777777" w:rsidR="0071319D" w:rsidRPr="00B23493" w:rsidRDefault="0071319D" w:rsidP="00FD4053">
            <w:pPr>
              <w:rPr>
                <w:rFonts w:ascii="Arial Narrow" w:hAnsi="Arial Narrow"/>
                <w:sz w:val="20"/>
                <w:szCs w:val="20"/>
              </w:rPr>
            </w:pPr>
            <w:r w:rsidRPr="000659EF">
              <w:rPr>
                <w:rFonts w:ascii="Arial Narrow" w:hAnsi="Arial Narrow"/>
                <w:sz w:val="20"/>
                <w:szCs w:val="20"/>
              </w:rPr>
              <w:t>A Master’s degree in Communication, Journalism, Media, or another field related to the assignment, or, in the absence of it, three years of experience in addition to the general professional experience requirements</w:t>
            </w:r>
          </w:p>
        </w:tc>
      </w:tr>
      <w:tr w:rsidR="0071319D" w:rsidRPr="00B23493" w14:paraId="27902CF8" w14:textId="77777777" w:rsidTr="00FD4053">
        <w:tc>
          <w:tcPr>
            <w:tcW w:w="1413" w:type="dxa"/>
            <w:vMerge/>
          </w:tcPr>
          <w:p w14:paraId="346AD3B9" w14:textId="77777777" w:rsidR="0071319D" w:rsidRDefault="0071319D" w:rsidP="00FD4053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14:paraId="014929A4" w14:textId="77777777" w:rsidR="0071319D" w:rsidRPr="000659EF" w:rsidRDefault="0071319D" w:rsidP="00FD4053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</w:t>
            </w:r>
            <w:r w:rsidRPr="000659EF">
              <w:rPr>
                <w:rFonts w:ascii="Arial Narrow" w:hAnsi="Arial Narrow"/>
                <w:sz w:val="20"/>
                <w:szCs w:val="20"/>
              </w:rPr>
              <w:t>luency in English; Knowledge of Armenian and/or Russian would be an asset</w:t>
            </w:r>
          </w:p>
        </w:tc>
        <w:tc>
          <w:tcPr>
            <w:tcW w:w="2409" w:type="dxa"/>
          </w:tcPr>
          <w:p w14:paraId="6ECF2C5A" w14:textId="77777777" w:rsidR="0071319D" w:rsidRPr="000659EF" w:rsidRDefault="0071319D" w:rsidP="00FD4053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</w:t>
            </w:r>
            <w:r w:rsidRPr="000659EF">
              <w:rPr>
                <w:rFonts w:ascii="Arial Narrow" w:hAnsi="Arial Narrow"/>
                <w:sz w:val="20"/>
                <w:szCs w:val="20"/>
              </w:rPr>
              <w:t>luency in English; Knowledge of Armenian and/or Russian would be an asset</w:t>
            </w:r>
          </w:p>
        </w:tc>
        <w:tc>
          <w:tcPr>
            <w:tcW w:w="2532" w:type="dxa"/>
          </w:tcPr>
          <w:p w14:paraId="1CE5663E" w14:textId="77777777" w:rsidR="0071319D" w:rsidRPr="000659EF" w:rsidRDefault="0071319D" w:rsidP="00FD4053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Fluency in English</w:t>
            </w:r>
          </w:p>
        </w:tc>
      </w:tr>
      <w:tr w:rsidR="0071319D" w:rsidRPr="00B23493" w14:paraId="5E4A0FD6" w14:textId="77777777" w:rsidTr="00FD4053">
        <w:tc>
          <w:tcPr>
            <w:tcW w:w="1413" w:type="dxa"/>
          </w:tcPr>
          <w:p w14:paraId="6119F4C4" w14:textId="77777777" w:rsidR="0071319D" w:rsidRPr="00C13A01" w:rsidRDefault="0071319D" w:rsidP="00FD4053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</w:t>
            </w:r>
            <w:r w:rsidRPr="00C13A01">
              <w:rPr>
                <w:rFonts w:ascii="Arial Narrow" w:hAnsi="Arial Narrow"/>
                <w:sz w:val="20"/>
                <w:szCs w:val="20"/>
              </w:rPr>
              <w:t>.2. General Professional Experience</w:t>
            </w:r>
          </w:p>
        </w:tc>
        <w:tc>
          <w:tcPr>
            <w:tcW w:w="2410" w:type="dxa"/>
            <w:gridSpan w:val="2"/>
          </w:tcPr>
          <w:p w14:paraId="3BCFF8C4" w14:textId="77777777" w:rsidR="0071319D" w:rsidRPr="000659EF" w:rsidRDefault="0071319D" w:rsidP="00FD4053">
            <w:pPr>
              <w:rPr>
                <w:rFonts w:ascii="Arial Narrow" w:hAnsi="Arial Narrow"/>
                <w:sz w:val="20"/>
                <w:szCs w:val="20"/>
              </w:rPr>
            </w:pPr>
            <w:r w:rsidRPr="000659EF">
              <w:rPr>
                <w:rFonts w:ascii="Arial Narrow" w:hAnsi="Arial Narrow"/>
                <w:sz w:val="20"/>
                <w:szCs w:val="20"/>
              </w:rPr>
              <w:t>At least 8, preferably 10, years of general professional experience in communication and public relations, preferably in the public sector</w:t>
            </w:r>
          </w:p>
        </w:tc>
        <w:tc>
          <w:tcPr>
            <w:tcW w:w="2409" w:type="dxa"/>
          </w:tcPr>
          <w:p w14:paraId="348750D2" w14:textId="77777777" w:rsidR="0071319D" w:rsidRPr="000659EF" w:rsidRDefault="0071319D" w:rsidP="00FD4053">
            <w:pPr>
              <w:rPr>
                <w:rFonts w:ascii="Arial Narrow" w:hAnsi="Arial Narrow"/>
                <w:sz w:val="20"/>
                <w:szCs w:val="20"/>
              </w:rPr>
            </w:pPr>
            <w:r w:rsidRPr="000659EF">
              <w:rPr>
                <w:rFonts w:ascii="Arial Narrow" w:hAnsi="Arial Narrow"/>
                <w:sz w:val="20"/>
                <w:szCs w:val="20"/>
              </w:rPr>
              <w:t>At least 8, preferably 10, years of general professional experience in communication and public relations, preferably in the public sector</w:t>
            </w:r>
          </w:p>
        </w:tc>
        <w:tc>
          <w:tcPr>
            <w:tcW w:w="2532" w:type="dxa"/>
          </w:tcPr>
          <w:p w14:paraId="4634450E" w14:textId="77777777" w:rsidR="0071319D" w:rsidRPr="000659EF" w:rsidRDefault="0071319D" w:rsidP="00FD4053">
            <w:pPr>
              <w:rPr>
                <w:rFonts w:ascii="Arial Narrow" w:hAnsi="Arial Narrow"/>
                <w:sz w:val="20"/>
                <w:szCs w:val="20"/>
              </w:rPr>
            </w:pPr>
            <w:r w:rsidRPr="000659EF">
              <w:rPr>
                <w:rFonts w:ascii="Arial Narrow" w:hAnsi="Arial Narrow"/>
                <w:sz w:val="20"/>
                <w:szCs w:val="20"/>
              </w:rPr>
              <w:t>At least 8, preferably 10, years of general professional experience in communication and public relations, preferably in the public sector</w:t>
            </w:r>
          </w:p>
        </w:tc>
      </w:tr>
      <w:tr w:rsidR="0071319D" w:rsidRPr="00B23493" w14:paraId="525D318A" w14:textId="77777777" w:rsidTr="00FD4053">
        <w:tc>
          <w:tcPr>
            <w:tcW w:w="1413" w:type="dxa"/>
            <w:vMerge w:val="restart"/>
          </w:tcPr>
          <w:p w14:paraId="5A4E7835" w14:textId="77777777" w:rsidR="0071319D" w:rsidRPr="00C13A01" w:rsidRDefault="0071319D" w:rsidP="00FD4053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</w:t>
            </w:r>
            <w:r w:rsidRPr="00C13A01">
              <w:rPr>
                <w:rFonts w:ascii="Arial Narrow" w:hAnsi="Arial Narrow"/>
                <w:sz w:val="20"/>
                <w:szCs w:val="20"/>
              </w:rPr>
              <w:t>.3. Specific Professional Experience</w:t>
            </w:r>
          </w:p>
        </w:tc>
        <w:tc>
          <w:tcPr>
            <w:tcW w:w="2410" w:type="dxa"/>
            <w:gridSpan w:val="2"/>
          </w:tcPr>
          <w:p w14:paraId="0F665F93" w14:textId="77777777" w:rsidR="0071319D" w:rsidRPr="00B23493" w:rsidRDefault="0071319D" w:rsidP="00FD4053">
            <w:pPr>
              <w:rPr>
                <w:rFonts w:ascii="Arial Narrow" w:hAnsi="Arial Narrow"/>
                <w:sz w:val="20"/>
                <w:szCs w:val="20"/>
              </w:rPr>
            </w:pPr>
            <w:r w:rsidRPr="000659EF">
              <w:rPr>
                <w:rFonts w:ascii="Arial Narrow" w:hAnsi="Arial Narrow"/>
                <w:sz w:val="20"/>
                <w:szCs w:val="20"/>
              </w:rPr>
              <w:t xml:space="preserve">At least 5 years of specific experience in communication roles in the government, or as </w:t>
            </w:r>
            <w:r>
              <w:rPr>
                <w:rFonts w:ascii="Arial Narrow" w:hAnsi="Arial Narrow"/>
                <w:sz w:val="20"/>
                <w:szCs w:val="20"/>
              </w:rPr>
              <w:t xml:space="preserve">a </w:t>
            </w:r>
            <w:r w:rsidRPr="000659EF">
              <w:rPr>
                <w:rFonts w:ascii="Arial Narrow" w:hAnsi="Arial Narrow"/>
                <w:sz w:val="20"/>
                <w:szCs w:val="20"/>
              </w:rPr>
              <w:t>strategic communication advisor to the government</w:t>
            </w:r>
          </w:p>
        </w:tc>
        <w:tc>
          <w:tcPr>
            <w:tcW w:w="2409" w:type="dxa"/>
          </w:tcPr>
          <w:p w14:paraId="656D4778" w14:textId="77777777" w:rsidR="0071319D" w:rsidRPr="00B23493" w:rsidRDefault="0071319D" w:rsidP="00FD4053">
            <w:pPr>
              <w:rPr>
                <w:rFonts w:ascii="Arial Narrow" w:hAnsi="Arial Narrow"/>
                <w:sz w:val="20"/>
                <w:szCs w:val="20"/>
              </w:rPr>
            </w:pPr>
            <w:r w:rsidRPr="000659EF">
              <w:rPr>
                <w:rFonts w:ascii="Arial Narrow" w:hAnsi="Arial Narrow"/>
                <w:sz w:val="20"/>
                <w:szCs w:val="20"/>
              </w:rPr>
              <w:t xml:space="preserve">At least 5 years of specific experience in communication roles in the government, or as </w:t>
            </w:r>
            <w:r>
              <w:rPr>
                <w:rFonts w:ascii="Arial Narrow" w:hAnsi="Arial Narrow"/>
                <w:sz w:val="20"/>
                <w:szCs w:val="20"/>
              </w:rPr>
              <w:t xml:space="preserve">a </w:t>
            </w:r>
            <w:r w:rsidRPr="000659EF">
              <w:rPr>
                <w:rFonts w:ascii="Arial Narrow" w:hAnsi="Arial Narrow"/>
                <w:sz w:val="20"/>
                <w:szCs w:val="20"/>
              </w:rPr>
              <w:t>strategic communication advisor to the government</w:t>
            </w:r>
          </w:p>
        </w:tc>
        <w:tc>
          <w:tcPr>
            <w:tcW w:w="2532" w:type="dxa"/>
          </w:tcPr>
          <w:p w14:paraId="2C5BA1DC" w14:textId="77777777" w:rsidR="0071319D" w:rsidRPr="00B23493" w:rsidRDefault="0071319D" w:rsidP="00FD4053">
            <w:pPr>
              <w:rPr>
                <w:rFonts w:ascii="Arial Narrow" w:hAnsi="Arial Narrow"/>
                <w:sz w:val="20"/>
                <w:szCs w:val="20"/>
              </w:rPr>
            </w:pPr>
            <w:r w:rsidRPr="000659EF">
              <w:rPr>
                <w:rFonts w:ascii="Arial Narrow" w:hAnsi="Arial Narrow"/>
                <w:sz w:val="20"/>
                <w:szCs w:val="20"/>
              </w:rPr>
              <w:t xml:space="preserve">At least 5 years of specific experience in communication roles in the government, or as </w:t>
            </w:r>
            <w:r>
              <w:rPr>
                <w:rFonts w:ascii="Arial Narrow" w:hAnsi="Arial Narrow"/>
                <w:sz w:val="20"/>
                <w:szCs w:val="20"/>
              </w:rPr>
              <w:t xml:space="preserve">a </w:t>
            </w:r>
            <w:r w:rsidRPr="000659EF">
              <w:rPr>
                <w:rFonts w:ascii="Arial Narrow" w:hAnsi="Arial Narrow"/>
                <w:sz w:val="20"/>
                <w:szCs w:val="20"/>
              </w:rPr>
              <w:t>strategic communication advisor to the government</w:t>
            </w:r>
          </w:p>
        </w:tc>
      </w:tr>
      <w:tr w:rsidR="0071319D" w:rsidRPr="00B23493" w14:paraId="635AE5C2" w14:textId="77777777" w:rsidTr="00FD4053">
        <w:tc>
          <w:tcPr>
            <w:tcW w:w="1413" w:type="dxa"/>
            <w:vMerge/>
          </w:tcPr>
          <w:p w14:paraId="5C4252F3" w14:textId="77777777" w:rsidR="0071319D" w:rsidRDefault="0071319D" w:rsidP="00FD4053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14:paraId="7775099E" w14:textId="77777777" w:rsidR="0071319D" w:rsidRPr="00B23493" w:rsidRDefault="0071319D" w:rsidP="00FD4053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Practical experience in capacity building and transfer of knowledge</w:t>
            </w:r>
          </w:p>
        </w:tc>
        <w:tc>
          <w:tcPr>
            <w:tcW w:w="2409" w:type="dxa"/>
          </w:tcPr>
          <w:p w14:paraId="5FFEEE54" w14:textId="77777777" w:rsidR="0071319D" w:rsidRPr="00B23493" w:rsidRDefault="0071319D" w:rsidP="00FD4053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Practical experience in capacity building and transfer of knowledge</w:t>
            </w:r>
          </w:p>
        </w:tc>
        <w:tc>
          <w:tcPr>
            <w:tcW w:w="2532" w:type="dxa"/>
          </w:tcPr>
          <w:p w14:paraId="5209F723" w14:textId="77777777" w:rsidR="0071319D" w:rsidRPr="00B23493" w:rsidRDefault="0071319D" w:rsidP="00FD4053">
            <w:pPr>
              <w:rPr>
                <w:rFonts w:ascii="Arial Narrow" w:hAnsi="Arial Narrow"/>
                <w:sz w:val="20"/>
                <w:szCs w:val="20"/>
              </w:rPr>
            </w:pPr>
            <w:r w:rsidRPr="000659EF">
              <w:rPr>
                <w:rFonts w:ascii="Arial Narrow" w:hAnsi="Arial Narrow"/>
                <w:sz w:val="20"/>
                <w:szCs w:val="20"/>
              </w:rPr>
              <w:t>At least 3 years of experience in managing government communication departments/teams</w:t>
            </w:r>
          </w:p>
        </w:tc>
      </w:tr>
      <w:tr w:rsidR="0071319D" w:rsidRPr="00B23493" w14:paraId="1D6399BC" w14:textId="77777777" w:rsidTr="00FD4053">
        <w:tc>
          <w:tcPr>
            <w:tcW w:w="1413" w:type="dxa"/>
          </w:tcPr>
          <w:p w14:paraId="312D40D5" w14:textId="77777777" w:rsidR="0071319D" w:rsidRPr="00C13A01" w:rsidRDefault="0071319D" w:rsidP="00FD4053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4.4. </w:t>
            </w:r>
            <w:r w:rsidRPr="00C13A01">
              <w:rPr>
                <w:rFonts w:ascii="Arial Narrow" w:hAnsi="Arial Narrow"/>
                <w:sz w:val="20"/>
                <w:szCs w:val="20"/>
              </w:rPr>
              <w:t>A</w:t>
            </w:r>
            <w:r>
              <w:rPr>
                <w:rFonts w:ascii="Arial Narrow" w:hAnsi="Arial Narrow"/>
                <w:sz w:val="20"/>
                <w:szCs w:val="20"/>
              </w:rPr>
              <w:t>dded Value</w:t>
            </w:r>
          </w:p>
        </w:tc>
        <w:tc>
          <w:tcPr>
            <w:tcW w:w="2410" w:type="dxa"/>
            <w:gridSpan w:val="2"/>
          </w:tcPr>
          <w:p w14:paraId="301D00CC" w14:textId="77777777" w:rsidR="0071319D" w:rsidRPr="00B23493" w:rsidRDefault="0071319D" w:rsidP="00FD4053">
            <w:pPr>
              <w:rPr>
                <w:rFonts w:ascii="Arial Narrow" w:hAnsi="Arial Narrow"/>
                <w:sz w:val="20"/>
                <w:szCs w:val="20"/>
              </w:rPr>
            </w:pPr>
            <w:r w:rsidRPr="000659EF">
              <w:rPr>
                <w:rFonts w:ascii="Arial Narrow" w:hAnsi="Arial Narrow"/>
                <w:sz w:val="20"/>
                <w:szCs w:val="20"/>
              </w:rPr>
              <w:t>Experience in strategic communication in Eastern Partnership</w:t>
            </w:r>
          </w:p>
        </w:tc>
        <w:tc>
          <w:tcPr>
            <w:tcW w:w="2409" w:type="dxa"/>
          </w:tcPr>
          <w:p w14:paraId="63B46EA5" w14:textId="77777777" w:rsidR="0071319D" w:rsidRPr="00B23493" w:rsidRDefault="0071319D" w:rsidP="00FD4053">
            <w:pPr>
              <w:rPr>
                <w:rFonts w:ascii="Arial Narrow" w:hAnsi="Arial Narrow"/>
                <w:sz w:val="20"/>
                <w:szCs w:val="20"/>
              </w:rPr>
            </w:pPr>
            <w:r w:rsidRPr="000659EF">
              <w:rPr>
                <w:rFonts w:ascii="Arial Narrow" w:hAnsi="Arial Narrow"/>
                <w:sz w:val="20"/>
                <w:szCs w:val="20"/>
              </w:rPr>
              <w:t>Experience in strategic communication in Eastern Partnership</w:t>
            </w:r>
          </w:p>
        </w:tc>
        <w:tc>
          <w:tcPr>
            <w:tcW w:w="2532" w:type="dxa"/>
          </w:tcPr>
          <w:p w14:paraId="1C05964C" w14:textId="77777777" w:rsidR="0071319D" w:rsidRPr="00B23493" w:rsidRDefault="0071319D" w:rsidP="00FD4053">
            <w:pPr>
              <w:rPr>
                <w:rFonts w:ascii="Arial Narrow" w:hAnsi="Arial Narrow"/>
                <w:sz w:val="20"/>
                <w:szCs w:val="20"/>
              </w:rPr>
            </w:pPr>
            <w:r w:rsidRPr="000659EF">
              <w:rPr>
                <w:rFonts w:ascii="Arial Narrow" w:hAnsi="Arial Narrow"/>
                <w:sz w:val="20"/>
                <w:szCs w:val="20"/>
              </w:rPr>
              <w:t xml:space="preserve">Experience in strategic communication in Eastern Partnership, Western </w:t>
            </w:r>
            <w:proofErr w:type="gramStart"/>
            <w:r w:rsidRPr="000659EF">
              <w:rPr>
                <w:rFonts w:ascii="Arial Narrow" w:hAnsi="Arial Narrow"/>
                <w:sz w:val="20"/>
                <w:szCs w:val="20"/>
              </w:rPr>
              <w:t>Balkans</w:t>
            </w:r>
            <w:proofErr w:type="gramEnd"/>
            <w:r w:rsidRPr="000659EF">
              <w:rPr>
                <w:rFonts w:ascii="Arial Narrow" w:hAnsi="Arial Narrow"/>
                <w:sz w:val="20"/>
                <w:szCs w:val="20"/>
              </w:rPr>
              <w:t xml:space="preserve"> and Eastern </w:t>
            </w:r>
            <w:r>
              <w:rPr>
                <w:rFonts w:ascii="Arial Narrow" w:hAnsi="Arial Narrow"/>
                <w:sz w:val="20"/>
                <w:szCs w:val="20"/>
              </w:rPr>
              <w:t>European</w:t>
            </w:r>
            <w:r w:rsidRPr="000659EF">
              <w:rPr>
                <w:rFonts w:ascii="Arial Narrow" w:hAnsi="Arial Narrow"/>
                <w:sz w:val="20"/>
                <w:szCs w:val="20"/>
              </w:rPr>
              <w:t xml:space="preserve"> countries</w:t>
            </w:r>
          </w:p>
        </w:tc>
      </w:tr>
      <w:tr w:rsidR="0071319D" w:rsidRPr="00B23493" w14:paraId="4C8D7E5E" w14:textId="77777777" w:rsidTr="00FD4053">
        <w:tc>
          <w:tcPr>
            <w:tcW w:w="8764" w:type="dxa"/>
            <w:gridSpan w:val="5"/>
            <w:shd w:val="clear" w:color="auto" w:fill="D9D9D9"/>
          </w:tcPr>
          <w:p w14:paraId="110D76A6" w14:textId="77777777" w:rsidR="0071319D" w:rsidRPr="00B23493" w:rsidRDefault="0071319D" w:rsidP="00FD4053">
            <w:pPr>
              <w:rPr>
                <w:rFonts w:ascii="Arial Narrow" w:hAnsi="Arial Narrow"/>
                <w:sz w:val="20"/>
                <w:szCs w:val="20"/>
              </w:rPr>
            </w:pPr>
            <w:r w:rsidRPr="00B23493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5. Reporting </w:t>
            </w:r>
            <w:r w:rsidRPr="00B23493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</w:tr>
      <w:tr w:rsidR="0071319D" w:rsidRPr="00B23493" w14:paraId="27C156A6" w14:textId="77777777" w:rsidTr="00FD4053">
        <w:tc>
          <w:tcPr>
            <w:tcW w:w="2624" w:type="dxa"/>
            <w:gridSpan w:val="2"/>
          </w:tcPr>
          <w:p w14:paraId="6B35C199" w14:textId="77777777" w:rsidR="0071319D" w:rsidRPr="00B23493" w:rsidRDefault="0071319D" w:rsidP="00FD4053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B23493">
              <w:rPr>
                <w:rFonts w:ascii="Arial Narrow" w:hAnsi="Arial Narrow"/>
                <w:b/>
                <w:sz w:val="20"/>
                <w:szCs w:val="20"/>
              </w:rPr>
              <w:t>5.1. Language</w:t>
            </w:r>
          </w:p>
        </w:tc>
        <w:tc>
          <w:tcPr>
            <w:tcW w:w="6140" w:type="dxa"/>
            <w:gridSpan w:val="3"/>
          </w:tcPr>
          <w:p w14:paraId="0851088A" w14:textId="77777777" w:rsidR="0071319D" w:rsidRPr="00B23493" w:rsidRDefault="0071319D" w:rsidP="00FD4053">
            <w:pPr>
              <w:rPr>
                <w:rFonts w:ascii="Arial Narrow" w:hAnsi="Arial Narrow"/>
                <w:sz w:val="20"/>
                <w:szCs w:val="20"/>
              </w:rPr>
            </w:pPr>
            <w:r w:rsidRPr="00B23493">
              <w:rPr>
                <w:rFonts w:ascii="Arial Narrow" w:hAnsi="Arial Narrow"/>
                <w:sz w:val="20"/>
                <w:szCs w:val="20"/>
              </w:rPr>
              <w:t>English</w:t>
            </w:r>
          </w:p>
        </w:tc>
      </w:tr>
      <w:tr w:rsidR="0071319D" w:rsidRPr="00B23493" w14:paraId="57E80EED" w14:textId="77777777" w:rsidTr="00FD4053">
        <w:tc>
          <w:tcPr>
            <w:tcW w:w="2624" w:type="dxa"/>
            <w:gridSpan w:val="2"/>
          </w:tcPr>
          <w:p w14:paraId="3F25E0D7" w14:textId="77777777" w:rsidR="0071319D" w:rsidRPr="00B23493" w:rsidRDefault="0071319D" w:rsidP="00FD4053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B23493">
              <w:rPr>
                <w:rFonts w:ascii="Arial Narrow" w:hAnsi="Arial Narrow"/>
                <w:b/>
                <w:sz w:val="20"/>
                <w:szCs w:val="20"/>
              </w:rPr>
              <w:t>5.2. Report type/content</w:t>
            </w:r>
          </w:p>
        </w:tc>
        <w:tc>
          <w:tcPr>
            <w:tcW w:w="6140" w:type="dxa"/>
            <w:gridSpan w:val="3"/>
          </w:tcPr>
          <w:p w14:paraId="2B2F7D56" w14:textId="77777777" w:rsidR="0071319D" w:rsidRPr="00B23493" w:rsidRDefault="0071319D" w:rsidP="00FD4053">
            <w:pPr>
              <w:rPr>
                <w:rFonts w:ascii="Arial Narrow" w:hAnsi="Arial Narrow"/>
                <w:sz w:val="20"/>
                <w:szCs w:val="20"/>
              </w:rPr>
            </w:pPr>
            <w:r w:rsidRPr="00AD799C">
              <w:rPr>
                <w:rFonts w:ascii="Arial Narrow" w:hAnsi="Arial Narrow"/>
                <w:sz w:val="20"/>
                <w:szCs w:val="20"/>
              </w:rPr>
              <w:t xml:space="preserve">Monthly </w:t>
            </w:r>
            <w:r>
              <w:rPr>
                <w:rFonts w:ascii="Arial Narrow" w:hAnsi="Arial Narrow"/>
                <w:sz w:val="20"/>
                <w:szCs w:val="20"/>
              </w:rPr>
              <w:t xml:space="preserve">mission </w:t>
            </w:r>
            <w:r w:rsidRPr="00AD799C">
              <w:rPr>
                <w:rFonts w:ascii="Arial Narrow" w:hAnsi="Arial Narrow"/>
                <w:sz w:val="20"/>
                <w:szCs w:val="20"/>
              </w:rPr>
              <w:t>report</w:t>
            </w:r>
          </w:p>
        </w:tc>
      </w:tr>
      <w:tr w:rsidR="0071319D" w:rsidRPr="00B23493" w14:paraId="4FA8935B" w14:textId="77777777" w:rsidTr="00FD4053">
        <w:tc>
          <w:tcPr>
            <w:tcW w:w="2624" w:type="dxa"/>
            <w:gridSpan w:val="2"/>
          </w:tcPr>
          <w:p w14:paraId="7C918D42" w14:textId="77777777" w:rsidR="0071319D" w:rsidRPr="00B23493" w:rsidRDefault="0071319D" w:rsidP="00FD4053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B23493">
              <w:rPr>
                <w:rFonts w:ascii="Arial Narrow" w:hAnsi="Arial Narrow"/>
                <w:b/>
                <w:sz w:val="20"/>
                <w:szCs w:val="20"/>
              </w:rPr>
              <w:t>5.3. Submission date</w:t>
            </w:r>
          </w:p>
        </w:tc>
        <w:tc>
          <w:tcPr>
            <w:tcW w:w="6140" w:type="dxa"/>
            <w:gridSpan w:val="3"/>
          </w:tcPr>
          <w:p w14:paraId="76E52425" w14:textId="77777777" w:rsidR="0071319D" w:rsidRPr="00B23493" w:rsidRDefault="0071319D" w:rsidP="00FD4053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End of each reporting month </w:t>
            </w:r>
          </w:p>
        </w:tc>
      </w:tr>
    </w:tbl>
    <w:p w14:paraId="1129E3E7" w14:textId="77777777" w:rsidR="0071319D" w:rsidRPr="002752BF" w:rsidRDefault="0071319D" w:rsidP="0071319D">
      <w:pPr>
        <w:spacing w:before="140" w:after="140"/>
        <w:rPr>
          <w:rFonts w:ascii="Arial Narrow" w:hAnsi="Arial Narrow"/>
          <w:sz w:val="20"/>
          <w:szCs w:val="20"/>
        </w:rPr>
      </w:pPr>
    </w:p>
    <w:p w14:paraId="0F18C03B" w14:textId="77777777" w:rsidR="0071319D" w:rsidRPr="002752BF" w:rsidRDefault="0071319D" w:rsidP="0071319D">
      <w:pPr>
        <w:spacing w:before="140" w:after="140"/>
        <w:rPr>
          <w:rFonts w:ascii="Arial Narrow" w:hAnsi="Arial Narrow"/>
          <w:sz w:val="20"/>
          <w:szCs w:val="20"/>
        </w:rPr>
      </w:pPr>
    </w:p>
    <w:p w14:paraId="296A345D" w14:textId="77777777" w:rsidR="0027591A" w:rsidRPr="002752BF" w:rsidRDefault="0027591A" w:rsidP="005E7617">
      <w:pPr>
        <w:spacing w:before="140" w:after="140"/>
        <w:rPr>
          <w:rFonts w:ascii="Arial Narrow" w:hAnsi="Arial Narrow"/>
          <w:sz w:val="20"/>
          <w:szCs w:val="20"/>
        </w:rPr>
      </w:pPr>
    </w:p>
    <w:sectPr w:rsidR="0027591A" w:rsidRPr="002752BF" w:rsidSect="005E6D2C">
      <w:headerReference w:type="default" r:id="rId9"/>
      <w:footerReference w:type="default" r:id="rId10"/>
      <w:pgSz w:w="11900" w:h="16840"/>
      <w:pgMar w:top="1985" w:right="1418" w:bottom="1418" w:left="1985" w:header="709" w:footer="85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E2258" w14:textId="77777777" w:rsidR="005E6D2C" w:rsidRPr="001D33D5" w:rsidRDefault="005E6D2C">
      <w:pPr>
        <w:rPr>
          <w:rFonts w:ascii="Arial Narrow" w:hAnsi="Arial Narrow" w:cs="Arial"/>
          <w:b/>
          <w:i/>
          <w:lang w:val="pl-PL" w:eastAsia="pl-PL"/>
        </w:rPr>
      </w:pPr>
      <w:r>
        <w:separator/>
      </w:r>
    </w:p>
  </w:endnote>
  <w:endnote w:type="continuationSeparator" w:id="0">
    <w:p w14:paraId="478096EC" w14:textId="77777777" w:rsidR="005E6D2C" w:rsidRPr="001D33D5" w:rsidRDefault="005E6D2C">
      <w:pPr>
        <w:rPr>
          <w:rFonts w:ascii="Arial Narrow" w:hAnsi="Arial Narrow" w:cs="Arial"/>
          <w:b/>
          <w:i/>
          <w:lang w:val="pl-PL" w:eastAsia="pl-PL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FB3B5" w14:textId="7974EFD9" w:rsidR="007849DB" w:rsidRDefault="009F1E19" w:rsidP="007849DB">
    <w:pPr>
      <w:pStyle w:val="Footer"/>
      <w:tabs>
        <w:tab w:val="clear" w:pos="8640"/>
        <w:tab w:val="right" w:pos="8505"/>
      </w:tabs>
      <w:rPr>
        <w:rFonts w:ascii="Arial Narrow" w:hAnsi="Arial Narrow"/>
      </w:rPr>
    </w:pPr>
    <w:r>
      <w:rPr>
        <w:noProof/>
        <w:sz w:val="18"/>
        <w:lang w:val="en-US"/>
      </w:rPr>
      <mc:AlternateContent>
        <mc:Choice Requires="wps">
          <w:drawing>
            <wp:inline distT="0" distB="0" distL="0" distR="0" wp14:anchorId="2D6F9712" wp14:editId="0611F1C6">
              <wp:extent cx="488950" cy="260350"/>
              <wp:effectExtent l="0" t="0" r="0" b="0"/>
              <wp:docPr id="120865981" name="AutoShap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488950" cy="260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0F3CB519" id="AutoShape 2" o:spid="_x0000_s1026" style="width:38.5pt;height:2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" filled="f" stroked="f">
              <o:lock v:ext="edit" aspectratio="t"/>
              <w10:anchorlock/>
            </v:rect>
          </w:pict>
        </mc:Fallback>
      </mc:AlternateContent>
    </w:r>
    <w:r w:rsidR="007849DB">
      <w:rPr>
        <w:sz w:val="18"/>
      </w:rPr>
      <w:t xml:space="preserve">       </w:t>
    </w:r>
    <w:r>
      <w:rPr>
        <w:noProof/>
        <w:sz w:val="18"/>
        <w:lang w:val="en-US"/>
      </w:rPr>
      <mc:AlternateContent>
        <mc:Choice Requires="wps">
          <w:drawing>
            <wp:inline distT="0" distB="0" distL="0" distR="0" wp14:anchorId="2D035493" wp14:editId="6EF0F08A">
              <wp:extent cx="762000" cy="438150"/>
              <wp:effectExtent l="0" t="0" r="0" b="0"/>
              <wp:docPr id="100736140" name="AutoShap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762000" cy="438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00739640" id="AutoShape 3" o:spid="_x0000_s1026" style="width:60pt;height:3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" filled="f" stroked="f">
              <o:lock v:ext="edit" aspectratio="t"/>
              <w10:anchorlock/>
            </v:rect>
          </w:pict>
        </mc:Fallback>
      </mc:AlternateContent>
    </w:r>
    <w:r w:rsidR="0027591A" w:rsidRPr="00847167">
      <w:rPr>
        <w:rFonts w:ascii="Arial Narrow" w:hAnsi="Arial Narrow"/>
      </w:rPr>
      <w:tab/>
    </w:r>
  </w:p>
  <w:p w14:paraId="16DDFD4D" w14:textId="77777777" w:rsidR="0027591A" w:rsidRPr="00847167" w:rsidRDefault="005C7BFF" w:rsidP="007849DB">
    <w:pPr>
      <w:pStyle w:val="Footer"/>
      <w:tabs>
        <w:tab w:val="clear" w:pos="8640"/>
        <w:tab w:val="right" w:pos="8505"/>
      </w:tabs>
      <w:rPr>
        <w:rFonts w:ascii="Arial Narrow" w:hAnsi="Arial Narrow"/>
      </w:rPr>
    </w:pPr>
    <w:r>
      <w:rPr>
        <w:rFonts w:ascii="Arial Narrow" w:hAnsi="Arial Narrow"/>
        <w:sz w:val="20"/>
        <w:szCs w:val="20"/>
      </w:rPr>
      <w:t xml:space="preserve">                                                                                                                                                      NKE ToR    </w:t>
    </w:r>
    <w:r w:rsidR="0027591A" w:rsidRPr="007849DB">
      <w:rPr>
        <w:rFonts w:ascii="Arial Narrow" w:hAnsi="Arial Narrow"/>
        <w:sz w:val="18"/>
        <w:szCs w:val="18"/>
      </w:rPr>
      <w:t xml:space="preserve">Page </w:t>
    </w:r>
    <w:r w:rsidR="0027591A" w:rsidRPr="007849DB">
      <w:rPr>
        <w:rStyle w:val="PageNumber"/>
        <w:b/>
        <w:sz w:val="18"/>
        <w:szCs w:val="18"/>
      </w:rPr>
      <w:fldChar w:fldCharType="begin"/>
    </w:r>
    <w:r w:rsidR="0027591A" w:rsidRPr="007849DB">
      <w:rPr>
        <w:rStyle w:val="PageNumber"/>
        <w:rFonts w:ascii="Arial Narrow" w:hAnsi="Arial Narrow"/>
        <w:b/>
        <w:sz w:val="18"/>
        <w:szCs w:val="18"/>
      </w:rPr>
      <w:instrText xml:space="preserve"> PAGE </w:instrText>
    </w:r>
    <w:r w:rsidR="0027591A" w:rsidRPr="007849DB">
      <w:rPr>
        <w:rStyle w:val="PageNumber"/>
        <w:b/>
        <w:sz w:val="18"/>
        <w:szCs w:val="18"/>
      </w:rPr>
      <w:fldChar w:fldCharType="separate"/>
    </w:r>
    <w:r w:rsidR="00982404">
      <w:rPr>
        <w:rStyle w:val="PageNumber"/>
        <w:rFonts w:ascii="Arial Narrow" w:hAnsi="Arial Narrow"/>
        <w:b/>
        <w:noProof/>
        <w:sz w:val="18"/>
        <w:szCs w:val="18"/>
      </w:rPr>
      <w:t>1</w:t>
    </w:r>
    <w:r w:rsidR="0027591A" w:rsidRPr="007849DB">
      <w:rPr>
        <w:rStyle w:val="PageNumber"/>
        <w:b/>
        <w:sz w:val="18"/>
        <w:szCs w:val="18"/>
      </w:rPr>
      <w:fldChar w:fldCharType="end"/>
    </w:r>
    <w:r w:rsidR="0027591A" w:rsidRPr="007849DB">
      <w:rPr>
        <w:rStyle w:val="PageNumber"/>
        <w:rFonts w:ascii="Arial Narrow" w:hAnsi="Arial Narrow"/>
        <w:sz w:val="18"/>
        <w:szCs w:val="18"/>
      </w:rPr>
      <w:t xml:space="preserve"> of </w:t>
    </w:r>
    <w:r w:rsidR="0027591A" w:rsidRPr="007849DB">
      <w:rPr>
        <w:rStyle w:val="PageNumber"/>
        <w:sz w:val="18"/>
        <w:szCs w:val="18"/>
      </w:rPr>
      <w:fldChar w:fldCharType="begin"/>
    </w:r>
    <w:r w:rsidR="0027591A" w:rsidRPr="007849DB">
      <w:rPr>
        <w:rStyle w:val="PageNumber"/>
        <w:rFonts w:ascii="Arial Narrow" w:hAnsi="Arial Narrow"/>
        <w:sz w:val="18"/>
        <w:szCs w:val="18"/>
      </w:rPr>
      <w:instrText xml:space="preserve"> NUMPAGES </w:instrText>
    </w:r>
    <w:r w:rsidR="0027591A" w:rsidRPr="007849DB">
      <w:rPr>
        <w:rStyle w:val="PageNumber"/>
        <w:sz w:val="18"/>
        <w:szCs w:val="18"/>
      </w:rPr>
      <w:fldChar w:fldCharType="separate"/>
    </w:r>
    <w:r w:rsidR="00982404">
      <w:rPr>
        <w:rStyle w:val="PageNumber"/>
        <w:rFonts w:ascii="Arial Narrow" w:hAnsi="Arial Narrow"/>
        <w:noProof/>
        <w:sz w:val="18"/>
        <w:szCs w:val="18"/>
      </w:rPr>
      <w:t>2</w:t>
    </w:r>
    <w:r w:rsidR="0027591A" w:rsidRPr="007849DB">
      <w:rPr>
        <w:rStyle w:val="PageNumber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353C7" w14:textId="77777777" w:rsidR="005E6D2C" w:rsidRPr="001D33D5" w:rsidRDefault="005E6D2C">
      <w:pPr>
        <w:rPr>
          <w:rFonts w:ascii="Arial Narrow" w:hAnsi="Arial Narrow" w:cs="Arial"/>
          <w:b/>
          <w:i/>
          <w:lang w:val="pl-PL" w:eastAsia="pl-PL"/>
        </w:rPr>
      </w:pPr>
      <w:r>
        <w:separator/>
      </w:r>
    </w:p>
  </w:footnote>
  <w:footnote w:type="continuationSeparator" w:id="0">
    <w:p w14:paraId="73D2BF94" w14:textId="77777777" w:rsidR="005E6D2C" w:rsidRPr="001D33D5" w:rsidRDefault="005E6D2C">
      <w:pPr>
        <w:rPr>
          <w:rFonts w:ascii="Arial Narrow" w:hAnsi="Arial Narrow" w:cs="Arial"/>
          <w:b/>
          <w:i/>
          <w:lang w:val="pl-PL" w:eastAsia="pl-PL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109" w:type="dxa"/>
      <w:jc w:val="center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19"/>
      <w:gridCol w:w="7200"/>
      <w:gridCol w:w="990"/>
    </w:tblGrid>
    <w:tr w:rsidR="00693104" w:rsidRPr="00403B4C" w14:paraId="0E50DF96" w14:textId="77777777" w:rsidTr="0027591A">
      <w:trPr>
        <w:cantSplit/>
        <w:jc w:val="center"/>
      </w:trPr>
      <w:tc>
        <w:tcPr>
          <w:tcW w:w="919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1A48BB5A" w14:textId="454736FB" w:rsidR="00693104" w:rsidRPr="00403B4C" w:rsidRDefault="009F1E19" w:rsidP="0027591A">
          <w:pPr>
            <w:pStyle w:val="Header"/>
            <w:jc w:val="center"/>
            <w:rPr>
              <w:rFonts w:ascii="Arial Narrow" w:hAnsi="Arial Narrow"/>
              <w:color w:val="000080"/>
              <w:sz w:val="10"/>
            </w:rPr>
          </w:pPr>
          <w:r w:rsidRPr="00403B4C">
            <w:rPr>
              <w:rFonts w:ascii="Arial Narrow" w:hAnsi="Arial Narrow"/>
              <w:noProof/>
              <w:lang w:val="en-US"/>
            </w:rPr>
            <w:drawing>
              <wp:inline distT="0" distB="0" distL="0" distR="0" wp14:anchorId="0D09E4EB" wp14:editId="05CDDA95">
                <wp:extent cx="577850" cy="3619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785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00" w:type="dxa"/>
          <w:tcBorders>
            <w:top w:val="nil"/>
            <w:left w:val="nil"/>
            <w:bottom w:val="nil"/>
            <w:right w:val="single" w:sz="4" w:space="0" w:color="auto"/>
          </w:tcBorders>
          <w:vAlign w:val="center"/>
        </w:tcPr>
        <w:p w14:paraId="73483725" w14:textId="77777777" w:rsidR="00693104" w:rsidRPr="007849DB" w:rsidRDefault="007849DB" w:rsidP="007849DB">
          <w:pPr>
            <w:pStyle w:val="Header"/>
            <w:ind w:left="360"/>
            <w:jc w:val="center"/>
            <w:rPr>
              <w:rFonts w:ascii="Arial Narrow" w:hAnsi="Arial Narrow"/>
              <w:b/>
              <w:bCs/>
              <w:iCs/>
              <w:sz w:val="22"/>
              <w:szCs w:val="22"/>
            </w:rPr>
          </w:pPr>
          <w:r w:rsidRPr="007849DB">
            <w:rPr>
              <w:rFonts w:ascii="Arial Narrow" w:hAnsi="Arial Narrow"/>
              <w:b/>
              <w:bCs/>
              <w:iCs/>
              <w:sz w:val="22"/>
              <w:szCs w:val="22"/>
            </w:rPr>
            <w:t>Support to CEPA monitoring, implementation, and communication ENI/2023/442-87</w:t>
          </w:r>
          <w:r w:rsidR="000C37A7">
            <w:rPr>
              <w:rFonts w:ascii="Arial Narrow" w:hAnsi="Arial Narrow"/>
              <w:b/>
              <w:bCs/>
              <w:iCs/>
              <w:sz w:val="22"/>
              <w:szCs w:val="22"/>
            </w:rPr>
            <w:t>3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4788346" w14:textId="77777777" w:rsidR="00693104" w:rsidRPr="007849DB" w:rsidRDefault="00387F4D" w:rsidP="0027591A">
          <w:pPr>
            <w:pStyle w:val="Header"/>
            <w:jc w:val="center"/>
            <w:rPr>
              <w:rFonts w:ascii="Arial Narrow" w:hAnsi="Arial Narrow"/>
              <w:b/>
              <w:sz w:val="22"/>
              <w:szCs w:val="22"/>
            </w:rPr>
          </w:pPr>
          <w:r>
            <w:rPr>
              <w:rFonts w:ascii="Arial Narrow" w:hAnsi="Arial Narrow"/>
              <w:b/>
              <w:sz w:val="22"/>
              <w:szCs w:val="22"/>
            </w:rPr>
            <w:t>NKE ToR</w:t>
          </w:r>
        </w:p>
      </w:tc>
    </w:tr>
  </w:tbl>
  <w:p w14:paraId="4F9E3816" w14:textId="77777777" w:rsidR="00693104" w:rsidRDefault="00693104" w:rsidP="00693104">
    <w:pPr>
      <w:pStyle w:val="Header"/>
      <w:spacing w:after="240"/>
    </w:pPr>
  </w:p>
  <w:p w14:paraId="03DA7F7C" w14:textId="77777777" w:rsidR="00387F4D" w:rsidRPr="00DD7F37" w:rsidRDefault="002752BF" w:rsidP="002752BF">
    <w:pPr>
      <w:pStyle w:val="Header"/>
      <w:spacing w:after="240"/>
      <w:jc w:val="center"/>
      <w:rPr>
        <w:rFonts w:ascii="Arial Narrow" w:hAnsi="Arial Narrow"/>
      </w:rPr>
    </w:pPr>
    <w:r w:rsidRPr="002752BF">
      <w:rPr>
        <w:rFonts w:ascii="Arial Narrow" w:hAnsi="Arial Narrow"/>
      </w:rPr>
      <w:t xml:space="preserve">Terms of Reference for </w:t>
    </w:r>
    <w:r w:rsidR="00E1052F">
      <w:rPr>
        <w:rFonts w:ascii="Arial Narrow" w:hAnsi="Arial Narrow"/>
      </w:rPr>
      <w:t>use of Non-Key Expertise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F2D57"/>
    <w:multiLevelType w:val="multilevel"/>
    <w:tmpl w:val="61A6B966"/>
    <w:lvl w:ilvl="0">
      <w:start w:val="1"/>
      <w:numFmt w:val="decimal"/>
      <w:lvlText w:val="%1."/>
      <w:lvlJc w:val="left"/>
      <w:pPr>
        <w:tabs>
          <w:tab w:val="num" w:pos="1530"/>
        </w:tabs>
        <w:ind w:left="153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3260ED"/>
    <w:multiLevelType w:val="hybridMultilevel"/>
    <w:tmpl w:val="5BE61402"/>
    <w:lvl w:ilvl="0" w:tplc="2EDAF3D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7B72646"/>
    <w:multiLevelType w:val="hybridMultilevel"/>
    <w:tmpl w:val="09844C8A"/>
    <w:lvl w:ilvl="0" w:tplc="1BCEBFC2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07F453B8"/>
    <w:multiLevelType w:val="hybridMultilevel"/>
    <w:tmpl w:val="17D6C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7A2A65"/>
    <w:multiLevelType w:val="multilevel"/>
    <w:tmpl w:val="4BB01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940234"/>
    <w:multiLevelType w:val="hybridMultilevel"/>
    <w:tmpl w:val="73C268B6"/>
    <w:lvl w:ilvl="0" w:tplc="DBD49342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0A940F53"/>
    <w:multiLevelType w:val="hybridMultilevel"/>
    <w:tmpl w:val="49607C44"/>
    <w:lvl w:ilvl="0" w:tplc="DBD49342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0B100E6D"/>
    <w:multiLevelType w:val="multilevel"/>
    <w:tmpl w:val="1E5AB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B3F18A9"/>
    <w:multiLevelType w:val="hybridMultilevel"/>
    <w:tmpl w:val="5D34FF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E14F6E"/>
    <w:multiLevelType w:val="hybridMultilevel"/>
    <w:tmpl w:val="C4745112"/>
    <w:lvl w:ilvl="0" w:tplc="2EDAF3D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0F1C46D8"/>
    <w:multiLevelType w:val="hybridMultilevel"/>
    <w:tmpl w:val="120006A2"/>
    <w:lvl w:ilvl="0" w:tplc="DBD49342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241D265A"/>
    <w:multiLevelType w:val="multilevel"/>
    <w:tmpl w:val="02445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8F34EE"/>
    <w:multiLevelType w:val="hybridMultilevel"/>
    <w:tmpl w:val="7E76058C"/>
    <w:lvl w:ilvl="0" w:tplc="1BCEBFC2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2E482A4F"/>
    <w:multiLevelType w:val="hybridMultilevel"/>
    <w:tmpl w:val="C9207766"/>
    <w:lvl w:ilvl="0" w:tplc="DBD49342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2F477C2E"/>
    <w:multiLevelType w:val="multilevel"/>
    <w:tmpl w:val="8098C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1BA7415"/>
    <w:multiLevelType w:val="multilevel"/>
    <w:tmpl w:val="2342228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4903044"/>
    <w:multiLevelType w:val="hybridMultilevel"/>
    <w:tmpl w:val="5058A91A"/>
    <w:lvl w:ilvl="0" w:tplc="32AC758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5D206B"/>
    <w:multiLevelType w:val="multilevel"/>
    <w:tmpl w:val="A63A8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EAF737D"/>
    <w:multiLevelType w:val="hybridMultilevel"/>
    <w:tmpl w:val="8034D4EC"/>
    <w:lvl w:ilvl="0" w:tplc="2EDAF3D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43A01E96"/>
    <w:multiLevelType w:val="hybridMultilevel"/>
    <w:tmpl w:val="21AAD7DA"/>
    <w:lvl w:ilvl="0" w:tplc="DBD49342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46B548F6"/>
    <w:multiLevelType w:val="hybridMultilevel"/>
    <w:tmpl w:val="3A5C57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3B435D"/>
    <w:multiLevelType w:val="hybridMultilevel"/>
    <w:tmpl w:val="10328E1A"/>
    <w:lvl w:ilvl="0" w:tplc="DBD49342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510A3CAE"/>
    <w:multiLevelType w:val="hybridMultilevel"/>
    <w:tmpl w:val="37B68FBE"/>
    <w:lvl w:ilvl="0" w:tplc="4E5A6E8C">
      <w:start w:val="1"/>
      <w:numFmt w:val="lowerRoman"/>
      <w:lvlText w:val="%1)"/>
      <w:lvlJc w:val="left"/>
      <w:pPr>
        <w:tabs>
          <w:tab w:val="num" w:pos="1567"/>
        </w:tabs>
        <w:ind w:left="1567" w:hanging="397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9F1399C"/>
    <w:multiLevelType w:val="multilevel"/>
    <w:tmpl w:val="B6207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C1E2A59"/>
    <w:multiLevelType w:val="hybridMultilevel"/>
    <w:tmpl w:val="C608C20E"/>
    <w:lvl w:ilvl="0" w:tplc="4A6E0F7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CB256A4"/>
    <w:multiLevelType w:val="multilevel"/>
    <w:tmpl w:val="DC8465EE"/>
    <w:lvl w:ilvl="0">
      <w:start w:val="1"/>
      <w:numFmt w:val="decimal"/>
      <w:pStyle w:val="XAE-Heading3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6" w15:restartNumberingAfterBreak="0">
    <w:nsid w:val="5EEF37F7"/>
    <w:multiLevelType w:val="hybridMultilevel"/>
    <w:tmpl w:val="6ECABC4A"/>
    <w:lvl w:ilvl="0" w:tplc="1BCEBFC2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 w15:restartNumberingAfterBreak="0">
    <w:nsid w:val="67BF5C0E"/>
    <w:multiLevelType w:val="hybridMultilevel"/>
    <w:tmpl w:val="9D52C4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D66C99"/>
    <w:multiLevelType w:val="multilevel"/>
    <w:tmpl w:val="E2AEB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1023CD7"/>
    <w:multiLevelType w:val="hybridMultilevel"/>
    <w:tmpl w:val="8F46EA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FC44D1"/>
    <w:multiLevelType w:val="hybridMultilevel"/>
    <w:tmpl w:val="8D86EA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F77D0A"/>
    <w:multiLevelType w:val="hybridMultilevel"/>
    <w:tmpl w:val="8D3E1790"/>
    <w:lvl w:ilvl="0" w:tplc="1BCEBFC2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2" w15:restartNumberingAfterBreak="0">
    <w:nsid w:val="7A612B53"/>
    <w:multiLevelType w:val="multilevel"/>
    <w:tmpl w:val="A5FA02C2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111585663">
    <w:abstractNumId w:val="32"/>
  </w:num>
  <w:num w:numId="2" w16cid:durableId="1090354813">
    <w:abstractNumId w:val="15"/>
  </w:num>
  <w:num w:numId="3" w16cid:durableId="1424843387">
    <w:abstractNumId w:val="2"/>
  </w:num>
  <w:num w:numId="4" w16cid:durableId="357974373">
    <w:abstractNumId w:val="26"/>
  </w:num>
  <w:num w:numId="5" w16cid:durableId="1914243446">
    <w:abstractNumId w:val="31"/>
  </w:num>
  <w:num w:numId="6" w16cid:durableId="1452433534">
    <w:abstractNumId w:val="12"/>
  </w:num>
  <w:num w:numId="7" w16cid:durableId="966203916">
    <w:abstractNumId w:val="18"/>
  </w:num>
  <w:num w:numId="8" w16cid:durableId="858616042">
    <w:abstractNumId w:val="9"/>
  </w:num>
  <w:num w:numId="9" w16cid:durableId="1483042002">
    <w:abstractNumId w:val="22"/>
  </w:num>
  <w:num w:numId="10" w16cid:durableId="999310234">
    <w:abstractNumId w:val="0"/>
  </w:num>
  <w:num w:numId="11" w16cid:durableId="1563759505">
    <w:abstractNumId w:val="1"/>
  </w:num>
  <w:num w:numId="12" w16cid:durableId="1010520381">
    <w:abstractNumId w:val="21"/>
  </w:num>
  <w:num w:numId="13" w16cid:durableId="1603687343">
    <w:abstractNumId w:val="10"/>
  </w:num>
  <w:num w:numId="14" w16cid:durableId="1260484787">
    <w:abstractNumId w:val="6"/>
  </w:num>
  <w:num w:numId="15" w16cid:durableId="1164710271">
    <w:abstractNumId w:val="25"/>
  </w:num>
  <w:num w:numId="16" w16cid:durableId="1363285120">
    <w:abstractNumId w:val="24"/>
  </w:num>
  <w:num w:numId="17" w16cid:durableId="820074143">
    <w:abstractNumId w:val="5"/>
  </w:num>
  <w:num w:numId="18" w16cid:durableId="837767089">
    <w:abstractNumId w:val="19"/>
  </w:num>
  <w:num w:numId="19" w16cid:durableId="1422722486">
    <w:abstractNumId w:val="13"/>
  </w:num>
  <w:num w:numId="20" w16cid:durableId="281304211">
    <w:abstractNumId w:val="16"/>
  </w:num>
  <w:num w:numId="21" w16cid:durableId="1366714998">
    <w:abstractNumId w:val="3"/>
  </w:num>
  <w:num w:numId="22" w16cid:durableId="95758987">
    <w:abstractNumId w:val="20"/>
  </w:num>
  <w:num w:numId="23" w16cid:durableId="1055084905">
    <w:abstractNumId w:val="11"/>
  </w:num>
  <w:num w:numId="24" w16cid:durableId="1268001243">
    <w:abstractNumId w:val="23"/>
  </w:num>
  <w:num w:numId="25" w16cid:durableId="1030032359">
    <w:abstractNumId w:val="4"/>
  </w:num>
  <w:num w:numId="26" w16cid:durableId="259338320">
    <w:abstractNumId w:val="28"/>
  </w:num>
  <w:num w:numId="27" w16cid:durableId="1853835158">
    <w:abstractNumId w:val="14"/>
  </w:num>
  <w:num w:numId="28" w16cid:durableId="446974337">
    <w:abstractNumId w:val="17"/>
  </w:num>
  <w:num w:numId="29" w16cid:durableId="733699883">
    <w:abstractNumId w:val="29"/>
  </w:num>
  <w:num w:numId="30" w16cid:durableId="2066487408">
    <w:abstractNumId w:val="7"/>
  </w:num>
  <w:num w:numId="31" w16cid:durableId="15889473">
    <w:abstractNumId w:val="30"/>
  </w:num>
  <w:num w:numId="32" w16cid:durableId="1515072010">
    <w:abstractNumId w:val="8"/>
  </w:num>
  <w:num w:numId="33" w16cid:durableId="84050900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003"/>
    <w:rsid w:val="00022470"/>
    <w:rsid w:val="00040A36"/>
    <w:rsid w:val="000718F4"/>
    <w:rsid w:val="000A07F8"/>
    <w:rsid w:val="000C37A7"/>
    <w:rsid w:val="000E314A"/>
    <w:rsid w:val="00111F7D"/>
    <w:rsid w:val="0014252F"/>
    <w:rsid w:val="00150E5A"/>
    <w:rsid w:val="00174D9E"/>
    <w:rsid w:val="001D3BD9"/>
    <w:rsid w:val="00203498"/>
    <w:rsid w:val="00214E69"/>
    <w:rsid w:val="00244096"/>
    <w:rsid w:val="00253867"/>
    <w:rsid w:val="002752BF"/>
    <w:rsid w:val="0027591A"/>
    <w:rsid w:val="00282828"/>
    <w:rsid w:val="00282F62"/>
    <w:rsid w:val="002B0A90"/>
    <w:rsid w:val="002C2D6D"/>
    <w:rsid w:val="0031472D"/>
    <w:rsid w:val="003255F5"/>
    <w:rsid w:val="003439AB"/>
    <w:rsid w:val="00357A95"/>
    <w:rsid w:val="00387F4D"/>
    <w:rsid w:val="003A20D5"/>
    <w:rsid w:val="003B0FD6"/>
    <w:rsid w:val="003D2559"/>
    <w:rsid w:val="003F6152"/>
    <w:rsid w:val="004204B0"/>
    <w:rsid w:val="004940E1"/>
    <w:rsid w:val="004A5480"/>
    <w:rsid w:val="004B0016"/>
    <w:rsid w:val="004E30AF"/>
    <w:rsid w:val="00504F1E"/>
    <w:rsid w:val="00510EE9"/>
    <w:rsid w:val="005114D4"/>
    <w:rsid w:val="00515A69"/>
    <w:rsid w:val="00527121"/>
    <w:rsid w:val="005313AC"/>
    <w:rsid w:val="005365D6"/>
    <w:rsid w:val="0058127B"/>
    <w:rsid w:val="00590E4B"/>
    <w:rsid w:val="005A17AA"/>
    <w:rsid w:val="005A6A71"/>
    <w:rsid w:val="005A6CA5"/>
    <w:rsid w:val="005B1D18"/>
    <w:rsid w:val="005B2CFC"/>
    <w:rsid w:val="005C7BFF"/>
    <w:rsid w:val="005E083D"/>
    <w:rsid w:val="005E6D2C"/>
    <w:rsid w:val="005E7617"/>
    <w:rsid w:val="005F40A0"/>
    <w:rsid w:val="005F6FC6"/>
    <w:rsid w:val="006304B0"/>
    <w:rsid w:val="00650837"/>
    <w:rsid w:val="006517EF"/>
    <w:rsid w:val="0066701E"/>
    <w:rsid w:val="006711AA"/>
    <w:rsid w:val="00681354"/>
    <w:rsid w:val="006914CC"/>
    <w:rsid w:val="00693104"/>
    <w:rsid w:val="006B34AC"/>
    <w:rsid w:val="006B46EE"/>
    <w:rsid w:val="006C4D94"/>
    <w:rsid w:val="006C71EF"/>
    <w:rsid w:val="006E189A"/>
    <w:rsid w:val="006E3604"/>
    <w:rsid w:val="0071319D"/>
    <w:rsid w:val="00732A97"/>
    <w:rsid w:val="007371A9"/>
    <w:rsid w:val="00761561"/>
    <w:rsid w:val="007849DB"/>
    <w:rsid w:val="007B77E3"/>
    <w:rsid w:val="008036F3"/>
    <w:rsid w:val="00822879"/>
    <w:rsid w:val="008255B5"/>
    <w:rsid w:val="0088034E"/>
    <w:rsid w:val="0088667D"/>
    <w:rsid w:val="008917F6"/>
    <w:rsid w:val="00893F6A"/>
    <w:rsid w:val="008A1C17"/>
    <w:rsid w:val="008A7C2B"/>
    <w:rsid w:val="0090145B"/>
    <w:rsid w:val="00932834"/>
    <w:rsid w:val="00941149"/>
    <w:rsid w:val="00942B13"/>
    <w:rsid w:val="00980B29"/>
    <w:rsid w:val="00982404"/>
    <w:rsid w:val="009917BE"/>
    <w:rsid w:val="009C2079"/>
    <w:rsid w:val="009D6A81"/>
    <w:rsid w:val="009F1E19"/>
    <w:rsid w:val="009F250A"/>
    <w:rsid w:val="009F2845"/>
    <w:rsid w:val="009F4BFC"/>
    <w:rsid w:val="009F597D"/>
    <w:rsid w:val="00A036AC"/>
    <w:rsid w:val="00A04FF2"/>
    <w:rsid w:val="00A075B4"/>
    <w:rsid w:val="00A34550"/>
    <w:rsid w:val="00A75853"/>
    <w:rsid w:val="00AB1ABB"/>
    <w:rsid w:val="00AC4F01"/>
    <w:rsid w:val="00AE2877"/>
    <w:rsid w:val="00AF0169"/>
    <w:rsid w:val="00AF4B52"/>
    <w:rsid w:val="00B15FD1"/>
    <w:rsid w:val="00B23493"/>
    <w:rsid w:val="00B52ABA"/>
    <w:rsid w:val="00B57DD6"/>
    <w:rsid w:val="00B615E8"/>
    <w:rsid w:val="00BD62EA"/>
    <w:rsid w:val="00BE12A1"/>
    <w:rsid w:val="00C02457"/>
    <w:rsid w:val="00C110B4"/>
    <w:rsid w:val="00C13A01"/>
    <w:rsid w:val="00C432BC"/>
    <w:rsid w:val="00C63DB0"/>
    <w:rsid w:val="00C72997"/>
    <w:rsid w:val="00C75A1C"/>
    <w:rsid w:val="00C812C6"/>
    <w:rsid w:val="00C81B06"/>
    <w:rsid w:val="00C93B64"/>
    <w:rsid w:val="00CB2804"/>
    <w:rsid w:val="00CD0C92"/>
    <w:rsid w:val="00CE0971"/>
    <w:rsid w:val="00D64E5B"/>
    <w:rsid w:val="00D703B0"/>
    <w:rsid w:val="00DB2572"/>
    <w:rsid w:val="00DC198E"/>
    <w:rsid w:val="00DD619C"/>
    <w:rsid w:val="00DD7F37"/>
    <w:rsid w:val="00DE1BC6"/>
    <w:rsid w:val="00E1052F"/>
    <w:rsid w:val="00E17EC2"/>
    <w:rsid w:val="00E324EE"/>
    <w:rsid w:val="00E3619B"/>
    <w:rsid w:val="00E371C1"/>
    <w:rsid w:val="00E6249E"/>
    <w:rsid w:val="00ED0B6F"/>
    <w:rsid w:val="00ED3EAC"/>
    <w:rsid w:val="00ED479B"/>
    <w:rsid w:val="00EE46CE"/>
    <w:rsid w:val="00F1496A"/>
    <w:rsid w:val="00F67E2F"/>
    <w:rsid w:val="00FE4CB6"/>
    <w:rsid w:val="00FF7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92AEE8F"/>
  <w15:chartTrackingRefBased/>
  <w15:docId w15:val="{62B77364-3658-400F-86D0-40CD96070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3450DB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3450DB"/>
    <w:pPr>
      <w:keepNext/>
      <w:outlineLvl w:val="1"/>
    </w:pPr>
    <w:rPr>
      <w:rFonts w:ascii="Arial" w:hAnsi="Arial" w:cs="Arial"/>
      <w:b/>
      <w:bCs/>
      <w:sz w:val="28"/>
      <w:lang w:eastAsia="cs-CZ"/>
    </w:rPr>
  </w:style>
  <w:style w:type="paragraph" w:styleId="Heading3">
    <w:name w:val="heading 3"/>
    <w:basedOn w:val="Normal"/>
    <w:next w:val="Normal"/>
    <w:qFormat/>
    <w:rsid w:val="003450DB"/>
    <w:pPr>
      <w:keepNext/>
      <w:ind w:left="720" w:hanging="720"/>
      <w:jc w:val="both"/>
      <w:outlineLvl w:val="2"/>
    </w:pPr>
    <w:rPr>
      <w:rFonts w:ascii="Arial" w:hAnsi="Arial" w:cs="Arial"/>
      <w:b/>
      <w:bCs/>
      <w:sz w:val="21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33FBA"/>
    <w:rPr>
      <w:rFonts w:ascii="Lucida Grande" w:hAnsi="Lucida Grande"/>
      <w:sz w:val="18"/>
      <w:szCs w:val="18"/>
    </w:rPr>
  </w:style>
  <w:style w:type="paragraph" w:customStyle="1" w:styleId="Guide-Heading1">
    <w:name w:val="Guide - Heading 1"/>
    <w:basedOn w:val="Normal"/>
    <w:next w:val="Normal"/>
    <w:autoRedefine/>
    <w:rsid w:val="008C0C1E"/>
    <w:pPr>
      <w:spacing w:after="240"/>
      <w:jc w:val="both"/>
    </w:pPr>
    <w:rPr>
      <w:rFonts w:ascii="Arial" w:hAnsi="Arial" w:cs="Arial"/>
      <w:b/>
      <w:sz w:val="22"/>
      <w:szCs w:val="26"/>
      <w:lang w:val="en-US" w:eastAsia="ru-RU"/>
    </w:rPr>
  </w:style>
  <w:style w:type="paragraph" w:customStyle="1" w:styleId="Guide-Footnotetext">
    <w:name w:val="Guide - Footnote text"/>
    <w:basedOn w:val="Normal"/>
    <w:next w:val="Normal"/>
    <w:autoRedefine/>
    <w:rsid w:val="008C0C1E"/>
    <w:pPr>
      <w:jc w:val="both"/>
    </w:pPr>
    <w:rPr>
      <w:rFonts w:ascii="Arial" w:hAnsi="Arial" w:cs="Arial"/>
      <w:sz w:val="18"/>
      <w:szCs w:val="22"/>
      <w:lang w:val="en-US" w:eastAsia="ru-RU"/>
    </w:rPr>
  </w:style>
  <w:style w:type="paragraph" w:customStyle="1" w:styleId="Guide-Heading2">
    <w:name w:val="Guide - Heading 2"/>
    <w:basedOn w:val="Normal"/>
    <w:next w:val="Normal"/>
    <w:autoRedefine/>
    <w:rsid w:val="008C0C1E"/>
    <w:pPr>
      <w:spacing w:after="240"/>
      <w:jc w:val="both"/>
    </w:pPr>
    <w:rPr>
      <w:rFonts w:ascii="Arial" w:hAnsi="Arial" w:cs="Arial"/>
      <w:b/>
      <w:sz w:val="22"/>
      <w:szCs w:val="26"/>
      <w:lang w:val="en-US" w:eastAsia="ru-RU"/>
    </w:rPr>
  </w:style>
  <w:style w:type="paragraph" w:customStyle="1" w:styleId="Guide-Heading3">
    <w:name w:val="Guide - Heading 3"/>
    <w:basedOn w:val="Guide-Heading1"/>
    <w:next w:val="Normal"/>
    <w:autoRedefine/>
    <w:rsid w:val="008C0C1E"/>
    <w:pPr>
      <w:keepNext/>
      <w:pageBreakBefore/>
    </w:pPr>
    <w:rPr>
      <w:i/>
    </w:rPr>
  </w:style>
  <w:style w:type="paragraph" w:styleId="Header">
    <w:name w:val="header"/>
    <w:basedOn w:val="Normal"/>
    <w:rsid w:val="003450D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3450D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450DB"/>
  </w:style>
  <w:style w:type="paragraph" w:customStyle="1" w:styleId="MMP-Heading3">
    <w:name w:val="MMP - Heading 3"/>
    <w:basedOn w:val="Normal"/>
    <w:next w:val="MMP-BodyText"/>
    <w:rsid w:val="003450DB"/>
    <w:pPr>
      <w:spacing w:after="240"/>
      <w:jc w:val="both"/>
    </w:pPr>
    <w:rPr>
      <w:rFonts w:ascii="Arial" w:hAnsi="Arial"/>
      <w:b/>
      <w:sz w:val="20"/>
    </w:rPr>
  </w:style>
  <w:style w:type="paragraph" w:customStyle="1" w:styleId="MMP-BodyText">
    <w:name w:val="MMP - Body Text"/>
    <w:basedOn w:val="Normal"/>
    <w:rsid w:val="003450DB"/>
    <w:pPr>
      <w:jc w:val="both"/>
    </w:pPr>
    <w:rPr>
      <w:rFonts w:ascii="Arial" w:hAnsi="Arial"/>
      <w:sz w:val="20"/>
    </w:rPr>
  </w:style>
  <w:style w:type="table" w:styleId="TableGrid">
    <w:name w:val="Table Grid"/>
    <w:basedOn w:val="TableNormal"/>
    <w:rsid w:val="003450DB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autoRedefine/>
    <w:semiHidden/>
    <w:rsid w:val="00847167"/>
    <w:rPr>
      <w:rFonts w:ascii="Arial Narrow" w:hAnsi="Arial Narrow"/>
      <w:sz w:val="18"/>
    </w:rPr>
  </w:style>
  <w:style w:type="character" w:styleId="FootnoteReference">
    <w:name w:val="footnote reference"/>
    <w:semiHidden/>
    <w:rsid w:val="003450DB"/>
    <w:rPr>
      <w:vertAlign w:val="superscript"/>
    </w:rPr>
  </w:style>
  <w:style w:type="table" w:customStyle="1" w:styleId="TableGrid1">
    <w:name w:val="Table Grid1"/>
    <w:basedOn w:val="TableNormal"/>
    <w:next w:val="TableGrid"/>
    <w:rsid w:val="003450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semiHidden/>
    <w:rsid w:val="00C33F48"/>
  </w:style>
  <w:style w:type="paragraph" w:customStyle="1" w:styleId="XAE-Heading3">
    <w:name w:val="XAE - Heading 3"/>
    <w:basedOn w:val="Normal"/>
    <w:next w:val="Normal"/>
    <w:autoRedefine/>
    <w:rsid w:val="00C33F48"/>
    <w:pPr>
      <w:numPr>
        <w:numId w:val="15"/>
      </w:numPr>
      <w:spacing w:before="240" w:after="240"/>
      <w:jc w:val="both"/>
    </w:pPr>
    <w:rPr>
      <w:rFonts w:ascii="Arial" w:hAnsi="Arial"/>
      <w:sz w:val="20"/>
    </w:rPr>
  </w:style>
  <w:style w:type="paragraph" w:styleId="TOC1">
    <w:name w:val="toc 1"/>
    <w:basedOn w:val="Normal"/>
    <w:next w:val="Normal"/>
    <w:autoRedefine/>
    <w:semiHidden/>
    <w:rsid w:val="00C33F48"/>
    <w:pPr>
      <w:spacing w:before="360" w:after="40"/>
      <w:jc w:val="center"/>
    </w:pPr>
    <w:rPr>
      <w:rFonts w:ascii="Arial" w:hAnsi="Arial"/>
      <w:caps/>
      <w:sz w:val="20"/>
      <w:lang w:val="en-US"/>
    </w:rPr>
  </w:style>
  <w:style w:type="paragraph" w:styleId="TOC2">
    <w:name w:val="toc 2"/>
    <w:basedOn w:val="Normal"/>
    <w:next w:val="Normal"/>
    <w:autoRedefine/>
    <w:semiHidden/>
    <w:rsid w:val="00C33F48"/>
    <w:pPr>
      <w:spacing w:before="240" w:after="40"/>
      <w:jc w:val="center"/>
    </w:pPr>
    <w:rPr>
      <w:rFonts w:ascii="Arial" w:hAnsi="Arial"/>
      <w:b/>
      <w:sz w:val="20"/>
      <w:szCs w:val="20"/>
      <w:lang w:val="en-US"/>
    </w:rPr>
  </w:style>
  <w:style w:type="paragraph" w:customStyle="1" w:styleId="CarattereCarattere">
    <w:name w:val="Carattere Carattere"/>
    <w:basedOn w:val="Normal"/>
    <w:rsid w:val="0014252F"/>
    <w:rPr>
      <w:lang w:val="pl-PL" w:eastAsia="pl-PL"/>
    </w:rPr>
  </w:style>
  <w:style w:type="character" w:styleId="CommentReference">
    <w:name w:val="annotation reference"/>
    <w:uiPriority w:val="99"/>
    <w:semiHidden/>
    <w:unhideWhenUsed/>
    <w:rsid w:val="00DD7F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D7F3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DD7F3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7F3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D7F37"/>
    <w:rPr>
      <w:b/>
      <w:bCs/>
      <w:lang w:eastAsia="en-US"/>
    </w:rPr>
  </w:style>
  <w:style w:type="paragraph" w:styleId="NormalWeb">
    <w:name w:val="Normal (Web)"/>
    <w:basedOn w:val="Normal"/>
    <w:uiPriority w:val="99"/>
    <w:unhideWhenUsed/>
    <w:rsid w:val="00C81B06"/>
  </w:style>
  <w:style w:type="character" w:styleId="Hyperlink">
    <w:name w:val="Hyperlink"/>
    <w:uiPriority w:val="99"/>
    <w:unhideWhenUsed/>
    <w:rsid w:val="000A07F8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0A07F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0145B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282828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517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30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6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097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72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0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59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66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72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14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8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73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34337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039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434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249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08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2677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3598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7714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9468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93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04336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0789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24924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1076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274967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94450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9197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5045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5033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7992724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8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130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820845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459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334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43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6335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6279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51767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8673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32987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2549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016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2689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804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4387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93675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4033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9183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73575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790793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3915516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3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60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66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49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91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51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91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387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54437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8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0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78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2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89262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182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812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256674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910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9438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422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4282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3709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0560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75693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22134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926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7374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7763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00694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7580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04099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70934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8067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6952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512371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4284520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058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206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573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24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7783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0472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867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537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124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6836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51998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20502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49131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39411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3359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39657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9312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26297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03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07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8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333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8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82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6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157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50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8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2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92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18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41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51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24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38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39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65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5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39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0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81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55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8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16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21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1D3FA97D39F84BAD75A80CC88A69B5" ma:contentTypeVersion="2" ma:contentTypeDescription="Create a new document." ma:contentTypeScope="" ma:versionID="26d730efe6b0f7f74528e1420b15314e">
  <xsd:schema xmlns:xsd="http://www.w3.org/2001/XMLSchema" xmlns:xs="http://www.w3.org/2001/XMLSchema" xmlns:p="http://schemas.microsoft.com/office/2006/metadata/properties" xmlns:ns2="fdb3dad6-b5c0-4ec2-8bdc-a0b5e3d95116" targetNamespace="http://schemas.microsoft.com/office/2006/metadata/properties" ma:root="true" ma:fieldsID="c7047eb0ef499f6ec3e4ab1e51ef9da9" ns2:_="">
    <xsd:import namespace="fdb3dad6-b5c0-4ec2-8bdc-a0b5e3d951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3dad6-b5c0-4ec2-8bdc-a0b5e3d951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59C724-011C-4283-A6E6-CA97A2C810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1AF254-A18E-4AF3-BE7D-03976B887D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b3dad6-b5c0-4ec2-8bdc-a0b5e3d951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1135</Words>
  <Characters>6709</Characters>
  <Application>Microsoft Office Word</Application>
  <DocSecurity>0</DocSecurity>
  <Lines>209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MISSION REPORT</vt:lpstr>
    </vt:vector>
  </TitlesOfParts>
  <Company>G&amp;MC</Company>
  <LinksUpToDate>false</LinksUpToDate>
  <CharactersWithSpaces>7753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MISSION REPORT</dc:title>
  <dc:subject/>
  <dc:creator>Derek Blink</dc:creator>
  <cp:keywords/>
  <cp:lastModifiedBy>Sandra Oskorus</cp:lastModifiedBy>
  <cp:revision>2</cp:revision>
  <dcterms:created xsi:type="dcterms:W3CDTF">2024-02-27T20:31:00Z</dcterms:created>
  <dcterms:modified xsi:type="dcterms:W3CDTF">2024-02-27T20:31:00Z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3904b41879450beb8ed7d7d1a97361e63cd969e161eb083277c9ca72531b0fbe</vt:lpwstr>
  </property>
</Properties>
</file>