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2E5E" w14:textId="2392F50F" w:rsidR="00DF6BC8" w:rsidRPr="00625A26" w:rsidRDefault="00DF6BC8">
      <w:pPr>
        <w:jc w:val="center"/>
        <w:rPr>
          <w:rFonts w:ascii="Sylfaen" w:eastAsia="Calibri" w:hAnsi="Sylfaen" w:cs="Calibri"/>
          <w:b/>
          <w:sz w:val="28"/>
          <w:szCs w:val="28"/>
        </w:rPr>
      </w:pPr>
    </w:p>
    <w:p w14:paraId="57D018CA" w14:textId="77777777" w:rsidR="00E6320A" w:rsidRDefault="00E6320A">
      <w:pPr>
        <w:jc w:val="center"/>
        <w:rPr>
          <w:rFonts w:ascii="Sylfaen" w:eastAsia="Calibri" w:hAnsi="Sylfaen" w:cs="Calibri"/>
          <w:b/>
          <w:sz w:val="28"/>
          <w:szCs w:val="28"/>
          <w:lang w:val="de-AT"/>
        </w:rPr>
      </w:pPr>
    </w:p>
    <w:p w14:paraId="1D78A7E4" w14:textId="38CD9418" w:rsidR="00CE55EB" w:rsidRPr="001F2659" w:rsidRDefault="00CE55EB">
      <w:pPr>
        <w:jc w:val="center"/>
        <w:rPr>
          <w:rFonts w:ascii="Sylfaen" w:eastAsia="Calibri" w:hAnsi="Sylfaen" w:cs="Calibri"/>
          <w:b/>
          <w:sz w:val="28"/>
          <w:szCs w:val="28"/>
          <w:lang w:val="en-US"/>
        </w:rPr>
      </w:pPr>
    </w:p>
    <w:p w14:paraId="41B73463" w14:textId="2C61815F" w:rsidR="00CE55EB" w:rsidRPr="001F2659" w:rsidRDefault="00CE55EB">
      <w:pPr>
        <w:jc w:val="center"/>
        <w:rPr>
          <w:rFonts w:ascii="Sylfaen" w:eastAsia="Calibri" w:hAnsi="Sylfaen" w:cs="Calibri"/>
          <w:b/>
          <w:sz w:val="28"/>
          <w:szCs w:val="28"/>
          <w:lang w:val="en-US"/>
        </w:rPr>
      </w:pPr>
    </w:p>
    <w:p w14:paraId="33ACF753" w14:textId="77777777" w:rsidR="00CE55EB" w:rsidRPr="001F2659" w:rsidRDefault="00CE55EB">
      <w:pPr>
        <w:jc w:val="center"/>
        <w:rPr>
          <w:rFonts w:ascii="Sylfaen" w:eastAsia="Calibri" w:hAnsi="Sylfaen" w:cs="Calibri"/>
          <w:b/>
          <w:sz w:val="28"/>
          <w:szCs w:val="28"/>
          <w:lang w:val="en-US"/>
        </w:rPr>
      </w:pPr>
    </w:p>
    <w:p w14:paraId="28CD0E38" w14:textId="56A329A6" w:rsidR="007723CE" w:rsidRPr="00000805" w:rsidRDefault="007723CE">
      <w:pPr>
        <w:jc w:val="center"/>
        <w:rPr>
          <w:rFonts w:asciiTheme="minorHAnsi" w:eastAsia="Calibri" w:hAnsiTheme="minorHAnsi" w:cstheme="minorHAnsi"/>
          <w:b/>
          <w:sz w:val="32"/>
          <w:szCs w:val="32"/>
        </w:rPr>
      </w:pPr>
      <w:r w:rsidRPr="00000805">
        <w:rPr>
          <w:rFonts w:asciiTheme="minorHAnsi" w:eastAsia="Calibri" w:hAnsiTheme="minorHAnsi" w:cstheme="minorHAnsi"/>
          <w:b/>
          <w:sz w:val="32"/>
          <w:szCs w:val="32"/>
        </w:rPr>
        <w:t>Terms of Reference (T</w:t>
      </w:r>
      <w:r w:rsidR="00F1443D" w:rsidRPr="00000805">
        <w:rPr>
          <w:rFonts w:asciiTheme="minorHAnsi" w:eastAsia="Calibri" w:hAnsiTheme="minorHAnsi" w:cstheme="minorHAnsi"/>
          <w:b/>
          <w:sz w:val="32"/>
          <w:szCs w:val="32"/>
        </w:rPr>
        <w:t>o</w:t>
      </w:r>
      <w:r w:rsidRPr="00000805">
        <w:rPr>
          <w:rFonts w:asciiTheme="minorHAnsi" w:eastAsia="Calibri" w:hAnsiTheme="minorHAnsi" w:cstheme="minorHAnsi"/>
          <w:b/>
          <w:sz w:val="32"/>
          <w:szCs w:val="32"/>
        </w:rPr>
        <w:t xml:space="preserve">R) </w:t>
      </w:r>
    </w:p>
    <w:p w14:paraId="1CFFBB63" w14:textId="314693E1" w:rsidR="007723CE" w:rsidRPr="00000805" w:rsidRDefault="0024105D" w:rsidP="007723CE">
      <w:pPr>
        <w:jc w:val="center"/>
        <w:rPr>
          <w:rFonts w:asciiTheme="minorHAnsi" w:eastAsia="Calibri" w:hAnsiTheme="minorHAnsi" w:cstheme="minorHAnsi"/>
          <w:b/>
          <w:smallCaps/>
          <w:sz w:val="32"/>
          <w:szCs w:val="32"/>
        </w:rPr>
      </w:pPr>
      <w:r w:rsidRPr="00000805">
        <w:rPr>
          <w:rFonts w:asciiTheme="minorHAnsi" w:eastAsia="Calibri" w:hAnsiTheme="minorHAnsi" w:cstheme="minorHAnsi"/>
          <w:b/>
          <w:smallCaps/>
          <w:sz w:val="32"/>
          <w:szCs w:val="32"/>
        </w:rPr>
        <w:t>Final</w:t>
      </w:r>
      <w:r w:rsidR="007723CE" w:rsidRPr="00000805">
        <w:rPr>
          <w:rFonts w:asciiTheme="minorHAnsi" w:eastAsia="Calibri" w:hAnsiTheme="minorHAnsi" w:cstheme="minorHAnsi"/>
          <w:b/>
          <w:smallCaps/>
          <w:sz w:val="32"/>
          <w:szCs w:val="32"/>
        </w:rPr>
        <w:t xml:space="preserve"> Evaluation</w:t>
      </w:r>
    </w:p>
    <w:p w14:paraId="19C48661" w14:textId="77777777" w:rsidR="007723CE" w:rsidRPr="00000805" w:rsidRDefault="007723CE" w:rsidP="007723CE">
      <w:pPr>
        <w:jc w:val="center"/>
        <w:rPr>
          <w:rFonts w:ascii="Sylfaen" w:eastAsia="Calibri" w:hAnsi="Sylfaen" w:cs="Calibri"/>
          <w:smallCaps/>
          <w:sz w:val="22"/>
          <w:szCs w:val="22"/>
          <w:u w:val="single"/>
        </w:rPr>
      </w:pPr>
    </w:p>
    <w:p w14:paraId="0D05FE80" w14:textId="236400AC" w:rsidR="00DF6BC8" w:rsidRPr="00000805" w:rsidRDefault="00DF6BC8">
      <w:pPr>
        <w:jc w:val="center"/>
        <w:rPr>
          <w:rFonts w:ascii="Sylfaen" w:eastAsia="Calibri" w:hAnsi="Sylfaen" w:cs="Calibri"/>
          <w:b/>
          <w:sz w:val="28"/>
          <w:szCs w:val="28"/>
        </w:rPr>
      </w:pPr>
    </w:p>
    <w:p w14:paraId="5B785BB2" w14:textId="77777777" w:rsidR="00DF6BC8" w:rsidRPr="00000805" w:rsidRDefault="00DF6BC8">
      <w:pPr>
        <w:jc w:val="center"/>
        <w:rPr>
          <w:rFonts w:ascii="Sylfaen" w:eastAsia="Calibri" w:hAnsi="Sylfaen" w:cs="Calibri"/>
          <w:b/>
          <w:sz w:val="28"/>
          <w:szCs w:val="28"/>
        </w:rPr>
      </w:pPr>
    </w:p>
    <w:p w14:paraId="6955F8CA" w14:textId="77777777" w:rsidR="00DF6BC8" w:rsidRPr="00000805" w:rsidRDefault="00DF6BC8">
      <w:pPr>
        <w:jc w:val="center"/>
        <w:rPr>
          <w:rFonts w:ascii="Sylfaen" w:eastAsia="Calibri" w:hAnsi="Sylfaen" w:cs="Calibri"/>
          <w:b/>
          <w:sz w:val="28"/>
          <w:szCs w:val="28"/>
        </w:rPr>
      </w:pPr>
    </w:p>
    <w:p w14:paraId="1935A63D" w14:textId="77777777" w:rsidR="00DF6BC8" w:rsidRPr="00000805" w:rsidRDefault="00DF6BC8">
      <w:pPr>
        <w:jc w:val="center"/>
        <w:rPr>
          <w:rFonts w:ascii="Sylfaen" w:eastAsia="Calibri" w:hAnsi="Sylfaen" w:cs="Calibri"/>
          <w:b/>
          <w:sz w:val="28"/>
          <w:szCs w:val="28"/>
        </w:rPr>
      </w:pPr>
    </w:p>
    <w:p w14:paraId="2717154E" w14:textId="7EDBA53A" w:rsidR="0099549D" w:rsidRPr="00000805" w:rsidRDefault="007723CE">
      <w:pPr>
        <w:jc w:val="center"/>
        <w:rPr>
          <w:rFonts w:asciiTheme="minorHAnsi" w:eastAsia="Calibri" w:hAnsiTheme="minorHAnsi" w:cstheme="minorHAnsi"/>
          <w:b/>
          <w:sz w:val="28"/>
          <w:szCs w:val="28"/>
        </w:rPr>
      </w:pPr>
      <w:r w:rsidRPr="00000805">
        <w:rPr>
          <w:rFonts w:asciiTheme="minorHAnsi" w:eastAsia="Calibri" w:hAnsiTheme="minorHAnsi" w:cstheme="minorHAnsi"/>
          <w:b/>
          <w:sz w:val="28"/>
          <w:szCs w:val="28"/>
        </w:rPr>
        <w:t>Project Title</w:t>
      </w:r>
    </w:p>
    <w:p w14:paraId="3B99287A" w14:textId="264B8EFE" w:rsidR="0099549D" w:rsidRPr="00000805" w:rsidRDefault="009E2DCD">
      <w:pPr>
        <w:jc w:val="center"/>
        <w:rPr>
          <w:rFonts w:asciiTheme="minorHAnsi" w:eastAsia="Calibri" w:hAnsiTheme="minorHAnsi" w:cstheme="minorHAnsi"/>
          <w:b/>
          <w:sz w:val="36"/>
          <w:szCs w:val="36"/>
        </w:rPr>
      </w:pPr>
      <w:r w:rsidRPr="00000805">
        <w:rPr>
          <w:rFonts w:asciiTheme="minorHAnsi" w:eastAsia="Calibri" w:hAnsiTheme="minorHAnsi" w:cstheme="minorHAnsi"/>
          <w:b/>
          <w:sz w:val="36"/>
          <w:szCs w:val="36"/>
        </w:rPr>
        <w:t>LEAD4SHIRAK Project</w:t>
      </w:r>
    </w:p>
    <w:p w14:paraId="4681424B" w14:textId="77777777" w:rsidR="00CE55EB" w:rsidRPr="00000805" w:rsidRDefault="00CE55EB" w:rsidP="007723CE">
      <w:pPr>
        <w:jc w:val="left"/>
        <w:rPr>
          <w:rFonts w:asciiTheme="minorHAnsi" w:eastAsia="Calibri" w:hAnsiTheme="minorHAnsi" w:cstheme="minorHAnsi"/>
          <w:b/>
          <w:sz w:val="28"/>
          <w:szCs w:val="28"/>
        </w:rPr>
      </w:pPr>
    </w:p>
    <w:p w14:paraId="3BB975EC" w14:textId="7182EB14" w:rsidR="007723CE" w:rsidRPr="00000805" w:rsidRDefault="007723CE" w:rsidP="007723CE">
      <w:pPr>
        <w:jc w:val="left"/>
        <w:rPr>
          <w:rFonts w:asciiTheme="minorHAnsi" w:eastAsia="Calibri" w:hAnsiTheme="minorHAnsi" w:cstheme="minorHAnsi"/>
          <w:bCs/>
          <w:sz w:val="28"/>
          <w:szCs w:val="28"/>
        </w:rPr>
      </w:pPr>
      <w:r w:rsidRPr="00000805">
        <w:rPr>
          <w:rFonts w:asciiTheme="minorHAnsi" w:eastAsia="Calibri" w:hAnsiTheme="minorHAnsi" w:cstheme="minorHAnsi"/>
          <w:b/>
          <w:sz w:val="28"/>
          <w:szCs w:val="28"/>
        </w:rPr>
        <w:t xml:space="preserve">Country: </w:t>
      </w:r>
      <w:r w:rsidRPr="00000805">
        <w:rPr>
          <w:rFonts w:asciiTheme="minorHAnsi" w:eastAsia="Calibri" w:hAnsiTheme="minorHAnsi" w:cstheme="minorHAnsi"/>
          <w:b/>
          <w:sz w:val="28"/>
          <w:szCs w:val="28"/>
        </w:rPr>
        <w:tab/>
      </w:r>
      <w:r w:rsidRPr="00000805">
        <w:rPr>
          <w:rFonts w:asciiTheme="minorHAnsi" w:eastAsia="Calibri" w:hAnsiTheme="minorHAnsi" w:cstheme="minorHAnsi"/>
          <w:b/>
          <w:sz w:val="28"/>
          <w:szCs w:val="28"/>
        </w:rPr>
        <w:tab/>
      </w:r>
      <w:r w:rsidRPr="00000805">
        <w:rPr>
          <w:rFonts w:asciiTheme="minorHAnsi" w:eastAsia="Calibri" w:hAnsiTheme="minorHAnsi" w:cstheme="minorHAnsi"/>
          <w:bCs/>
          <w:sz w:val="28"/>
          <w:szCs w:val="28"/>
        </w:rPr>
        <w:t>Armenia</w:t>
      </w:r>
    </w:p>
    <w:p w14:paraId="2AFBCB61" w14:textId="77777777" w:rsidR="007723CE" w:rsidRPr="00000805" w:rsidRDefault="007723CE" w:rsidP="007723CE">
      <w:pPr>
        <w:tabs>
          <w:tab w:val="left" w:pos="10440"/>
        </w:tabs>
        <w:ind w:left="432" w:right="1066"/>
        <w:jc w:val="center"/>
        <w:rPr>
          <w:rFonts w:asciiTheme="minorHAnsi" w:eastAsia="Calibri" w:hAnsiTheme="minorHAnsi" w:cstheme="minorHAnsi"/>
          <w:b/>
          <w:sz w:val="28"/>
          <w:szCs w:val="28"/>
        </w:rPr>
      </w:pPr>
    </w:p>
    <w:p w14:paraId="6D140E13" w14:textId="18B6041C" w:rsidR="007723CE" w:rsidRPr="00000805" w:rsidRDefault="007723CE" w:rsidP="00CE55EB">
      <w:pPr>
        <w:tabs>
          <w:tab w:val="left" w:pos="10440"/>
        </w:tabs>
        <w:ind w:right="1066"/>
        <w:jc w:val="left"/>
        <w:rPr>
          <w:rFonts w:asciiTheme="minorHAnsi" w:eastAsia="Calibri" w:hAnsiTheme="minorHAnsi" w:cstheme="minorHAnsi"/>
          <w:b/>
          <w:bCs/>
          <w:i/>
          <w:iCs/>
          <w:sz w:val="32"/>
          <w:szCs w:val="32"/>
        </w:rPr>
      </w:pPr>
      <w:r w:rsidRPr="00000805">
        <w:rPr>
          <w:rFonts w:asciiTheme="minorHAnsi" w:eastAsia="Calibri" w:hAnsiTheme="minorHAnsi" w:cstheme="minorHAnsi"/>
          <w:b/>
          <w:sz w:val="28"/>
          <w:szCs w:val="28"/>
        </w:rPr>
        <w:t xml:space="preserve">Project number: </w:t>
      </w:r>
      <w:r w:rsidRPr="00000805">
        <w:rPr>
          <w:rFonts w:asciiTheme="minorHAnsi" w:eastAsia="Calibri" w:hAnsiTheme="minorHAnsi" w:cstheme="minorHAnsi"/>
          <w:bCs/>
          <w:sz w:val="28"/>
          <w:szCs w:val="28"/>
        </w:rPr>
        <w:t>EU contract number: ENI/</w:t>
      </w:r>
      <w:r w:rsidRPr="00000805">
        <w:rPr>
          <w:rFonts w:asciiTheme="minorHAnsi" w:hAnsiTheme="minorHAnsi" w:cstheme="minorHAnsi"/>
          <w:sz w:val="32"/>
          <w:szCs w:val="32"/>
        </w:rPr>
        <w:t xml:space="preserve"> </w:t>
      </w:r>
      <w:r w:rsidRPr="00000805">
        <w:rPr>
          <w:rFonts w:asciiTheme="minorHAnsi" w:eastAsia="Calibri" w:hAnsiTheme="minorHAnsi" w:cstheme="minorHAnsi"/>
          <w:bCs/>
          <w:sz w:val="28"/>
          <w:szCs w:val="28"/>
        </w:rPr>
        <w:t>2020/418-154</w:t>
      </w:r>
    </w:p>
    <w:p w14:paraId="1045AA14" w14:textId="42FDA46C" w:rsidR="00CE55EB" w:rsidRPr="00000805" w:rsidRDefault="007723CE" w:rsidP="007723CE">
      <w:pPr>
        <w:jc w:val="left"/>
        <w:rPr>
          <w:rFonts w:asciiTheme="minorHAnsi" w:eastAsia="Calibri" w:hAnsiTheme="minorHAnsi" w:cstheme="minorHAnsi"/>
          <w:bCs/>
          <w:sz w:val="28"/>
          <w:szCs w:val="28"/>
        </w:rPr>
      </w:pPr>
      <w:r w:rsidRPr="00000805">
        <w:rPr>
          <w:rFonts w:asciiTheme="minorHAnsi" w:eastAsia="Calibri" w:hAnsiTheme="minorHAnsi" w:cstheme="minorHAnsi"/>
          <w:b/>
          <w:sz w:val="28"/>
          <w:szCs w:val="28"/>
        </w:rPr>
        <w:tab/>
      </w:r>
      <w:r w:rsidRPr="00000805">
        <w:rPr>
          <w:rFonts w:asciiTheme="minorHAnsi" w:eastAsia="Calibri" w:hAnsiTheme="minorHAnsi" w:cstheme="minorHAnsi"/>
          <w:b/>
          <w:sz w:val="28"/>
          <w:szCs w:val="28"/>
        </w:rPr>
        <w:tab/>
      </w:r>
      <w:r w:rsidR="00DC6EA6" w:rsidRPr="00000805">
        <w:rPr>
          <w:rFonts w:asciiTheme="minorHAnsi" w:eastAsia="Calibri" w:hAnsiTheme="minorHAnsi" w:cstheme="minorHAnsi"/>
          <w:b/>
          <w:sz w:val="28"/>
          <w:szCs w:val="28"/>
        </w:rPr>
        <w:t xml:space="preserve">        </w:t>
      </w:r>
      <w:r w:rsidRPr="00000805">
        <w:rPr>
          <w:rFonts w:asciiTheme="minorHAnsi" w:eastAsia="Calibri" w:hAnsiTheme="minorHAnsi" w:cstheme="minorHAnsi"/>
          <w:bCs/>
          <w:sz w:val="28"/>
          <w:szCs w:val="28"/>
        </w:rPr>
        <w:t xml:space="preserve">ADA </w:t>
      </w:r>
      <w:r w:rsidR="004D5BA6">
        <w:rPr>
          <w:rFonts w:asciiTheme="minorHAnsi" w:eastAsia="Calibri" w:hAnsiTheme="minorHAnsi" w:cstheme="minorHAnsi"/>
          <w:bCs/>
          <w:sz w:val="28"/>
          <w:szCs w:val="28"/>
        </w:rPr>
        <w:t>project numbers</w:t>
      </w:r>
      <w:r w:rsidRPr="00000805">
        <w:rPr>
          <w:rFonts w:asciiTheme="minorHAnsi" w:eastAsia="Calibri" w:hAnsiTheme="minorHAnsi" w:cstheme="minorHAnsi"/>
          <w:bCs/>
          <w:sz w:val="28"/>
          <w:szCs w:val="28"/>
        </w:rPr>
        <w:t>: 6549-00/2020</w:t>
      </w:r>
      <w:r w:rsidR="00BD17D0">
        <w:rPr>
          <w:rFonts w:asciiTheme="minorHAnsi" w:eastAsia="Calibri" w:hAnsiTheme="minorHAnsi" w:cstheme="minorHAnsi"/>
          <w:bCs/>
          <w:sz w:val="28"/>
          <w:szCs w:val="28"/>
        </w:rPr>
        <w:t xml:space="preserve"> and 6549-01/2020</w:t>
      </w:r>
    </w:p>
    <w:p w14:paraId="4AFBB6C3" w14:textId="37EB0E8E" w:rsidR="00C1460B" w:rsidRPr="00000805" w:rsidRDefault="00C1460B" w:rsidP="007723CE">
      <w:pPr>
        <w:jc w:val="left"/>
        <w:rPr>
          <w:rFonts w:asciiTheme="minorHAnsi" w:eastAsia="Calibri" w:hAnsiTheme="minorHAnsi" w:cstheme="minorHAnsi"/>
          <w:bCs/>
          <w:sz w:val="28"/>
          <w:szCs w:val="28"/>
        </w:rPr>
      </w:pPr>
      <w:r w:rsidRPr="00BD17D0">
        <w:rPr>
          <w:rFonts w:asciiTheme="minorHAnsi" w:eastAsia="Calibri" w:hAnsiTheme="minorHAnsi" w:cstheme="minorHAnsi"/>
          <w:b/>
          <w:sz w:val="28"/>
          <w:szCs w:val="28"/>
        </w:rPr>
        <w:t>Project Duration:</w:t>
      </w:r>
      <w:r w:rsidRPr="00000805">
        <w:rPr>
          <w:rFonts w:asciiTheme="minorHAnsi" w:eastAsia="Calibri" w:hAnsiTheme="minorHAnsi" w:cstheme="minorHAnsi"/>
          <w:bCs/>
          <w:sz w:val="28"/>
          <w:szCs w:val="28"/>
        </w:rPr>
        <w:t xml:space="preserve"> 1 October 2020 to </w:t>
      </w:r>
      <w:r w:rsidR="002459D7">
        <w:rPr>
          <w:rFonts w:asciiTheme="minorHAnsi" w:eastAsia="Calibri" w:hAnsiTheme="minorHAnsi" w:cstheme="minorHAnsi"/>
          <w:bCs/>
          <w:sz w:val="28"/>
          <w:szCs w:val="28"/>
        </w:rPr>
        <w:t>31</w:t>
      </w:r>
      <w:r w:rsidRPr="00000805">
        <w:rPr>
          <w:rFonts w:asciiTheme="minorHAnsi" w:eastAsia="Calibri" w:hAnsiTheme="minorHAnsi" w:cstheme="minorHAnsi"/>
          <w:bCs/>
          <w:sz w:val="28"/>
          <w:szCs w:val="28"/>
        </w:rPr>
        <w:t xml:space="preserve"> </w:t>
      </w:r>
      <w:r w:rsidR="002459D7">
        <w:rPr>
          <w:rFonts w:asciiTheme="minorHAnsi" w:eastAsia="Calibri" w:hAnsiTheme="minorHAnsi" w:cstheme="minorHAnsi"/>
          <w:bCs/>
          <w:sz w:val="28"/>
          <w:szCs w:val="28"/>
        </w:rPr>
        <w:t>March</w:t>
      </w:r>
      <w:r w:rsidRPr="00000805">
        <w:rPr>
          <w:rFonts w:asciiTheme="minorHAnsi" w:eastAsia="Calibri" w:hAnsiTheme="minorHAnsi" w:cstheme="minorHAnsi"/>
          <w:bCs/>
          <w:sz w:val="28"/>
          <w:szCs w:val="28"/>
        </w:rPr>
        <w:t xml:space="preserve"> 202</w:t>
      </w:r>
      <w:r w:rsidR="002459D7">
        <w:rPr>
          <w:rFonts w:asciiTheme="minorHAnsi" w:eastAsia="Calibri" w:hAnsiTheme="minorHAnsi" w:cstheme="minorHAnsi"/>
          <w:bCs/>
          <w:sz w:val="28"/>
          <w:szCs w:val="28"/>
        </w:rPr>
        <w:t>6</w:t>
      </w:r>
    </w:p>
    <w:p w14:paraId="4B042745" w14:textId="53BA1BAF" w:rsidR="007723CE" w:rsidRPr="00000805" w:rsidRDefault="009B458D" w:rsidP="007723CE">
      <w:pPr>
        <w:jc w:val="left"/>
        <w:rPr>
          <w:rFonts w:asciiTheme="minorHAnsi" w:eastAsia="Calibri" w:hAnsiTheme="minorHAnsi" w:cstheme="minorHAnsi"/>
          <w:b/>
          <w:sz w:val="28"/>
          <w:szCs w:val="28"/>
        </w:rPr>
      </w:pPr>
      <w:r w:rsidRPr="00E349E0">
        <w:rPr>
          <w:rFonts w:asciiTheme="minorHAnsi" w:eastAsia="Calibri" w:hAnsiTheme="minorHAnsi" w:cstheme="minorHAnsi"/>
          <w:b/>
          <w:sz w:val="28"/>
          <w:szCs w:val="28"/>
        </w:rPr>
        <w:t>I</w:t>
      </w:r>
      <w:r w:rsidR="00FC3FD8" w:rsidRPr="002459D7">
        <w:rPr>
          <w:rFonts w:asciiTheme="minorHAnsi" w:eastAsia="Calibri" w:hAnsiTheme="minorHAnsi" w:cstheme="minorHAnsi"/>
          <w:b/>
          <w:sz w:val="28"/>
          <w:szCs w:val="28"/>
        </w:rPr>
        <w:t>mplemented by</w:t>
      </w:r>
      <w:r w:rsidR="00E349E0">
        <w:rPr>
          <w:rFonts w:asciiTheme="minorHAnsi" w:eastAsia="Calibri" w:hAnsiTheme="minorHAnsi" w:cstheme="minorHAnsi"/>
          <w:b/>
          <w:sz w:val="28"/>
          <w:szCs w:val="28"/>
        </w:rPr>
        <w:t>:</w:t>
      </w:r>
      <w:r w:rsidR="00FC3FD8" w:rsidRPr="00000805">
        <w:rPr>
          <w:rFonts w:asciiTheme="minorHAnsi" w:eastAsia="Calibri" w:hAnsiTheme="minorHAnsi" w:cstheme="minorHAnsi"/>
          <w:b/>
          <w:sz w:val="28"/>
          <w:szCs w:val="28"/>
        </w:rPr>
        <w:t xml:space="preserve"> </w:t>
      </w:r>
      <w:r w:rsidR="007723CE" w:rsidRPr="00000805">
        <w:rPr>
          <w:rFonts w:asciiTheme="minorHAnsi" w:eastAsia="Calibri" w:hAnsiTheme="minorHAnsi" w:cstheme="minorHAnsi"/>
          <w:bCs/>
          <w:sz w:val="28"/>
          <w:szCs w:val="28"/>
        </w:rPr>
        <w:t>Austrian Development Agency</w:t>
      </w:r>
      <w:r w:rsidR="00CE55EB" w:rsidRPr="00000805">
        <w:rPr>
          <w:rFonts w:asciiTheme="minorHAnsi" w:eastAsia="Calibri" w:hAnsiTheme="minorHAnsi" w:cstheme="minorHAnsi"/>
          <w:bCs/>
          <w:sz w:val="28"/>
          <w:szCs w:val="28"/>
        </w:rPr>
        <w:t xml:space="preserve"> </w:t>
      </w:r>
      <w:r w:rsidR="002459D7">
        <w:rPr>
          <w:rFonts w:asciiTheme="minorHAnsi" w:eastAsia="Calibri" w:hAnsiTheme="minorHAnsi" w:cstheme="minorHAnsi"/>
          <w:bCs/>
          <w:sz w:val="28"/>
          <w:szCs w:val="28"/>
        </w:rPr>
        <w:t xml:space="preserve">(ADA) </w:t>
      </w:r>
      <w:r w:rsidR="00CE55EB" w:rsidRPr="00000805">
        <w:rPr>
          <w:rFonts w:asciiTheme="minorHAnsi" w:eastAsia="Calibri" w:hAnsiTheme="minorHAnsi" w:cstheme="minorHAnsi"/>
          <w:bCs/>
          <w:sz w:val="28"/>
          <w:szCs w:val="28"/>
        </w:rPr>
        <w:t>with funding from European Union and Austrian Development Cooperation</w:t>
      </w:r>
    </w:p>
    <w:p w14:paraId="2E444006" w14:textId="2A3E3BC2" w:rsidR="00DF6BC8" w:rsidRPr="00000805" w:rsidRDefault="00DF6BC8">
      <w:pPr>
        <w:rPr>
          <w:rFonts w:ascii="Sylfaen" w:eastAsia="Calibri" w:hAnsi="Sylfaen" w:cs="Calibri"/>
          <w:smallCaps/>
          <w:sz w:val="28"/>
          <w:szCs w:val="28"/>
          <w:u w:val="single"/>
        </w:rPr>
      </w:pPr>
      <w:r w:rsidRPr="00000805">
        <w:rPr>
          <w:rFonts w:ascii="Sylfaen" w:eastAsia="Calibri" w:hAnsi="Sylfaen" w:cs="Calibri"/>
          <w:smallCaps/>
          <w:sz w:val="28"/>
          <w:szCs w:val="28"/>
          <w:u w:val="single"/>
        </w:rPr>
        <w:br w:type="page"/>
      </w:r>
    </w:p>
    <w:p w14:paraId="30874CEE" w14:textId="3CFA7000" w:rsidR="00CE55EB" w:rsidRPr="00000805" w:rsidRDefault="00CE55EB">
      <w:pPr>
        <w:rPr>
          <w:rFonts w:ascii="Sylfaen" w:eastAsia="Calibri" w:hAnsi="Sylfaen" w:cs="Calibri"/>
          <w:smallCaps/>
          <w:sz w:val="28"/>
          <w:szCs w:val="28"/>
          <w:u w:val="single"/>
        </w:rPr>
      </w:pPr>
    </w:p>
    <w:p w14:paraId="6EA78C89" w14:textId="239A714A" w:rsidR="00CE55EB" w:rsidRPr="00000805" w:rsidRDefault="00CE55EB">
      <w:pPr>
        <w:rPr>
          <w:rFonts w:asciiTheme="minorHAnsi" w:hAnsiTheme="minorHAnsi" w:cstheme="minorHAnsi"/>
          <w:color w:val="000000"/>
          <w:sz w:val="22"/>
          <w:szCs w:val="22"/>
        </w:rPr>
      </w:pPr>
      <w:r w:rsidRPr="00000805">
        <w:rPr>
          <w:rFonts w:asciiTheme="minorHAnsi" w:hAnsiTheme="minorHAnsi" w:cstheme="minorHAnsi"/>
          <w:color w:val="000000"/>
          <w:sz w:val="22"/>
          <w:szCs w:val="22"/>
        </w:rPr>
        <w:t>Abbreviations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5948"/>
      </w:tblGrid>
      <w:tr w:rsidR="00CE55EB" w:rsidRPr="00000805" w14:paraId="3C497F62" w14:textId="77777777" w:rsidTr="001F2659">
        <w:tc>
          <w:tcPr>
            <w:tcW w:w="2404" w:type="dxa"/>
            <w:vAlign w:val="center"/>
          </w:tcPr>
          <w:p w14:paraId="66517026"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ADA</w:t>
            </w:r>
          </w:p>
        </w:tc>
        <w:tc>
          <w:tcPr>
            <w:tcW w:w="5948" w:type="dxa"/>
            <w:vAlign w:val="center"/>
          </w:tcPr>
          <w:p w14:paraId="5D485DF6"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 xml:space="preserve">The Austrian Development Agency     </w:t>
            </w:r>
          </w:p>
        </w:tc>
      </w:tr>
      <w:tr w:rsidR="00CE55EB" w:rsidRPr="00000805" w14:paraId="732DB267" w14:textId="77777777" w:rsidTr="001F2659">
        <w:tc>
          <w:tcPr>
            <w:tcW w:w="2404" w:type="dxa"/>
          </w:tcPr>
          <w:p w14:paraId="6AA8A459"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themeColor="text1"/>
                <w:sz w:val="22"/>
                <w:szCs w:val="22"/>
              </w:rPr>
              <w:t>ADA CO</w:t>
            </w:r>
          </w:p>
        </w:tc>
        <w:tc>
          <w:tcPr>
            <w:tcW w:w="5948" w:type="dxa"/>
          </w:tcPr>
          <w:p w14:paraId="62B5CAB0"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themeColor="text1"/>
                <w:sz w:val="22"/>
                <w:szCs w:val="22"/>
              </w:rPr>
              <w:t>Austrian Development Agency Coordination Office</w:t>
            </w:r>
          </w:p>
        </w:tc>
      </w:tr>
      <w:tr w:rsidR="00CE55EB" w:rsidRPr="00000805" w14:paraId="54D05BB9" w14:textId="77777777" w:rsidTr="001F2659">
        <w:tc>
          <w:tcPr>
            <w:tcW w:w="2404" w:type="dxa"/>
          </w:tcPr>
          <w:p w14:paraId="3B220BE9"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themeColor="text1"/>
                <w:sz w:val="22"/>
                <w:szCs w:val="22"/>
              </w:rPr>
              <w:t>ADC</w:t>
            </w:r>
          </w:p>
        </w:tc>
        <w:tc>
          <w:tcPr>
            <w:tcW w:w="5948" w:type="dxa"/>
          </w:tcPr>
          <w:p w14:paraId="242FB21A"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themeColor="text1"/>
                <w:sz w:val="22"/>
                <w:szCs w:val="22"/>
              </w:rPr>
              <w:t>Austrian Development Cooperation</w:t>
            </w:r>
          </w:p>
        </w:tc>
      </w:tr>
      <w:tr w:rsidR="00CE55EB" w:rsidRPr="00000805" w14:paraId="55A519ED" w14:textId="77777777" w:rsidTr="001F2659">
        <w:tc>
          <w:tcPr>
            <w:tcW w:w="2404" w:type="dxa"/>
            <w:vAlign w:val="center"/>
          </w:tcPr>
          <w:p w14:paraId="57EFBB85" w14:textId="5B2C4077" w:rsidR="00CE55EB" w:rsidRPr="00000805" w:rsidRDefault="00CE55EB" w:rsidP="00CE55EB">
            <w:pPr>
              <w:tabs>
                <w:tab w:val="left" w:pos="10440"/>
              </w:tabs>
              <w:spacing w:line="276" w:lineRule="auto"/>
              <w:ind w:left="432" w:right="1066"/>
              <w:rPr>
                <w:rFonts w:asciiTheme="minorHAnsi" w:hAnsiTheme="minorHAnsi" w:cstheme="minorHAnsi"/>
                <w:color w:val="000000" w:themeColor="text1"/>
                <w:sz w:val="22"/>
                <w:szCs w:val="22"/>
              </w:rPr>
            </w:pPr>
            <w:r w:rsidRPr="00000805">
              <w:rPr>
                <w:rFonts w:asciiTheme="minorHAnsi" w:hAnsiTheme="minorHAnsi" w:cstheme="minorHAnsi"/>
                <w:color w:val="000000" w:themeColor="text1"/>
                <w:sz w:val="22"/>
                <w:szCs w:val="22"/>
              </w:rPr>
              <w:t>CLLD</w:t>
            </w:r>
          </w:p>
        </w:tc>
        <w:tc>
          <w:tcPr>
            <w:tcW w:w="5948" w:type="dxa"/>
            <w:vAlign w:val="center"/>
          </w:tcPr>
          <w:p w14:paraId="62F11450" w14:textId="61B0EACA" w:rsidR="00CE55EB" w:rsidRPr="00000805" w:rsidRDefault="00CE55EB" w:rsidP="00CE55EB">
            <w:pPr>
              <w:tabs>
                <w:tab w:val="left" w:pos="10440"/>
              </w:tabs>
              <w:spacing w:line="276" w:lineRule="auto"/>
              <w:ind w:left="432" w:right="1066"/>
              <w:rPr>
                <w:rFonts w:asciiTheme="minorHAnsi" w:hAnsiTheme="minorHAnsi" w:cstheme="minorHAnsi"/>
                <w:color w:val="000000" w:themeColor="text1"/>
                <w:sz w:val="22"/>
                <w:szCs w:val="22"/>
                <w:lang w:val="en-US"/>
              </w:rPr>
            </w:pPr>
            <w:r w:rsidRPr="00000805">
              <w:rPr>
                <w:rFonts w:asciiTheme="minorHAnsi" w:hAnsiTheme="minorHAnsi" w:cstheme="minorHAnsi"/>
                <w:color w:val="000000" w:themeColor="text1"/>
                <w:sz w:val="22"/>
                <w:szCs w:val="22"/>
                <w:lang w:val="en-US"/>
              </w:rPr>
              <w:t xml:space="preserve">Community Led Local Development   </w:t>
            </w:r>
          </w:p>
        </w:tc>
      </w:tr>
      <w:tr w:rsidR="006E2038" w:rsidRPr="00000805" w14:paraId="2899DF9D" w14:textId="77777777" w:rsidTr="001F2659">
        <w:tc>
          <w:tcPr>
            <w:tcW w:w="2404" w:type="dxa"/>
            <w:vAlign w:val="center"/>
          </w:tcPr>
          <w:p w14:paraId="067CB3B8" w14:textId="353AA559" w:rsidR="006E2038" w:rsidRPr="00000805" w:rsidRDefault="006E2038" w:rsidP="00CE55EB">
            <w:pPr>
              <w:tabs>
                <w:tab w:val="left" w:pos="10440"/>
              </w:tabs>
              <w:ind w:left="432" w:right="1066"/>
              <w:rPr>
                <w:rFonts w:asciiTheme="minorHAnsi" w:hAnsiTheme="minorHAnsi" w:cstheme="minorHAnsi"/>
                <w:color w:val="000000" w:themeColor="text1"/>
                <w:sz w:val="22"/>
                <w:szCs w:val="22"/>
              </w:rPr>
            </w:pPr>
            <w:r w:rsidRPr="00000805">
              <w:rPr>
                <w:rFonts w:asciiTheme="minorHAnsi" w:hAnsiTheme="minorHAnsi" w:cstheme="minorHAnsi"/>
                <w:color w:val="000000" w:themeColor="text1"/>
                <w:sz w:val="22"/>
                <w:szCs w:val="22"/>
              </w:rPr>
              <w:t>DAC</w:t>
            </w:r>
          </w:p>
        </w:tc>
        <w:tc>
          <w:tcPr>
            <w:tcW w:w="5948" w:type="dxa"/>
            <w:vAlign w:val="center"/>
          </w:tcPr>
          <w:p w14:paraId="79075020" w14:textId="7BFA8D2A" w:rsidR="006E2038" w:rsidRPr="00000805" w:rsidRDefault="006E2038" w:rsidP="00B1108A">
            <w:pPr>
              <w:tabs>
                <w:tab w:val="left" w:pos="10440"/>
              </w:tabs>
              <w:ind w:left="432" w:right="1066"/>
              <w:rPr>
                <w:rFonts w:asciiTheme="minorHAnsi" w:hAnsiTheme="minorHAnsi" w:cstheme="minorHAnsi"/>
                <w:color w:val="000000" w:themeColor="text1"/>
                <w:sz w:val="22"/>
                <w:szCs w:val="22"/>
                <w:lang w:val="en-US"/>
              </w:rPr>
            </w:pPr>
            <w:r w:rsidRPr="00000805">
              <w:rPr>
                <w:rFonts w:asciiTheme="minorHAnsi" w:hAnsiTheme="minorHAnsi" w:cstheme="minorHAnsi"/>
                <w:color w:val="000000" w:themeColor="text1"/>
                <w:sz w:val="22"/>
                <w:szCs w:val="22"/>
              </w:rPr>
              <w:t>Development Assistance Committee</w:t>
            </w:r>
          </w:p>
        </w:tc>
      </w:tr>
      <w:tr w:rsidR="00CE55EB" w:rsidRPr="00000805" w14:paraId="54F0277A" w14:textId="77777777" w:rsidTr="001F2659">
        <w:tc>
          <w:tcPr>
            <w:tcW w:w="2404" w:type="dxa"/>
            <w:vAlign w:val="center"/>
          </w:tcPr>
          <w:p w14:paraId="39E08346"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sz w:val="22"/>
                <w:szCs w:val="22"/>
              </w:rPr>
              <w:t>DoA</w:t>
            </w:r>
          </w:p>
        </w:tc>
        <w:tc>
          <w:tcPr>
            <w:tcW w:w="5948" w:type="dxa"/>
            <w:vAlign w:val="center"/>
          </w:tcPr>
          <w:p w14:paraId="7518D6AA"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 xml:space="preserve">Description of Actions </w:t>
            </w:r>
          </w:p>
        </w:tc>
      </w:tr>
      <w:tr w:rsidR="00960C68" w:rsidRPr="00000805" w14:paraId="42E1BA36" w14:textId="77777777" w:rsidTr="00B1108A">
        <w:tc>
          <w:tcPr>
            <w:tcW w:w="2404" w:type="dxa"/>
            <w:vAlign w:val="center"/>
          </w:tcPr>
          <w:p w14:paraId="4508854C" w14:textId="4B68EC1D" w:rsidR="00960C68" w:rsidRPr="00000805" w:rsidRDefault="00960C68" w:rsidP="00C1460B">
            <w:pPr>
              <w:tabs>
                <w:tab w:val="left" w:pos="10440"/>
              </w:tabs>
              <w:ind w:left="432" w:right="1066"/>
              <w:rPr>
                <w:rFonts w:asciiTheme="minorHAnsi" w:hAnsiTheme="minorHAnsi" w:cstheme="minorHAnsi"/>
                <w:sz w:val="22"/>
                <w:szCs w:val="22"/>
              </w:rPr>
            </w:pPr>
            <w:r w:rsidRPr="00000805">
              <w:rPr>
                <w:rFonts w:asciiTheme="minorHAnsi" w:hAnsiTheme="minorHAnsi" w:cstheme="minorHAnsi"/>
                <w:sz w:val="22"/>
                <w:szCs w:val="22"/>
              </w:rPr>
              <w:t>EM</w:t>
            </w:r>
          </w:p>
        </w:tc>
        <w:tc>
          <w:tcPr>
            <w:tcW w:w="5948" w:type="dxa"/>
            <w:vAlign w:val="center"/>
          </w:tcPr>
          <w:p w14:paraId="72EE8142" w14:textId="2D3BE1F1" w:rsidR="00960C68" w:rsidRPr="00000805" w:rsidRDefault="00960C68" w:rsidP="00C1460B">
            <w:pPr>
              <w:tabs>
                <w:tab w:val="left" w:pos="10440"/>
              </w:tabs>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Evaluation manager</w:t>
            </w:r>
          </w:p>
        </w:tc>
      </w:tr>
      <w:tr w:rsidR="00B1108A" w:rsidRPr="004C68B5" w14:paraId="75E5B87C" w14:textId="77777777" w:rsidTr="00B1108A">
        <w:tc>
          <w:tcPr>
            <w:tcW w:w="2404" w:type="dxa"/>
            <w:vAlign w:val="center"/>
          </w:tcPr>
          <w:p w14:paraId="511987C3" w14:textId="1DC96DBE" w:rsidR="00B1108A" w:rsidRPr="00000805" w:rsidRDefault="00B1108A" w:rsidP="00C1460B">
            <w:pPr>
              <w:tabs>
                <w:tab w:val="left" w:pos="10440"/>
              </w:tabs>
              <w:ind w:left="432" w:right="1066"/>
              <w:rPr>
                <w:rFonts w:asciiTheme="minorHAnsi" w:hAnsiTheme="minorHAnsi" w:cstheme="minorHAnsi"/>
                <w:sz w:val="22"/>
                <w:szCs w:val="22"/>
              </w:rPr>
            </w:pPr>
            <w:r w:rsidRPr="00000805">
              <w:rPr>
                <w:rFonts w:asciiTheme="minorHAnsi" w:hAnsiTheme="minorHAnsi" w:cstheme="minorHAnsi"/>
                <w:sz w:val="22"/>
                <w:szCs w:val="22"/>
              </w:rPr>
              <w:t>EGSIM</w:t>
            </w:r>
          </w:p>
        </w:tc>
        <w:tc>
          <w:tcPr>
            <w:tcW w:w="5948" w:type="dxa"/>
            <w:vAlign w:val="center"/>
          </w:tcPr>
          <w:p w14:paraId="5B7A1789" w14:textId="596F67FD" w:rsidR="00B1108A" w:rsidRPr="00000805" w:rsidRDefault="00B1108A" w:rsidP="00C1460B">
            <w:pPr>
              <w:tabs>
                <w:tab w:val="left" w:pos="10440"/>
              </w:tabs>
              <w:ind w:left="432" w:right="1066"/>
              <w:rPr>
                <w:rFonts w:asciiTheme="minorHAnsi" w:hAnsiTheme="minorHAnsi" w:cstheme="minorHAnsi"/>
                <w:color w:val="000000"/>
                <w:sz w:val="22"/>
                <w:szCs w:val="22"/>
                <w:lang w:val="fr-FR"/>
              </w:rPr>
            </w:pPr>
            <w:r w:rsidRPr="00000805">
              <w:rPr>
                <w:rFonts w:asciiTheme="minorHAnsi" w:hAnsiTheme="minorHAnsi" w:cstheme="minorHAnsi"/>
                <w:color w:val="000000"/>
                <w:sz w:val="22"/>
                <w:szCs w:val="22"/>
                <w:lang w:val="fr-FR"/>
              </w:rPr>
              <w:t>Environment, gender, social impact management</w:t>
            </w:r>
          </w:p>
        </w:tc>
      </w:tr>
      <w:tr w:rsidR="00CE55EB" w:rsidRPr="00000805" w14:paraId="589F77C1" w14:textId="77777777" w:rsidTr="001F2659">
        <w:tc>
          <w:tcPr>
            <w:tcW w:w="2404" w:type="dxa"/>
            <w:vAlign w:val="center"/>
          </w:tcPr>
          <w:p w14:paraId="74D82B03" w14:textId="17EDFD54" w:rsidR="00CE55EB" w:rsidRPr="00000805" w:rsidRDefault="00CE55EB" w:rsidP="00C1460B">
            <w:pPr>
              <w:tabs>
                <w:tab w:val="left" w:pos="10440"/>
              </w:tabs>
              <w:ind w:left="432" w:right="1066"/>
              <w:rPr>
                <w:rFonts w:asciiTheme="minorHAnsi" w:hAnsiTheme="minorHAnsi" w:cstheme="minorHAnsi"/>
                <w:sz w:val="22"/>
                <w:szCs w:val="22"/>
              </w:rPr>
            </w:pPr>
            <w:r w:rsidRPr="00000805">
              <w:rPr>
                <w:rFonts w:asciiTheme="minorHAnsi" w:hAnsiTheme="minorHAnsi" w:cstheme="minorHAnsi"/>
                <w:sz w:val="22"/>
                <w:szCs w:val="22"/>
              </w:rPr>
              <w:t>ESG</w:t>
            </w:r>
          </w:p>
        </w:tc>
        <w:tc>
          <w:tcPr>
            <w:tcW w:w="5948" w:type="dxa"/>
            <w:vAlign w:val="center"/>
          </w:tcPr>
          <w:p w14:paraId="23F712F8" w14:textId="5687F9CA" w:rsidR="00960C68" w:rsidRPr="00000805" w:rsidRDefault="00CE55EB" w:rsidP="00960C68">
            <w:pPr>
              <w:tabs>
                <w:tab w:val="left" w:pos="10440"/>
              </w:tabs>
              <w:ind w:left="432" w:right="1066"/>
              <w:rPr>
                <w:rFonts w:asciiTheme="minorHAnsi" w:hAnsiTheme="minorHAnsi" w:cstheme="minorHAnsi"/>
                <w:color w:val="000000"/>
                <w:sz w:val="22"/>
                <w:szCs w:val="22"/>
                <w:lang w:val="fr-FR"/>
              </w:rPr>
            </w:pPr>
            <w:r w:rsidRPr="00000805">
              <w:rPr>
                <w:rFonts w:asciiTheme="minorHAnsi" w:hAnsiTheme="minorHAnsi" w:cstheme="minorHAnsi"/>
                <w:color w:val="000000"/>
                <w:sz w:val="22"/>
                <w:szCs w:val="22"/>
                <w:lang w:val="fr-FR"/>
              </w:rPr>
              <w:t>Evaluation Steering Group</w:t>
            </w:r>
          </w:p>
        </w:tc>
      </w:tr>
      <w:tr w:rsidR="00CE55EB" w:rsidRPr="00000805" w14:paraId="127D4184" w14:textId="77777777" w:rsidTr="001F2659">
        <w:tc>
          <w:tcPr>
            <w:tcW w:w="2404" w:type="dxa"/>
            <w:vAlign w:val="center"/>
          </w:tcPr>
          <w:p w14:paraId="46B4E73A"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EU</w:t>
            </w:r>
          </w:p>
        </w:tc>
        <w:tc>
          <w:tcPr>
            <w:tcW w:w="5948" w:type="dxa"/>
            <w:vAlign w:val="center"/>
          </w:tcPr>
          <w:p w14:paraId="25178605"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 xml:space="preserve">European Union       </w:t>
            </w:r>
          </w:p>
        </w:tc>
      </w:tr>
      <w:tr w:rsidR="00845B1B" w:rsidRPr="00000805" w14:paraId="1A62E200" w14:textId="77777777" w:rsidTr="001F2659">
        <w:tc>
          <w:tcPr>
            <w:tcW w:w="2404" w:type="dxa"/>
            <w:vAlign w:val="center"/>
          </w:tcPr>
          <w:p w14:paraId="0A1C5E92" w14:textId="23476182" w:rsidR="00845B1B" w:rsidRPr="00000805" w:rsidRDefault="00845B1B" w:rsidP="00C1460B">
            <w:pPr>
              <w:tabs>
                <w:tab w:val="left" w:pos="10440"/>
              </w:tabs>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EUD</w:t>
            </w:r>
          </w:p>
        </w:tc>
        <w:tc>
          <w:tcPr>
            <w:tcW w:w="5948" w:type="dxa"/>
            <w:vAlign w:val="center"/>
          </w:tcPr>
          <w:p w14:paraId="7D64AD8C" w14:textId="1601FBAE" w:rsidR="00845B1B" w:rsidRPr="00000805" w:rsidRDefault="00845B1B" w:rsidP="00C1460B">
            <w:pPr>
              <w:tabs>
                <w:tab w:val="left" w:pos="10440"/>
              </w:tabs>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 xml:space="preserve">Delegation of the European Union </w:t>
            </w:r>
          </w:p>
        </w:tc>
      </w:tr>
      <w:tr w:rsidR="00CE55EB" w:rsidRPr="00000805" w14:paraId="71ECDADB" w14:textId="77777777" w:rsidTr="001F2659">
        <w:tc>
          <w:tcPr>
            <w:tcW w:w="2404" w:type="dxa"/>
            <w:vAlign w:val="center"/>
          </w:tcPr>
          <w:p w14:paraId="09EB6A9A"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EUR</w:t>
            </w:r>
          </w:p>
        </w:tc>
        <w:tc>
          <w:tcPr>
            <w:tcW w:w="5948" w:type="dxa"/>
            <w:vAlign w:val="center"/>
          </w:tcPr>
          <w:p w14:paraId="27653D49"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themeColor="text1"/>
                <w:sz w:val="22"/>
                <w:szCs w:val="22"/>
              </w:rPr>
              <w:t>Euro</w:t>
            </w:r>
          </w:p>
        </w:tc>
      </w:tr>
      <w:tr w:rsidR="00CE55EB" w:rsidRPr="00000805" w14:paraId="5C4A49F6" w14:textId="77777777" w:rsidTr="001F2659">
        <w:tc>
          <w:tcPr>
            <w:tcW w:w="2404" w:type="dxa"/>
            <w:vAlign w:val="center"/>
          </w:tcPr>
          <w:p w14:paraId="6FC5371E" w14:textId="77777777" w:rsidR="00CE55EB" w:rsidRPr="00000805" w:rsidRDefault="00CE55EB" w:rsidP="00C1460B">
            <w:pPr>
              <w:tabs>
                <w:tab w:val="left" w:pos="10440"/>
              </w:tabs>
              <w:spacing w:line="276" w:lineRule="auto"/>
              <w:ind w:left="432" w:right="1066"/>
              <w:rPr>
                <w:rFonts w:asciiTheme="minorHAnsi" w:eastAsia="Calibri" w:hAnsiTheme="minorHAnsi" w:cstheme="minorHAnsi"/>
                <w:sz w:val="22"/>
                <w:szCs w:val="22"/>
              </w:rPr>
            </w:pPr>
            <w:r w:rsidRPr="00000805">
              <w:rPr>
                <w:rFonts w:asciiTheme="minorHAnsi" w:eastAsia="Calibri" w:hAnsiTheme="minorHAnsi" w:cstheme="minorHAnsi"/>
                <w:sz w:val="22"/>
                <w:szCs w:val="22"/>
              </w:rPr>
              <w:t>FAO</w:t>
            </w:r>
          </w:p>
          <w:p w14:paraId="4322F46D" w14:textId="77777777" w:rsidR="009E2B1C" w:rsidRPr="00000805" w:rsidRDefault="009E2B1C" w:rsidP="00C1460B">
            <w:pPr>
              <w:tabs>
                <w:tab w:val="left" w:pos="10440"/>
              </w:tabs>
              <w:spacing w:line="276" w:lineRule="auto"/>
              <w:ind w:left="432" w:right="1066"/>
              <w:rPr>
                <w:rFonts w:asciiTheme="minorHAnsi" w:eastAsia="Calibri" w:hAnsiTheme="minorHAnsi" w:cstheme="minorHAnsi"/>
                <w:sz w:val="22"/>
                <w:szCs w:val="22"/>
              </w:rPr>
            </w:pPr>
          </w:p>
          <w:p w14:paraId="2694EC63" w14:textId="013EE11A" w:rsidR="009E2B1C" w:rsidRPr="00000805" w:rsidRDefault="009E2B1C" w:rsidP="00C1460B">
            <w:pPr>
              <w:tabs>
                <w:tab w:val="left" w:pos="10440"/>
              </w:tabs>
              <w:spacing w:line="276" w:lineRule="auto"/>
              <w:ind w:left="432" w:right="1066"/>
              <w:rPr>
                <w:rFonts w:asciiTheme="minorHAnsi" w:hAnsiTheme="minorHAnsi" w:cstheme="minorHAnsi"/>
                <w:sz w:val="22"/>
                <w:szCs w:val="22"/>
                <w:lang w:val="hy-AM"/>
              </w:rPr>
            </w:pPr>
            <w:r w:rsidRPr="00000805">
              <w:rPr>
                <w:rFonts w:asciiTheme="minorHAnsi" w:eastAsia="Calibri" w:hAnsiTheme="minorHAnsi" w:cstheme="minorHAnsi"/>
                <w:sz w:val="22"/>
                <w:szCs w:val="22"/>
              </w:rPr>
              <w:t>FE</w:t>
            </w:r>
          </w:p>
        </w:tc>
        <w:tc>
          <w:tcPr>
            <w:tcW w:w="5948" w:type="dxa"/>
            <w:vAlign w:val="center"/>
          </w:tcPr>
          <w:p w14:paraId="6313540C" w14:textId="77777777" w:rsidR="00CE55EB" w:rsidRPr="00000805" w:rsidRDefault="00CE55EB" w:rsidP="00C1460B">
            <w:pPr>
              <w:tabs>
                <w:tab w:val="left" w:pos="10440"/>
              </w:tabs>
              <w:spacing w:line="276" w:lineRule="auto"/>
              <w:ind w:left="432" w:right="1066"/>
              <w:rPr>
                <w:rFonts w:asciiTheme="minorHAnsi" w:hAnsiTheme="minorHAnsi" w:cstheme="minorHAnsi"/>
                <w:sz w:val="22"/>
                <w:szCs w:val="22"/>
                <w:lang w:val="en-US"/>
              </w:rPr>
            </w:pPr>
            <w:r w:rsidRPr="00000805">
              <w:rPr>
                <w:rFonts w:asciiTheme="minorHAnsi" w:hAnsiTheme="minorHAnsi" w:cstheme="minorHAnsi"/>
                <w:sz w:val="22"/>
                <w:szCs w:val="22"/>
                <w:lang w:val="en-US"/>
              </w:rPr>
              <w:t>Food and Agriculture Organization of the United Nations</w:t>
            </w:r>
          </w:p>
          <w:p w14:paraId="3A3D49F0" w14:textId="7D87793D" w:rsidR="009E2B1C" w:rsidRPr="00000805" w:rsidRDefault="009E2B1C" w:rsidP="00C1460B">
            <w:pPr>
              <w:tabs>
                <w:tab w:val="left" w:pos="10440"/>
              </w:tabs>
              <w:spacing w:line="276" w:lineRule="auto"/>
              <w:ind w:left="432" w:right="1066"/>
              <w:rPr>
                <w:rFonts w:asciiTheme="minorHAnsi" w:hAnsiTheme="minorHAnsi" w:cstheme="minorHAnsi"/>
                <w:sz w:val="22"/>
                <w:szCs w:val="22"/>
                <w:lang w:val="en-US"/>
              </w:rPr>
            </w:pPr>
            <w:r w:rsidRPr="00000805">
              <w:rPr>
                <w:rFonts w:asciiTheme="minorHAnsi" w:hAnsiTheme="minorHAnsi" w:cstheme="minorHAnsi"/>
                <w:sz w:val="22"/>
                <w:szCs w:val="22"/>
                <w:lang w:val="en-US"/>
              </w:rPr>
              <w:t>Final Evaluation</w:t>
            </w:r>
          </w:p>
        </w:tc>
      </w:tr>
      <w:tr w:rsidR="00CE55EB" w:rsidRPr="00000805" w14:paraId="7291460F" w14:textId="77777777" w:rsidTr="001F2659">
        <w:tc>
          <w:tcPr>
            <w:tcW w:w="2404" w:type="dxa"/>
            <w:vAlign w:val="center"/>
          </w:tcPr>
          <w:p w14:paraId="22D9E902" w14:textId="77777777" w:rsidR="00CE55EB" w:rsidRPr="00000805" w:rsidRDefault="00CE55EB" w:rsidP="00C1460B">
            <w:pPr>
              <w:tabs>
                <w:tab w:val="left" w:pos="10440"/>
              </w:tabs>
              <w:spacing w:line="276" w:lineRule="auto"/>
              <w:ind w:left="432" w:right="1066"/>
              <w:rPr>
                <w:rFonts w:asciiTheme="minorHAnsi" w:eastAsia="Calibri" w:hAnsiTheme="minorHAnsi" w:cstheme="minorHAnsi"/>
                <w:sz w:val="22"/>
                <w:szCs w:val="22"/>
              </w:rPr>
            </w:pPr>
            <w:r w:rsidRPr="00000805">
              <w:rPr>
                <w:rFonts w:asciiTheme="minorHAnsi" w:eastAsia="Calibri" w:hAnsiTheme="minorHAnsi" w:cstheme="minorHAnsi"/>
                <w:sz w:val="22"/>
                <w:szCs w:val="22"/>
              </w:rPr>
              <w:t>GTC</w:t>
            </w:r>
          </w:p>
        </w:tc>
        <w:tc>
          <w:tcPr>
            <w:tcW w:w="5948" w:type="dxa"/>
            <w:vAlign w:val="center"/>
          </w:tcPr>
          <w:p w14:paraId="1CCCA98D" w14:textId="77777777" w:rsidR="00CE55EB" w:rsidRPr="00000805" w:rsidRDefault="00CE55EB" w:rsidP="00C1460B">
            <w:pPr>
              <w:tabs>
                <w:tab w:val="left" w:pos="10440"/>
              </w:tabs>
              <w:spacing w:line="276" w:lineRule="auto"/>
              <w:ind w:left="432" w:right="1066"/>
              <w:rPr>
                <w:rFonts w:asciiTheme="minorHAnsi" w:hAnsiTheme="minorHAnsi" w:cstheme="minorHAnsi"/>
                <w:sz w:val="22"/>
                <w:szCs w:val="22"/>
              </w:rPr>
            </w:pPr>
            <w:r w:rsidRPr="00000805">
              <w:rPr>
                <w:rFonts w:asciiTheme="minorHAnsi" w:hAnsiTheme="minorHAnsi" w:cstheme="minorHAnsi"/>
                <w:sz w:val="22"/>
                <w:szCs w:val="22"/>
                <w:lang w:val="en-US"/>
              </w:rPr>
              <w:t>Gyumri Technology Center</w:t>
            </w:r>
          </w:p>
        </w:tc>
      </w:tr>
      <w:tr w:rsidR="00960C68" w:rsidRPr="00000805" w14:paraId="01F3895A" w14:textId="77777777" w:rsidTr="00B1108A">
        <w:tc>
          <w:tcPr>
            <w:tcW w:w="2404" w:type="dxa"/>
            <w:vAlign w:val="center"/>
          </w:tcPr>
          <w:p w14:paraId="00127C58" w14:textId="3819AC11" w:rsidR="00960C68" w:rsidRPr="00000805" w:rsidRDefault="00960C68" w:rsidP="00C1460B">
            <w:pPr>
              <w:tabs>
                <w:tab w:val="left" w:pos="10440"/>
              </w:tabs>
              <w:ind w:left="432" w:right="1066"/>
              <w:rPr>
                <w:rFonts w:asciiTheme="minorHAnsi" w:eastAsia="Calibri" w:hAnsiTheme="minorHAnsi" w:cstheme="minorHAnsi"/>
                <w:sz w:val="22"/>
                <w:szCs w:val="22"/>
              </w:rPr>
            </w:pPr>
            <w:r w:rsidRPr="00000805">
              <w:rPr>
                <w:rFonts w:asciiTheme="minorHAnsi" w:eastAsia="Calibri" w:hAnsiTheme="minorHAnsi" w:cstheme="minorHAnsi"/>
                <w:sz w:val="22"/>
                <w:szCs w:val="22"/>
              </w:rPr>
              <w:t>HRBA</w:t>
            </w:r>
          </w:p>
        </w:tc>
        <w:tc>
          <w:tcPr>
            <w:tcW w:w="5948" w:type="dxa"/>
            <w:vAlign w:val="center"/>
          </w:tcPr>
          <w:p w14:paraId="6038E69A" w14:textId="3DDA4984" w:rsidR="00960C68" w:rsidRPr="00000805" w:rsidRDefault="00960C68" w:rsidP="00C1460B">
            <w:pPr>
              <w:tabs>
                <w:tab w:val="left" w:pos="10440"/>
              </w:tabs>
              <w:ind w:left="432" w:right="1066"/>
              <w:rPr>
                <w:rFonts w:asciiTheme="minorHAnsi" w:hAnsiTheme="minorHAnsi" w:cstheme="minorHAnsi"/>
                <w:sz w:val="22"/>
                <w:szCs w:val="22"/>
                <w:lang w:val="en-US"/>
              </w:rPr>
            </w:pPr>
            <w:r w:rsidRPr="00000805">
              <w:rPr>
                <w:rFonts w:asciiTheme="minorHAnsi" w:hAnsiTheme="minorHAnsi" w:cstheme="minorHAnsi"/>
                <w:sz w:val="22"/>
                <w:szCs w:val="22"/>
                <w:lang w:val="en-US"/>
              </w:rPr>
              <w:t>Human-rights based approach</w:t>
            </w:r>
          </w:p>
        </w:tc>
      </w:tr>
      <w:tr w:rsidR="000650B0" w:rsidRPr="00000805" w14:paraId="7E4CC2C7" w14:textId="77777777" w:rsidTr="001F2659">
        <w:tc>
          <w:tcPr>
            <w:tcW w:w="2404" w:type="dxa"/>
            <w:vAlign w:val="center"/>
          </w:tcPr>
          <w:p w14:paraId="19851720" w14:textId="6E0216DE" w:rsidR="000650B0" w:rsidRPr="00000805" w:rsidRDefault="000650B0" w:rsidP="00C1460B">
            <w:pPr>
              <w:tabs>
                <w:tab w:val="left" w:pos="10440"/>
              </w:tabs>
              <w:ind w:left="432" w:right="1066"/>
              <w:rPr>
                <w:rFonts w:asciiTheme="minorHAnsi" w:eastAsia="Calibri" w:hAnsiTheme="minorHAnsi" w:cstheme="minorHAnsi"/>
                <w:sz w:val="22"/>
                <w:szCs w:val="22"/>
              </w:rPr>
            </w:pPr>
            <w:r w:rsidRPr="00000805">
              <w:rPr>
                <w:rFonts w:asciiTheme="minorHAnsi" w:eastAsia="Calibri" w:hAnsiTheme="minorHAnsi" w:cstheme="minorHAnsi"/>
                <w:sz w:val="22"/>
                <w:szCs w:val="22"/>
              </w:rPr>
              <w:t>IR</w:t>
            </w:r>
          </w:p>
        </w:tc>
        <w:tc>
          <w:tcPr>
            <w:tcW w:w="5948" w:type="dxa"/>
            <w:vAlign w:val="center"/>
          </w:tcPr>
          <w:p w14:paraId="21D4DDC6" w14:textId="6055E248" w:rsidR="000650B0" w:rsidRPr="00000805" w:rsidRDefault="000650B0" w:rsidP="00C1460B">
            <w:pPr>
              <w:tabs>
                <w:tab w:val="left" w:pos="10440"/>
              </w:tabs>
              <w:ind w:left="432" w:right="1066"/>
              <w:rPr>
                <w:rFonts w:asciiTheme="minorHAnsi" w:hAnsiTheme="minorHAnsi" w:cstheme="minorHAnsi"/>
                <w:sz w:val="22"/>
                <w:szCs w:val="22"/>
                <w:lang w:val="en-US"/>
              </w:rPr>
            </w:pPr>
            <w:r w:rsidRPr="00000805">
              <w:rPr>
                <w:rFonts w:asciiTheme="minorHAnsi" w:hAnsiTheme="minorHAnsi" w:cstheme="minorHAnsi"/>
                <w:sz w:val="22"/>
                <w:szCs w:val="22"/>
                <w:lang w:val="en-US"/>
              </w:rPr>
              <w:t xml:space="preserve">Inception </w:t>
            </w:r>
            <w:r w:rsidR="00960C68" w:rsidRPr="00000805">
              <w:rPr>
                <w:rFonts w:asciiTheme="minorHAnsi" w:hAnsiTheme="minorHAnsi" w:cstheme="minorHAnsi"/>
                <w:sz w:val="22"/>
                <w:szCs w:val="22"/>
                <w:lang w:val="en-US"/>
              </w:rPr>
              <w:t>r</w:t>
            </w:r>
            <w:r w:rsidRPr="00000805">
              <w:rPr>
                <w:rFonts w:asciiTheme="minorHAnsi" w:hAnsiTheme="minorHAnsi" w:cstheme="minorHAnsi"/>
                <w:sz w:val="22"/>
                <w:szCs w:val="22"/>
                <w:lang w:val="en-US"/>
              </w:rPr>
              <w:t>eport</w:t>
            </w:r>
          </w:p>
        </w:tc>
      </w:tr>
      <w:tr w:rsidR="00CE55EB" w:rsidRPr="00000805" w14:paraId="455C995A" w14:textId="77777777" w:rsidTr="001F2659">
        <w:tc>
          <w:tcPr>
            <w:tcW w:w="2404" w:type="dxa"/>
            <w:vAlign w:val="center"/>
          </w:tcPr>
          <w:p w14:paraId="4A23DC8A"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LAG</w:t>
            </w:r>
          </w:p>
        </w:tc>
        <w:tc>
          <w:tcPr>
            <w:tcW w:w="5948" w:type="dxa"/>
            <w:vAlign w:val="center"/>
          </w:tcPr>
          <w:p w14:paraId="5CD07D1D"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themeColor="text1"/>
                <w:sz w:val="22"/>
                <w:szCs w:val="22"/>
              </w:rPr>
              <w:t xml:space="preserve">Local Action Group     </w:t>
            </w:r>
          </w:p>
        </w:tc>
      </w:tr>
      <w:tr w:rsidR="00CE55EB" w:rsidRPr="00000805" w14:paraId="4172CF00" w14:textId="77777777" w:rsidTr="001F2659">
        <w:tc>
          <w:tcPr>
            <w:tcW w:w="2404" w:type="dxa"/>
            <w:vAlign w:val="center"/>
          </w:tcPr>
          <w:p w14:paraId="0C73E70B"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LDS</w:t>
            </w:r>
          </w:p>
        </w:tc>
        <w:tc>
          <w:tcPr>
            <w:tcW w:w="5948" w:type="dxa"/>
            <w:vAlign w:val="center"/>
          </w:tcPr>
          <w:p w14:paraId="55734033"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 xml:space="preserve">Local Development Strategy      </w:t>
            </w:r>
          </w:p>
        </w:tc>
      </w:tr>
      <w:tr w:rsidR="00CE55EB" w:rsidRPr="00000805" w14:paraId="6DCBF086" w14:textId="77777777" w:rsidTr="001F2659">
        <w:trPr>
          <w:trHeight w:val="604"/>
        </w:trPr>
        <w:tc>
          <w:tcPr>
            <w:tcW w:w="2404" w:type="dxa"/>
            <w:vAlign w:val="center"/>
          </w:tcPr>
          <w:p w14:paraId="6C7C111C"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LEAD</w:t>
            </w:r>
          </w:p>
        </w:tc>
        <w:tc>
          <w:tcPr>
            <w:tcW w:w="5948" w:type="dxa"/>
            <w:vAlign w:val="center"/>
          </w:tcPr>
          <w:p w14:paraId="6EA93E67"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Action Document for Local Empowerment of Actors for Development</w:t>
            </w:r>
          </w:p>
        </w:tc>
      </w:tr>
      <w:tr w:rsidR="00CE55EB" w:rsidRPr="00000805" w14:paraId="471E3BAE" w14:textId="77777777" w:rsidTr="001F2659">
        <w:tc>
          <w:tcPr>
            <w:tcW w:w="2404" w:type="dxa"/>
            <w:vAlign w:val="center"/>
          </w:tcPr>
          <w:p w14:paraId="43D72F4E"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LEADER</w:t>
            </w:r>
          </w:p>
        </w:tc>
        <w:tc>
          <w:tcPr>
            <w:tcW w:w="5948" w:type="dxa"/>
            <w:vAlign w:val="center"/>
          </w:tcPr>
          <w:p w14:paraId="313E8918"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 xml:space="preserve">Links between the rural economy and development actions </w:t>
            </w:r>
          </w:p>
        </w:tc>
      </w:tr>
      <w:tr w:rsidR="00CE55EB" w:rsidRPr="00000805" w14:paraId="096E448D" w14:textId="77777777" w:rsidTr="001F2659">
        <w:tc>
          <w:tcPr>
            <w:tcW w:w="2404" w:type="dxa"/>
            <w:vAlign w:val="center"/>
          </w:tcPr>
          <w:p w14:paraId="6DE45381"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MTAI</w:t>
            </w:r>
          </w:p>
        </w:tc>
        <w:tc>
          <w:tcPr>
            <w:tcW w:w="5948" w:type="dxa"/>
            <w:vAlign w:val="center"/>
          </w:tcPr>
          <w:p w14:paraId="6B647F23" w14:textId="77777777" w:rsidR="00CE55EB" w:rsidRPr="00000805" w:rsidRDefault="00CE55EB" w:rsidP="00C1460B">
            <w:pPr>
              <w:tabs>
                <w:tab w:val="left" w:pos="10440"/>
              </w:tabs>
              <w:spacing w:line="276" w:lineRule="auto"/>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 xml:space="preserve">Ministry of Territorial Administration and Infrastructure   </w:t>
            </w:r>
          </w:p>
        </w:tc>
      </w:tr>
      <w:tr w:rsidR="00CE55EB" w:rsidRPr="00000805" w14:paraId="7B976D63" w14:textId="77777777" w:rsidTr="001F2659">
        <w:tc>
          <w:tcPr>
            <w:tcW w:w="2404" w:type="dxa"/>
            <w:vAlign w:val="center"/>
          </w:tcPr>
          <w:p w14:paraId="0B39939C" w14:textId="05480E45" w:rsidR="00CE55EB" w:rsidRPr="00000805" w:rsidRDefault="00CE55EB" w:rsidP="00CE55EB">
            <w:pPr>
              <w:tabs>
                <w:tab w:val="left" w:pos="10440"/>
              </w:tabs>
              <w:spacing w:line="276" w:lineRule="auto"/>
              <w:ind w:left="432" w:right="1066"/>
              <w:rPr>
                <w:rFonts w:asciiTheme="minorHAnsi" w:hAnsiTheme="minorHAnsi" w:cstheme="minorHAnsi"/>
                <w:color w:val="000000" w:themeColor="text1"/>
                <w:sz w:val="22"/>
                <w:szCs w:val="22"/>
              </w:rPr>
            </w:pPr>
            <w:r w:rsidRPr="00000805">
              <w:rPr>
                <w:rFonts w:asciiTheme="minorHAnsi" w:hAnsiTheme="minorHAnsi" w:cstheme="minorHAnsi"/>
                <w:color w:val="000000" w:themeColor="text1"/>
                <w:sz w:val="22"/>
                <w:szCs w:val="22"/>
              </w:rPr>
              <w:t>NGO</w:t>
            </w:r>
          </w:p>
        </w:tc>
        <w:tc>
          <w:tcPr>
            <w:tcW w:w="5948" w:type="dxa"/>
            <w:vAlign w:val="center"/>
          </w:tcPr>
          <w:p w14:paraId="53C9B0FB" w14:textId="38582E1B" w:rsidR="00CE55EB" w:rsidRPr="00000805" w:rsidRDefault="00CE55EB" w:rsidP="00CE55EB">
            <w:pPr>
              <w:tabs>
                <w:tab w:val="left" w:pos="10440"/>
              </w:tabs>
              <w:spacing w:line="276" w:lineRule="auto"/>
              <w:ind w:left="432" w:right="1066"/>
              <w:rPr>
                <w:rFonts w:asciiTheme="minorHAnsi" w:hAnsiTheme="minorHAnsi" w:cstheme="minorHAnsi"/>
                <w:sz w:val="22"/>
                <w:szCs w:val="22"/>
              </w:rPr>
            </w:pPr>
            <w:r w:rsidRPr="00000805">
              <w:rPr>
                <w:rFonts w:asciiTheme="minorHAnsi" w:hAnsiTheme="minorHAnsi" w:cstheme="minorHAnsi"/>
                <w:sz w:val="22"/>
                <w:szCs w:val="22"/>
              </w:rPr>
              <w:t>Non-governmental organization</w:t>
            </w:r>
          </w:p>
        </w:tc>
      </w:tr>
      <w:tr w:rsidR="006E2038" w:rsidRPr="00000805" w14:paraId="17F90334" w14:textId="77777777" w:rsidTr="001F2659">
        <w:tc>
          <w:tcPr>
            <w:tcW w:w="2404" w:type="dxa"/>
            <w:vAlign w:val="center"/>
          </w:tcPr>
          <w:p w14:paraId="0AAF4BDF" w14:textId="7424AB97" w:rsidR="006E2038" w:rsidRPr="00000805" w:rsidRDefault="006E2038" w:rsidP="00CE55EB">
            <w:pPr>
              <w:tabs>
                <w:tab w:val="left" w:pos="10440"/>
              </w:tabs>
              <w:ind w:left="432" w:right="1066"/>
              <w:rPr>
                <w:rFonts w:asciiTheme="minorHAnsi" w:hAnsiTheme="minorHAnsi" w:cstheme="minorHAnsi"/>
                <w:color w:val="000000" w:themeColor="text1"/>
                <w:sz w:val="22"/>
                <w:szCs w:val="22"/>
              </w:rPr>
            </w:pPr>
            <w:r w:rsidRPr="00000805">
              <w:rPr>
                <w:rFonts w:asciiTheme="minorHAnsi" w:hAnsiTheme="minorHAnsi" w:cstheme="minorHAnsi"/>
                <w:color w:val="000000" w:themeColor="text1"/>
                <w:sz w:val="22"/>
                <w:szCs w:val="22"/>
              </w:rPr>
              <w:t>OECD</w:t>
            </w:r>
          </w:p>
        </w:tc>
        <w:tc>
          <w:tcPr>
            <w:tcW w:w="5948" w:type="dxa"/>
            <w:vAlign w:val="center"/>
          </w:tcPr>
          <w:p w14:paraId="01FE686E" w14:textId="6119F6D1" w:rsidR="006E2038" w:rsidRPr="00000805" w:rsidRDefault="006E2038" w:rsidP="00CE55EB">
            <w:pPr>
              <w:tabs>
                <w:tab w:val="left" w:pos="10440"/>
              </w:tabs>
              <w:ind w:left="432" w:right="1066"/>
              <w:rPr>
                <w:rFonts w:asciiTheme="minorHAnsi" w:hAnsiTheme="minorHAnsi" w:cstheme="minorHAnsi"/>
                <w:sz w:val="22"/>
                <w:szCs w:val="22"/>
              </w:rPr>
            </w:pPr>
            <w:r w:rsidRPr="00000805">
              <w:rPr>
                <w:rFonts w:asciiTheme="minorHAnsi" w:hAnsiTheme="minorHAnsi" w:cstheme="minorHAnsi"/>
                <w:sz w:val="22"/>
                <w:szCs w:val="22"/>
              </w:rPr>
              <w:t>Organisation for Economic Cooperation and Development</w:t>
            </w:r>
          </w:p>
        </w:tc>
      </w:tr>
      <w:tr w:rsidR="00960C68" w:rsidRPr="00000805" w14:paraId="0E9DFBED" w14:textId="77777777" w:rsidTr="00B1108A">
        <w:tc>
          <w:tcPr>
            <w:tcW w:w="2404" w:type="dxa"/>
            <w:vAlign w:val="center"/>
          </w:tcPr>
          <w:p w14:paraId="45E80202" w14:textId="6E7BEBF0" w:rsidR="00960C68" w:rsidRPr="00000805" w:rsidRDefault="00960C68" w:rsidP="00CE55EB">
            <w:pPr>
              <w:tabs>
                <w:tab w:val="left" w:pos="10440"/>
              </w:tabs>
              <w:ind w:left="432" w:right="1066"/>
              <w:rPr>
                <w:rFonts w:asciiTheme="minorHAnsi" w:hAnsiTheme="minorHAnsi" w:cstheme="minorHAnsi"/>
                <w:color w:val="000000" w:themeColor="text1"/>
                <w:sz w:val="22"/>
                <w:szCs w:val="22"/>
              </w:rPr>
            </w:pPr>
            <w:r w:rsidRPr="00000805">
              <w:rPr>
                <w:rFonts w:asciiTheme="minorHAnsi" w:hAnsiTheme="minorHAnsi" w:cstheme="minorHAnsi"/>
                <w:color w:val="000000" w:themeColor="text1"/>
                <w:sz w:val="22"/>
                <w:szCs w:val="22"/>
              </w:rPr>
              <w:t>PM</w:t>
            </w:r>
          </w:p>
        </w:tc>
        <w:tc>
          <w:tcPr>
            <w:tcW w:w="5948" w:type="dxa"/>
            <w:vAlign w:val="center"/>
          </w:tcPr>
          <w:p w14:paraId="70A1EA14" w14:textId="780BA405" w:rsidR="00960C68" w:rsidRPr="00000805" w:rsidRDefault="00960C68" w:rsidP="00CE55EB">
            <w:pPr>
              <w:tabs>
                <w:tab w:val="left" w:pos="10440"/>
              </w:tabs>
              <w:ind w:left="432" w:right="1066"/>
              <w:rPr>
                <w:rFonts w:asciiTheme="minorHAnsi" w:hAnsiTheme="minorHAnsi" w:cstheme="minorHAnsi"/>
                <w:sz w:val="22"/>
                <w:szCs w:val="22"/>
              </w:rPr>
            </w:pPr>
            <w:r w:rsidRPr="00000805">
              <w:rPr>
                <w:rFonts w:asciiTheme="minorHAnsi" w:hAnsiTheme="minorHAnsi" w:cstheme="minorHAnsi"/>
                <w:sz w:val="22"/>
                <w:szCs w:val="22"/>
              </w:rPr>
              <w:t>Project Manager</w:t>
            </w:r>
          </w:p>
        </w:tc>
      </w:tr>
      <w:tr w:rsidR="00BA1301" w:rsidRPr="00000805" w14:paraId="57B3CEE1" w14:textId="77777777" w:rsidTr="001F2659">
        <w:tc>
          <w:tcPr>
            <w:tcW w:w="2404" w:type="dxa"/>
            <w:vAlign w:val="center"/>
          </w:tcPr>
          <w:p w14:paraId="3122C9A9" w14:textId="6CAD8AB6" w:rsidR="00BA1301" w:rsidRPr="00000805" w:rsidRDefault="00BA1301" w:rsidP="00C1460B">
            <w:pPr>
              <w:tabs>
                <w:tab w:val="left" w:pos="10440"/>
              </w:tabs>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SO</w:t>
            </w:r>
          </w:p>
        </w:tc>
        <w:tc>
          <w:tcPr>
            <w:tcW w:w="5948" w:type="dxa"/>
            <w:vAlign w:val="center"/>
          </w:tcPr>
          <w:p w14:paraId="1E9F134A" w14:textId="569A2564" w:rsidR="00BA1301" w:rsidRPr="00000805" w:rsidRDefault="00BA1301" w:rsidP="00C1460B">
            <w:pPr>
              <w:tabs>
                <w:tab w:val="left" w:pos="10440"/>
              </w:tabs>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Specific Objectives</w:t>
            </w:r>
          </w:p>
        </w:tc>
      </w:tr>
      <w:tr w:rsidR="000650B0" w:rsidRPr="00000805" w14:paraId="686D73CB" w14:textId="77777777" w:rsidTr="001F2659">
        <w:tc>
          <w:tcPr>
            <w:tcW w:w="2404" w:type="dxa"/>
            <w:vAlign w:val="center"/>
          </w:tcPr>
          <w:p w14:paraId="7120E40F" w14:textId="23B25D85" w:rsidR="000650B0" w:rsidRPr="00000805" w:rsidRDefault="000650B0" w:rsidP="00C1460B">
            <w:pPr>
              <w:tabs>
                <w:tab w:val="left" w:pos="10440"/>
              </w:tabs>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ToR</w:t>
            </w:r>
          </w:p>
        </w:tc>
        <w:tc>
          <w:tcPr>
            <w:tcW w:w="5948" w:type="dxa"/>
            <w:vAlign w:val="center"/>
          </w:tcPr>
          <w:p w14:paraId="15DA07E4" w14:textId="117E8C24" w:rsidR="000650B0" w:rsidRPr="00000805" w:rsidRDefault="000650B0" w:rsidP="00C1460B">
            <w:pPr>
              <w:tabs>
                <w:tab w:val="left" w:pos="10440"/>
              </w:tabs>
              <w:ind w:left="432" w:right="1066"/>
              <w:rPr>
                <w:rFonts w:asciiTheme="minorHAnsi" w:hAnsiTheme="minorHAnsi" w:cstheme="minorHAnsi"/>
                <w:color w:val="000000"/>
                <w:sz w:val="22"/>
                <w:szCs w:val="22"/>
              </w:rPr>
            </w:pPr>
            <w:r w:rsidRPr="00000805">
              <w:rPr>
                <w:rFonts w:asciiTheme="minorHAnsi" w:hAnsiTheme="minorHAnsi" w:cstheme="minorHAnsi"/>
                <w:color w:val="000000"/>
                <w:sz w:val="22"/>
                <w:szCs w:val="22"/>
              </w:rPr>
              <w:t>Terms of Reference</w:t>
            </w:r>
          </w:p>
        </w:tc>
      </w:tr>
      <w:tr w:rsidR="00CE55EB" w:rsidRPr="00000805" w14:paraId="221B63F7" w14:textId="77777777" w:rsidTr="001F2659">
        <w:tc>
          <w:tcPr>
            <w:tcW w:w="2404" w:type="dxa"/>
            <w:vAlign w:val="center"/>
          </w:tcPr>
          <w:p w14:paraId="6A61FFA3" w14:textId="77777777" w:rsidR="00CE55EB" w:rsidRPr="00000805" w:rsidRDefault="00CE55EB" w:rsidP="00C1460B">
            <w:pPr>
              <w:tabs>
                <w:tab w:val="left" w:pos="10440"/>
              </w:tabs>
              <w:spacing w:line="276" w:lineRule="auto"/>
              <w:ind w:left="432" w:right="1066"/>
              <w:rPr>
                <w:rFonts w:asciiTheme="minorHAnsi" w:hAnsiTheme="minorHAnsi" w:cstheme="minorHAnsi"/>
                <w:sz w:val="22"/>
                <w:szCs w:val="22"/>
              </w:rPr>
            </w:pPr>
            <w:r w:rsidRPr="00000805">
              <w:rPr>
                <w:rFonts w:asciiTheme="minorHAnsi" w:hAnsiTheme="minorHAnsi" w:cstheme="minorHAnsi"/>
                <w:sz w:val="22"/>
                <w:szCs w:val="22"/>
              </w:rPr>
              <w:t>UNDP</w:t>
            </w:r>
          </w:p>
        </w:tc>
        <w:tc>
          <w:tcPr>
            <w:tcW w:w="5948" w:type="dxa"/>
            <w:vAlign w:val="center"/>
          </w:tcPr>
          <w:p w14:paraId="4C98EF26" w14:textId="77777777" w:rsidR="00CE55EB" w:rsidRPr="00000805" w:rsidRDefault="00CE55EB" w:rsidP="00C1460B">
            <w:pPr>
              <w:tabs>
                <w:tab w:val="left" w:pos="10440"/>
              </w:tabs>
              <w:spacing w:line="276" w:lineRule="auto"/>
              <w:ind w:left="432" w:right="1066"/>
              <w:rPr>
                <w:rFonts w:asciiTheme="minorHAnsi" w:hAnsiTheme="minorHAnsi" w:cstheme="minorHAnsi"/>
                <w:sz w:val="22"/>
                <w:szCs w:val="22"/>
              </w:rPr>
            </w:pPr>
            <w:r w:rsidRPr="00000805">
              <w:rPr>
                <w:rFonts w:asciiTheme="minorHAnsi" w:hAnsiTheme="minorHAnsi" w:cstheme="minorHAnsi"/>
                <w:sz w:val="22"/>
                <w:szCs w:val="22"/>
              </w:rPr>
              <w:t>United Nations Development Programme</w:t>
            </w:r>
          </w:p>
        </w:tc>
      </w:tr>
    </w:tbl>
    <w:p w14:paraId="6025A176" w14:textId="51D06557" w:rsidR="00CE55EB" w:rsidRPr="00000805" w:rsidRDefault="00CE55EB">
      <w:pPr>
        <w:rPr>
          <w:rFonts w:ascii="Sylfaen" w:eastAsia="Calibri" w:hAnsi="Sylfaen" w:cs="Calibri"/>
          <w:smallCaps/>
          <w:sz w:val="22"/>
          <w:szCs w:val="22"/>
          <w:u w:val="single"/>
        </w:rPr>
      </w:pPr>
    </w:p>
    <w:p w14:paraId="42CC9199" w14:textId="77777777" w:rsidR="00CE55EB" w:rsidRPr="00000805" w:rsidRDefault="00CE55EB">
      <w:pPr>
        <w:rPr>
          <w:rFonts w:ascii="Sylfaen" w:eastAsia="Calibri" w:hAnsi="Sylfaen" w:cs="Calibri"/>
          <w:smallCaps/>
          <w:sz w:val="22"/>
          <w:szCs w:val="22"/>
          <w:u w:val="single"/>
        </w:rPr>
      </w:pPr>
      <w:r w:rsidRPr="00000805">
        <w:rPr>
          <w:rFonts w:ascii="Sylfaen" w:eastAsia="Calibri" w:hAnsi="Sylfaen" w:cs="Calibri"/>
          <w:smallCaps/>
          <w:sz w:val="22"/>
          <w:szCs w:val="22"/>
          <w:u w:val="single"/>
        </w:rPr>
        <w:br w:type="page"/>
      </w:r>
    </w:p>
    <w:p w14:paraId="0B58FAED" w14:textId="05F32365" w:rsidR="0099549D" w:rsidRPr="00000805" w:rsidRDefault="003D6796">
      <w:pPr>
        <w:pStyle w:val="Heading1"/>
        <w:spacing w:before="48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lastRenderedPageBreak/>
        <w:t xml:space="preserve">Context and </w:t>
      </w:r>
      <w:r w:rsidR="00FC3FD8" w:rsidRPr="00000805">
        <w:rPr>
          <w:rFonts w:asciiTheme="minorHAnsi" w:eastAsia="Calibri" w:hAnsiTheme="minorHAnsi" w:cstheme="minorHAnsi"/>
          <w:bCs/>
          <w:sz w:val="28"/>
          <w:szCs w:val="28"/>
        </w:rPr>
        <w:t>B</w:t>
      </w:r>
      <w:r w:rsidRPr="00000805">
        <w:rPr>
          <w:rFonts w:asciiTheme="minorHAnsi" w:eastAsia="Calibri" w:hAnsiTheme="minorHAnsi" w:cstheme="minorHAnsi"/>
          <w:bCs/>
          <w:sz w:val="28"/>
          <w:szCs w:val="28"/>
        </w:rPr>
        <w:t>ackground</w:t>
      </w:r>
    </w:p>
    <w:p w14:paraId="07A58A5C" w14:textId="44AE0C7B" w:rsidR="003F532F" w:rsidRDefault="003F532F">
      <w:pPr>
        <w:pBdr>
          <w:top w:val="nil"/>
          <w:left w:val="nil"/>
          <w:bottom w:val="nil"/>
          <w:right w:val="nil"/>
          <w:between w:val="nil"/>
        </w:pBd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In 2020, the </w:t>
      </w:r>
      <w:r w:rsidR="009E2DCD" w:rsidRPr="00000805">
        <w:rPr>
          <w:rFonts w:asciiTheme="minorHAnsi" w:eastAsia="Calibri" w:hAnsiTheme="minorHAnsi" w:cstheme="minorHAnsi"/>
          <w:color w:val="000000"/>
          <w:sz w:val="22"/>
          <w:szCs w:val="22"/>
        </w:rPr>
        <w:t xml:space="preserve">Austrian Development Agency (ADA) </w:t>
      </w:r>
      <w:r>
        <w:rPr>
          <w:rFonts w:asciiTheme="minorHAnsi" w:eastAsia="Calibri" w:hAnsiTheme="minorHAnsi" w:cstheme="minorHAnsi"/>
          <w:color w:val="000000"/>
          <w:sz w:val="22"/>
          <w:szCs w:val="22"/>
        </w:rPr>
        <w:t xml:space="preserve">was </w:t>
      </w:r>
      <w:r w:rsidR="009E2DCD" w:rsidRPr="00000805">
        <w:rPr>
          <w:rFonts w:asciiTheme="minorHAnsi" w:eastAsia="Calibri" w:hAnsiTheme="minorHAnsi" w:cstheme="minorHAnsi"/>
          <w:color w:val="000000"/>
          <w:sz w:val="22"/>
          <w:szCs w:val="22"/>
        </w:rPr>
        <w:t>delegated by the European Union (EU) to implement a strategic project focusing on rural development of t</w:t>
      </w:r>
      <w:r w:rsidR="009E2DCD" w:rsidRPr="00000805">
        <w:rPr>
          <w:rFonts w:asciiTheme="minorHAnsi" w:eastAsia="Calibri" w:hAnsiTheme="minorHAnsi" w:cstheme="minorHAnsi"/>
          <w:sz w:val="22"/>
          <w:szCs w:val="22"/>
        </w:rPr>
        <w:t>he</w:t>
      </w:r>
      <w:r w:rsidR="009E2DCD" w:rsidRPr="00000805">
        <w:rPr>
          <w:rFonts w:asciiTheme="minorHAnsi" w:eastAsia="Calibri" w:hAnsiTheme="minorHAnsi" w:cstheme="minorHAnsi"/>
          <w:color w:val="000000"/>
          <w:sz w:val="22"/>
          <w:szCs w:val="22"/>
        </w:rPr>
        <w:t xml:space="preserve"> Shirak region through the LEADER approach. The </w:t>
      </w:r>
      <w:r w:rsidR="00E73A33">
        <w:rPr>
          <w:rFonts w:asciiTheme="minorHAnsi" w:eastAsia="Calibri" w:hAnsiTheme="minorHAnsi" w:cstheme="minorHAnsi"/>
          <w:color w:val="000000"/>
          <w:sz w:val="22"/>
          <w:szCs w:val="22"/>
        </w:rPr>
        <w:t>p</w:t>
      </w:r>
      <w:r w:rsidR="009E2DCD" w:rsidRPr="00000805">
        <w:rPr>
          <w:rFonts w:asciiTheme="minorHAnsi" w:eastAsia="Calibri" w:hAnsiTheme="minorHAnsi" w:cstheme="minorHAnsi"/>
          <w:color w:val="000000"/>
          <w:sz w:val="22"/>
          <w:szCs w:val="22"/>
        </w:rPr>
        <w:t>roject</w:t>
      </w:r>
      <w:r w:rsidR="00E73A33">
        <w:rPr>
          <w:rFonts w:asciiTheme="minorHAnsi" w:eastAsia="Calibri" w:hAnsiTheme="minorHAnsi" w:cstheme="minorHAnsi"/>
          <w:color w:val="000000"/>
          <w:sz w:val="22"/>
          <w:szCs w:val="22"/>
        </w:rPr>
        <w:t xml:space="preserve">, entitled </w:t>
      </w:r>
      <w:r w:rsidR="00C17D57">
        <w:rPr>
          <w:rFonts w:asciiTheme="minorHAnsi" w:eastAsia="Calibri" w:hAnsiTheme="minorHAnsi" w:cstheme="minorHAnsi"/>
          <w:color w:val="000000"/>
          <w:sz w:val="22"/>
          <w:szCs w:val="22"/>
        </w:rPr>
        <w:t xml:space="preserve">Local Empowerment of Actors for Development (LEAD4Shirak) </w:t>
      </w:r>
      <w:r w:rsidR="00E73A33" w:rsidRPr="00E73A33">
        <w:rPr>
          <w:rFonts w:asciiTheme="minorHAnsi" w:eastAsia="Calibri" w:hAnsiTheme="minorHAnsi" w:cstheme="minorHAnsi"/>
          <w:color w:val="000000"/>
          <w:sz w:val="22"/>
          <w:szCs w:val="22"/>
        </w:rPr>
        <w:t>start</w:t>
      </w:r>
      <w:r w:rsidR="00E73A33">
        <w:rPr>
          <w:rFonts w:asciiTheme="minorHAnsi" w:eastAsia="Calibri" w:hAnsiTheme="minorHAnsi" w:cstheme="minorHAnsi"/>
          <w:color w:val="000000"/>
          <w:sz w:val="22"/>
          <w:szCs w:val="22"/>
        </w:rPr>
        <w:t>ed</w:t>
      </w:r>
      <w:r w:rsidR="00E73A33" w:rsidRPr="00E73A33">
        <w:rPr>
          <w:rFonts w:asciiTheme="minorHAnsi" w:eastAsia="Calibri" w:hAnsiTheme="minorHAnsi" w:cstheme="minorHAnsi"/>
          <w:color w:val="000000"/>
          <w:sz w:val="22"/>
          <w:szCs w:val="22"/>
        </w:rPr>
        <w:t xml:space="preserve"> </w:t>
      </w:r>
      <w:r w:rsidR="00733497">
        <w:rPr>
          <w:rFonts w:asciiTheme="minorHAnsi" w:eastAsia="Calibri" w:hAnsiTheme="minorHAnsi" w:cstheme="minorHAnsi"/>
          <w:color w:val="000000"/>
          <w:sz w:val="22"/>
          <w:szCs w:val="22"/>
        </w:rPr>
        <w:t xml:space="preserve">implementation in January 2021 (with three months delay compared to its formal start date of </w:t>
      </w:r>
      <w:r w:rsidR="00E73A33" w:rsidRPr="00E73A33">
        <w:rPr>
          <w:rFonts w:asciiTheme="minorHAnsi" w:eastAsia="Calibri" w:hAnsiTheme="minorHAnsi" w:cstheme="minorHAnsi"/>
          <w:color w:val="000000"/>
          <w:sz w:val="22"/>
          <w:szCs w:val="22"/>
        </w:rPr>
        <w:t>1 October 2020</w:t>
      </w:r>
      <w:r w:rsidR="00733497">
        <w:rPr>
          <w:rFonts w:asciiTheme="minorHAnsi" w:eastAsia="Calibri" w:hAnsiTheme="minorHAnsi" w:cstheme="minorHAnsi"/>
          <w:color w:val="000000"/>
          <w:sz w:val="22"/>
          <w:szCs w:val="22"/>
        </w:rPr>
        <w:t>)</w:t>
      </w:r>
      <w:r w:rsidR="00E73A33">
        <w:rPr>
          <w:rFonts w:asciiTheme="minorHAnsi" w:eastAsia="Calibri" w:hAnsiTheme="minorHAnsi" w:cstheme="minorHAnsi"/>
          <w:color w:val="000000"/>
          <w:sz w:val="22"/>
          <w:szCs w:val="22"/>
        </w:rPr>
        <w:t xml:space="preserve"> and is running until</w:t>
      </w:r>
      <w:r w:rsidR="00865C98">
        <w:rPr>
          <w:rFonts w:asciiTheme="minorHAnsi" w:eastAsia="Calibri" w:hAnsiTheme="minorHAnsi" w:cstheme="minorHAnsi"/>
          <w:color w:val="000000"/>
          <w:sz w:val="22"/>
          <w:szCs w:val="22"/>
        </w:rPr>
        <w:t xml:space="preserve"> the</w:t>
      </w:r>
      <w:r w:rsidR="00E73A33">
        <w:rPr>
          <w:rFonts w:asciiTheme="minorHAnsi" w:eastAsia="Calibri" w:hAnsiTheme="minorHAnsi" w:cstheme="minorHAnsi"/>
          <w:color w:val="000000"/>
          <w:sz w:val="22"/>
          <w:szCs w:val="22"/>
        </w:rPr>
        <w:t xml:space="preserve"> end </w:t>
      </w:r>
      <w:r w:rsidR="00865C98">
        <w:rPr>
          <w:rFonts w:asciiTheme="minorHAnsi" w:eastAsia="Calibri" w:hAnsiTheme="minorHAnsi" w:cstheme="minorHAnsi"/>
          <w:color w:val="000000"/>
          <w:sz w:val="22"/>
          <w:szCs w:val="22"/>
        </w:rPr>
        <w:t xml:space="preserve">of </w:t>
      </w:r>
      <w:r w:rsidR="002459D7">
        <w:rPr>
          <w:rFonts w:asciiTheme="minorHAnsi" w:eastAsia="Calibri" w:hAnsiTheme="minorHAnsi" w:cstheme="minorHAnsi"/>
          <w:color w:val="000000"/>
          <w:sz w:val="22"/>
          <w:szCs w:val="22"/>
        </w:rPr>
        <w:t xml:space="preserve">March </w:t>
      </w:r>
      <w:r w:rsidR="00E73A33">
        <w:rPr>
          <w:rFonts w:asciiTheme="minorHAnsi" w:eastAsia="Calibri" w:hAnsiTheme="minorHAnsi" w:cstheme="minorHAnsi"/>
          <w:color w:val="000000"/>
          <w:sz w:val="22"/>
          <w:szCs w:val="22"/>
        </w:rPr>
        <w:t>202</w:t>
      </w:r>
      <w:r w:rsidR="002459D7">
        <w:rPr>
          <w:rFonts w:asciiTheme="minorHAnsi" w:eastAsia="Calibri" w:hAnsiTheme="minorHAnsi" w:cstheme="minorHAnsi"/>
          <w:color w:val="000000"/>
          <w:sz w:val="22"/>
          <w:szCs w:val="22"/>
        </w:rPr>
        <w:t>6</w:t>
      </w:r>
      <w:r>
        <w:rPr>
          <w:rFonts w:asciiTheme="minorHAnsi" w:eastAsia="Calibri" w:hAnsiTheme="minorHAnsi" w:cstheme="minorHAnsi"/>
          <w:color w:val="000000"/>
          <w:sz w:val="22"/>
          <w:szCs w:val="22"/>
        </w:rPr>
        <w:t xml:space="preserve">. </w:t>
      </w:r>
      <w:r w:rsidR="00733497">
        <w:rPr>
          <w:rFonts w:asciiTheme="minorHAnsi" w:eastAsia="Calibri" w:hAnsiTheme="minorHAnsi" w:cstheme="minorHAnsi"/>
          <w:color w:val="000000"/>
          <w:sz w:val="22"/>
          <w:szCs w:val="22"/>
        </w:rPr>
        <w:t xml:space="preserve">The project budget is </w:t>
      </w:r>
      <w:r w:rsidR="002459D7">
        <w:rPr>
          <w:rFonts w:asciiTheme="minorHAnsi" w:eastAsia="Calibri" w:hAnsiTheme="minorHAnsi" w:cstheme="minorHAnsi"/>
          <w:b/>
          <w:color w:val="000000"/>
          <w:sz w:val="22"/>
          <w:szCs w:val="22"/>
        </w:rPr>
        <w:t xml:space="preserve">EUR </w:t>
      </w:r>
      <w:r w:rsidR="009E2DCD" w:rsidRPr="002459D7">
        <w:rPr>
          <w:rFonts w:asciiTheme="minorHAnsi" w:eastAsia="Calibri" w:hAnsiTheme="minorHAnsi" w:cstheme="minorHAnsi"/>
          <w:b/>
          <w:bCs/>
          <w:color w:val="000000"/>
          <w:sz w:val="22"/>
          <w:szCs w:val="22"/>
        </w:rPr>
        <w:t>4,496,717</w:t>
      </w:r>
      <w:r w:rsidR="009E2DCD" w:rsidRPr="00000805">
        <w:rPr>
          <w:rFonts w:asciiTheme="minorHAnsi" w:eastAsia="Times New Roman" w:hAnsiTheme="minorHAnsi" w:cstheme="minorHAnsi"/>
          <w:color w:val="000000"/>
          <w:sz w:val="24"/>
          <w:szCs w:val="24"/>
        </w:rPr>
        <w:t xml:space="preserve"> </w:t>
      </w:r>
      <w:r w:rsidR="00594B94" w:rsidRPr="00000805">
        <w:rPr>
          <w:rFonts w:asciiTheme="minorHAnsi" w:eastAsia="Calibri" w:hAnsiTheme="minorHAnsi" w:cstheme="minorHAnsi"/>
          <w:b/>
          <w:color w:val="000000"/>
          <w:sz w:val="22"/>
          <w:szCs w:val="22"/>
        </w:rPr>
        <w:t>million</w:t>
      </w:r>
      <w:r>
        <w:rPr>
          <w:rFonts w:asciiTheme="minorHAnsi" w:eastAsia="Calibri" w:hAnsiTheme="minorHAnsi" w:cstheme="minorHAnsi"/>
          <w:b/>
          <w:color w:val="000000"/>
          <w:sz w:val="22"/>
          <w:szCs w:val="22"/>
        </w:rPr>
        <w:t>,</w:t>
      </w:r>
      <w:r w:rsidRPr="00EC52F9">
        <w:rPr>
          <w:rFonts w:asciiTheme="minorHAnsi" w:eastAsia="Calibri" w:hAnsiTheme="minorHAnsi" w:cstheme="minorHAnsi"/>
          <w:bCs/>
          <w:color w:val="000000"/>
          <w:sz w:val="22"/>
          <w:szCs w:val="22"/>
        </w:rPr>
        <w:t xml:space="preserve"> with</w:t>
      </w:r>
      <w:r>
        <w:rPr>
          <w:rFonts w:asciiTheme="minorHAnsi" w:eastAsia="Calibri" w:hAnsiTheme="minorHAnsi" w:cstheme="minorHAnsi"/>
          <w:b/>
          <w:color w:val="000000"/>
          <w:sz w:val="22"/>
          <w:szCs w:val="22"/>
        </w:rPr>
        <w:t xml:space="preserve"> </w:t>
      </w:r>
      <w:r w:rsidR="002459D7">
        <w:rPr>
          <w:rFonts w:asciiTheme="minorHAnsi" w:eastAsia="Calibri" w:hAnsiTheme="minorHAnsi" w:cstheme="minorHAnsi"/>
          <w:color w:val="000000"/>
          <w:sz w:val="22"/>
          <w:szCs w:val="22"/>
        </w:rPr>
        <w:t>EUR 3,496,717</w:t>
      </w:r>
      <w:r>
        <w:rPr>
          <w:rFonts w:asciiTheme="minorHAnsi" w:eastAsia="Calibri" w:hAnsiTheme="minorHAnsi" w:cstheme="minorHAnsi"/>
          <w:color w:val="000000"/>
          <w:sz w:val="22"/>
          <w:szCs w:val="22"/>
        </w:rPr>
        <w:t xml:space="preserve"> coming from the European Commission </w:t>
      </w:r>
      <w:r w:rsidR="002459D7">
        <w:rPr>
          <w:rFonts w:asciiTheme="minorHAnsi" w:eastAsia="Calibri" w:hAnsiTheme="minorHAnsi" w:cstheme="minorHAnsi"/>
          <w:color w:val="000000"/>
          <w:sz w:val="22"/>
          <w:szCs w:val="22"/>
        </w:rPr>
        <w:t xml:space="preserve">EUR </w:t>
      </w:r>
      <w:r>
        <w:rPr>
          <w:rFonts w:asciiTheme="minorHAnsi" w:eastAsia="Calibri" w:hAnsiTheme="minorHAnsi" w:cstheme="minorHAnsi"/>
          <w:color w:val="000000"/>
          <w:sz w:val="22"/>
          <w:szCs w:val="22"/>
        </w:rPr>
        <w:t xml:space="preserve">and </w:t>
      </w:r>
      <w:r w:rsidR="002459D7">
        <w:rPr>
          <w:rFonts w:asciiTheme="minorHAnsi" w:eastAsia="Calibri" w:hAnsiTheme="minorHAnsi" w:cstheme="minorHAnsi"/>
          <w:color w:val="000000"/>
          <w:sz w:val="22"/>
          <w:szCs w:val="22"/>
        </w:rPr>
        <w:t>1,000,000</w:t>
      </w:r>
      <w:r>
        <w:rPr>
          <w:rFonts w:asciiTheme="minorHAnsi" w:eastAsia="Calibri" w:hAnsiTheme="minorHAnsi" w:cstheme="minorHAnsi"/>
          <w:color w:val="000000"/>
          <w:sz w:val="22"/>
          <w:szCs w:val="22"/>
        </w:rPr>
        <w:t xml:space="preserve"> co-funding from ADA</w:t>
      </w:r>
      <w:r w:rsidR="009E2DCD" w:rsidRPr="00000805">
        <w:rPr>
          <w:rFonts w:asciiTheme="minorHAnsi" w:eastAsia="Calibri" w:hAnsiTheme="minorHAnsi" w:cstheme="minorHAnsi"/>
          <w:color w:val="000000"/>
          <w:sz w:val="22"/>
          <w:szCs w:val="22"/>
        </w:rPr>
        <w:t xml:space="preserve">. </w:t>
      </w:r>
    </w:p>
    <w:p w14:paraId="1F462E63" w14:textId="21CA9E3F" w:rsidR="00733497" w:rsidRPr="00733497" w:rsidRDefault="00733497" w:rsidP="00733497">
      <w:pPr>
        <w:pBdr>
          <w:top w:val="nil"/>
          <w:left w:val="nil"/>
          <w:bottom w:val="nil"/>
          <w:right w:val="nil"/>
          <w:between w:val="nil"/>
        </w:pBdr>
        <w:rPr>
          <w:rFonts w:asciiTheme="minorHAnsi" w:eastAsia="Calibri" w:hAnsiTheme="minorHAnsi" w:cstheme="minorHAnsi"/>
          <w:bCs/>
          <w:color w:val="000000"/>
          <w:sz w:val="22"/>
          <w:szCs w:val="22"/>
        </w:rPr>
      </w:pPr>
      <w:r w:rsidRPr="00733497">
        <w:rPr>
          <w:rFonts w:asciiTheme="minorHAnsi" w:eastAsia="Calibri" w:hAnsiTheme="minorHAnsi" w:cstheme="minorHAnsi"/>
          <w:color w:val="000000"/>
          <w:sz w:val="22"/>
          <w:szCs w:val="22"/>
        </w:rPr>
        <w:t>The Project is part of the EU LEAD programme (Action Document for Local Empowerment of Actors for Development) which aims to bolster the participation of a wide range of local stakeholders in the socio-economic development of their communities through piloting innovative methods and processes. The main objective of LEAD programme is</w:t>
      </w:r>
      <w:r>
        <w:rPr>
          <w:rFonts w:asciiTheme="minorHAnsi" w:eastAsia="Calibri" w:hAnsiTheme="minorHAnsi" w:cstheme="minorHAnsi"/>
          <w:color w:val="000000"/>
          <w:sz w:val="22"/>
          <w:szCs w:val="22"/>
        </w:rPr>
        <w:t xml:space="preserve"> </w:t>
      </w:r>
      <w:r w:rsidRPr="00733497">
        <w:rPr>
          <w:rFonts w:asciiTheme="minorHAnsi" w:eastAsia="Calibri" w:hAnsiTheme="minorHAnsi" w:cstheme="minorHAnsi"/>
          <w:i/>
          <w:color w:val="000000"/>
          <w:sz w:val="22"/>
          <w:szCs w:val="22"/>
        </w:rPr>
        <w:t>“to promote local growth and development leading to improved quality of life through community engagement in economic and social activity with a particular focus on the Northern region of Armenia”.</w:t>
      </w:r>
      <w:r w:rsidRPr="00733497">
        <w:rPr>
          <w:rFonts w:asciiTheme="minorHAnsi" w:eastAsia="Calibri" w:hAnsiTheme="minorHAnsi" w:cstheme="minorHAnsi"/>
          <w:i/>
          <w:color w:val="000000"/>
          <w:sz w:val="22"/>
          <w:szCs w:val="22"/>
          <w:vertAlign w:val="superscript"/>
        </w:rPr>
        <w:footnoteReference w:id="1"/>
      </w:r>
      <w:r>
        <w:rPr>
          <w:rFonts w:asciiTheme="minorHAnsi" w:eastAsia="Calibri" w:hAnsiTheme="minorHAnsi" w:cstheme="minorHAnsi"/>
          <w:i/>
          <w:color w:val="000000"/>
          <w:sz w:val="22"/>
          <w:szCs w:val="22"/>
        </w:rPr>
        <w:t xml:space="preserve"> </w:t>
      </w:r>
      <w:r w:rsidRPr="00733497">
        <w:rPr>
          <w:rFonts w:asciiTheme="minorHAnsi" w:eastAsia="Calibri" w:hAnsiTheme="minorHAnsi" w:cstheme="minorHAnsi"/>
          <w:bCs/>
          <w:color w:val="000000"/>
          <w:sz w:val="22"/>
          <w:szCs w:val="22"/>
        </w:rPr>
        <w:t xml:space="preserve">The intervention logic of LEAD is inspired by the European LEADER </w:t>
      </w:r>
      <w:r w:rsidR="00865C98">
        <w:rPr>
          <w:rFonts w:asciiTheme="minorHAnsi" w:eastAsia="Calibri" w:hAnsiTheme="minorHAnsi" w:cstheme="minorHAnsi"/>
          <w:bCs/>
          <w:color w:val="000000"/>
          <w:sz w:val="22"/>
          <w:szCs w:val="22"/>
        </w:rPr>
        <w:t>(and in wider range the</w:t>
      </w:r>
      <w:r w:rsidRPr="00733497">
        <w:rPr>
          <w:rFonts w:asciiTheme="minorHAnsi" w:eastAsia="Calibri" w:hAnsiTheme="minorHAnsi" w:cstheme="minorHAnsi"/>
          <w:bCs/>
          <w:color w:val="000000"/>
          <w:sz w:val="22"/>
          <w:szCs w:val="22"/>
        </w:rPr>
        <w:t xml:space="preserve"> Community Led Local Development (CLLD)</w:t>
      </w:r>
      <w:r w:rsidR="00865C98">
        <w:rPr>
          <w:rFonts w:asciiTheme="minorHAnsi" w:eastAsia="Calibri" w:hAnsiTheme="minorHAnsi" w:cstheme="minorHAnsi"/>
          <w:bCs/>
          <w:color w:val="000000"/>
          <w:sz w:val="22"/>
          <w:szCs w:val="22"/>
        </w:rPr>
        <w:t>)</w:t>
      </w:r>
      <w:r w:rsidRPr="00733497">
        <w:rPr>
          <w:rFonts w:asciiTheme="minorHAnsi" w:eastAsia="Calibri" w:hAnsiTheme="minorHAnsi" w:cstheme="minorHAnsi"/>
          <w:bCs/>
          <w:color w:val="000000"/>
          <w:sz w:val="22"/>
          <w:szCs w:val="22"/>
        </w:rPr>
        <w:t xml:space="preserve"> approach. LEAD introduces innovative bottom-up methods and tools to involve local actors, women, and men, into dialogue processes leading to area-based and innovative local strategies and actions.</w:t>
      </w:r>
      <w:r>
        <w:rPr>
          <w:rFonts w:asciiTheme="minorHAnsi" w:eastAsia="Calibri" w:hAnsiTheme="minorHAnsi" w:cstheme="minorHAnsi"/>
          <w:bCs/>
          <w:color w:val="000000"/>
          <w:sz w:val="22"/>
          <w:szCs w:val="22"/>
        </w:rPr>
        <w:t xml:space="preserve"> </w:t>
      </w:r>
    </w:p>
    <w:p w14:paraId="437DF3AE" w14:textId="74A22FB7" w:rsidR="00733497" w:rsidRPr="00733497" w:rsidRDefault="009E2DCD" w:rsidP="00733497">
      <w:pPr>
        <w:pBdr>
          <w:top w:val="nil"/>
          <w:left w:val="nil"/>
          <w:bottom w:val="nil"/>
          <w:right w:val="nil"/>
          <w:between w:val="nil"/>
        </w:pBdr>
        <w:rPr>
          <w:rFonts w:asciiTheme="minorHAnsi" w:eastAsia="Calibri" w:hAnsiTheme="minorHAnsi" w:cstheme="minorHAnsi"/>
          <w:bCs/>
          <w:color w:val="000000"/>
          <w:sz w:val="22"/>
          <w:szCs w:val="22"/>
        </w:rPr>
      </w:pPr>
      <w:r w:rsidRPr="00000805">
        <w:rPr>
          <w:rFonts w:asciiTheme="minorHAnsi" w:eastAsia="Calibri" w:hAnsiTheme="minorHAnsi" w:cstheme="minorHAnsi"/>
          <w:color w:val="000000"/>
          <w:sz w:val="22"/>
          <w:szCs w:val="22"/>
        </w:rPr>
        <w:t xml:space="preserve">The LEADER approach </w:t>
      </w:r>
      <w:r w:rsidR="00733497">
        <w:rPr>
          <w:rFonts w:asciiTheme="minorHAnsi" w:eastAsia="Calibri" w:hAnsiTheme="minorHAnsi" w:cstheme="minorHAnsi"/>
          <w:color w:val="000000"/>
          <w:sz w:val="22"/>
          <w:szCs w:val="22"/>
        </w:rPr>
        <w:t xml:space="preserve">is being </w:t>
      </w:r>
      <w:r w:rsidRPr="00000805">
        <w:rPr>
          <w:rFonts w:asciiTheme="minorHAnsi" w:eastAsia="Calibri" w:hAnsiTheme="minorHAnsi" w:cstheme="minorHAnsi"/>
          <w:color w:val="000000"/>
          <w:sz w:val="22"/>
          <w:szCs w:val="22"/>
        </w:rPr>
        <w:t xml:space="preserve">applied in Armenia for the first time, in three </w:t>
      </w:r>
      <w:r w:rsidR="00865C98">
        <w:rPr>
          <w:rFonts w:asciiTheme="minorHAnsi" w:eastAsia="Calibri" w:hAnsiTheme="minorHAnsi" w:cstheme="minorHAnsi"/>
          <w:color w:val="000000"/>
          <w:sz w:val="22"/>
          <w:szCs w:val="22"/>
        </w:rPr>
        <w:t>disadvantaged</w:t>
      </w:r>
      <w:r w:rsidRPr="00000805">
        <w:rPr>
          <w:rFonts w:asciiTheme="minorHAnsi" w:eastAsia="Calibri" w:hAnsiTheme="minorHAnsi" w:cstheme="minorHAnsi"/>
          <w:color w:val="000000"/>
          <w:sz w:val="22"/>
          <w:szCs w:val="22"/>
        </w:rPr>
        <w:t xml:space="preserve"> Northern provinces (</w:t>
      </w:r>
      <w:r w:rsidRPr="00865C98">
        <w:rPr>
          <w:rFonts w:asciiTheme="minorHAnsi" w:eastAsia="Calibri" w:hAnsiTheme="minorHAnsi" w:cstheme="minorHAnsi"/>
          <w:i/>
          <w:iCs/>
          <w:color w:val="000000"/>
          <w:sz w:val="22"/>
          <w:szCs w:val="22"/>
        </w:rPr>
        <w:t>marzes</w:t>
      </w:r>
      <w:r w:rsidRPr="00000805">
        <w:rPr>
          <w:rFonts w:asciiTheme="minorHAnsi" w:eastAsia="Calibri" w:hAnsiTheme="minorHAnsi" w:cstheme="minorHAnsi"/>
          <w:color w:val="000000"/>
          <w:sz w:val="22"/>
          <w:szCs w:val="22"/>
        </w:rPr>
        <w:t xml:space="preserve">) Shirak, Lori and Tavush. </w:t>
      </w:r>
      <w:r w:rsidR="005A1C54">
        <w:rPr>
          <w:rFonts w:asciiTheme="minorHAnsi" w:eastAsia="Calibri" w:hAnsiTheme="minorHAnsi" w:cstheme="minorHAnsi"/>
          <w:color w:val="000000"/>
          <w:sz w:val="22"/>
          <w:szCs w:val="22"/>
        </w:rPr>
        <w:t xml:space="preserve">Within the overall EU-funded initiative, </w:t>
      </w:r>
      <w:r w:rsidRPr="00000805">
        <w:rPr>
          <w:rFonts w:asciiTheme="minorHAnsi" w:eastAsia="Calibri" w:hAnsiTheme="minorHAnsi" w:cstheme="minorHAnsi"/>
          <w:color w:val="000000"/>
          <w:sz w:val="22"/>
          <w:szCs w:val="22"/>
        </w:rPr>
        <w:t xml:space="preserve">ADA has been entrusted to implement the LEADER initiative </w:t>
      </w:r>
      <w:r w:rsidR="005A1C54">
        <w:rPr>
          <w:rFonts w:asciiTheme="minorHAnsi" w:eastAsia="Calibri" w:hAnsiTheme="minorHAnsi" w:cstheme="minorHAnsi"/>
          <w:color w:val="000000"/>
          <w:sz w:val="22"/>
          <w:szCs w:val="22"/>
        </w:rPr>
        <w:t>in the Shirak province (</w:t>
      </w:r>
      <w:r w:rsidRPr="00000805">
        <w:rPr>
          <w:rFonts w:asciiTheme="minorHAnsi" w:eastAsia="Calibri" w:hAnsiTheme="minorHAnsi" w:cstheme="minorHAnsi"/>
          <w:color w:val="000000"/>
          <w:sz w:val="22"/>
          <w:szCs w:val="22"/>
        </w:rPr>
        <w:t>LEAD4Shirak</w:t>
      </w:r>
      <w:r w:rsidR="005A1C54">
        <w:rPr>
          <w:rFonts w:asciiTheme="minorHAnsi" w:eastAsia="Calibri" w:hAnsiTheme="minorHAnsi" w:cstheme="minorHAnsi"/>
          <w:color w:val="000000"/>
          <w:sz w:val="22"/>
          <w:szCs w:val="22"/>
        </w:rPr>
        <w:t xml:space="preserve">). </w:t>
      </w:r>
      <w:r w:rsidRPr="00000805">
        <w:rPr>
          <w:rFonts w:asciiTheme="minorHAnsi" w:eastAsia="Calibri" w:hAnsiTheme="minorHAnsi" w:cstheme="minorHAnsi"/>
          <w:color w:val="000000"/>
          <w:sz w:val="22"/>
          <w:szCs w:val="22"/>
        </w:rPr>
        <w:t xml:space="preserve"> </w:t>
      </w:r>
      <w:r w:rsidR="00733497">
        <w:rPr>
          <w:rFonts w:asciiTheme="minorHAnsi" w:eastAsia="Calibri" w:hAnsiTheme="minorHAnsi" w:cstheme="minorHAnsi"/>
          <w:color w:val="000000"/>
          <w:sz w:val="22"/>
          <w:szCs w:val="22"/>
        </w:rPr>
        <w:t xml:space="preserve">Coordination between Lead 4Shirak and the </w:t>
      </w:r>
      <w:r w:rsidR="00733497" w:rsidRPr="00733497">
        <w:rPr>
          <w:rFonts w:asciiTheme="minorHAnsi" w:eastAsia="Calibri" w:hAnsiTheme="minorHAnsi" w:cstheme="minorHAnsi"/>
          <w:bCs/>
          <w:color w:val="000000"/>
          <w:sz w:val="22"/>
          <w:szCs w:val="22"/>
        </w:rPr>
        <w:t>twin project</w:t>
      </w:r>
      <w:r w:rsidR="00733497">
        <w:rPr>
          <w:rFonts w:asciiTheme="minorHAnsi" w:eastAsia="Calibri" w:hAnsiTheme="minorHAnsi" w:cstheme="minorHAnsi"/>
          <w:bCs/>
          <w:color w:val="000000"/>
          <w:sz w:val="22"/>
          <w:szCs w:val="22"/>
        </w:rPr>
        <w:t>s</w:t>
      </w:r>
      <w:r w:rsidR="00733497" w:rsidRPr="00733497">
        <w:rPr>
          <w:rFonts w:asciiTheme="minorHAnsi" w:eastAsia="Calibri" w:hAnsiTheme="minorHAnsi" w:cstheme="minorHAnsi"/>
          <w:bCs/>
          <w:color w:val="000000"/>
          <w:sz w:val="22"/>
          <w:szCs w:val="22"/>
        </w:rPr>
        <w:t xml:space="preserve">, LEAD4Lori &amp; </w:t>
      </w:r>
      <w:r w:rsidR="00733497">
        <w:rPr>
          <w:rFonts w:asciiTheme="minorHAnsi" w:eastAsia="Calibri" w:hAnsiTheme="minorHAnsi" w:cstheme="minorHAnsi"/>
          <w:bCs/>
          <w:color w:val="000000"/>
          <w:sz w:val="22"/>
          <w:szCs w:val="22"/>
        </w:rPr>
        <w:t>LEAD4</w:t>
      </w:r>
      <w:r w:rsidR="00733497" w:rsidRPr="00733497">
        <w:rPr>
          <w:rFonts w:asciiTheme="minorHAnsi" w:eastAsia="Calibri" w:hAnsiTheme="minorHAnsi" w:cstheme="minorHAnsi"/>
          <w:bCs/>
          <w:color w:val="000000"/>
          <w:sz w:val="22"/>
          <w:szCs w:val="22"/>
        </w:rPr>
        <w:t>Tavush</w:t>
      </w:r>
      <w:r w:rsidR="00733497">
        <w:rPr>
          <w:rFonts w:asciiTheme="minorHAnsi" w:eastAsia="Calibri" w:hAnsiTheme="minorHAnsi" w:cstheme="minorHAnsi"/>
          <w:bCs/>
          <w:color w:val="000000"/>
          <w:sz w:val="22"/>
          <w:szCs w:val="22"/>
        </w:rPr>
        <w:t>,</w:t>
      </w:r>
      <w:r w:rsidR="00733497" w:rsidRPr="00733497">
        <w:rPr>
          <w:rFonts w:asciiTheme="minorHAnsi" w:eastAsia="Calibri" w:hAnsiTheme="minorHAnsi" w:cstheme="minorHAnsi"/>
          <w:bCs/>
          <w:color w:val="000000"/>
          <w:sz w:val="22"/>
          <w:szCs w:val="22"/>
        </w:rPr>
        <w:t xml:space="preserve"> implemented by UNDP</w:t>
      </w:r>
      <w:r w:rsidR="00733497">
        <w:rPr>
          <w:rFonts w:asciiTheme="minorHAnsi" w:eastAsia="Calibri" w:hAnsiTheme="minorHAnsi" w:cstheme="minorHAnsi"/>
          <w:bCs/>
          <w:color w:val="000000"/>
          <w:sz w:val="22"/>
          <w:szCs w:val="22"/>
        </w:rPr>
        <w:t xml:space="preserve"> and </w:t>
      </w:r>
      <w:r w:rsidR="00733497" w:rsidRPr="00733497">
        <w:rPr>
          <w:rFonts w:asciiTheme="minorHAnsi" w:eastAsia="Calibri" w:hAnsiTheme="minorHAnsi" w:cstheme="minorHAnsi"/>
          <w:bCs/>
          <w:color w:val="000000"/>
          <w:sz w:val="22"/>
          <w:szCs w:val="22"/>
        </w:rPr>
        <w:t xml:space="preserve">FAO </w:t>
      </w:r>
      <w:r w:rsidR="00733497">
        <w:rPr>
          <w:rFonts w:asciiTheme="minorHAnsi" w:eastAsia="Calibri" w:hAnsiTheme="minorHAnsi" w:cstheme="minorHAnsi"/>
          <w:bCs/>
          <w:color w:val="000000"/>
          <w:sz w:val="22"/>
          <w:szCs w:val="22"/>
        </w:rPr>
        <w:t xml:space="preserve">respectively, occurs through </w:t>
      </w:r>
      <w:r w:rsidR="00733497" w:rsidRPr="00733497">
        <w:rPr>
          <w:rFonts w:asciiTheme="minorHAnsi" w:eastAsia="Calibri" w:hAnsiTheme="minorHAnsi" w:cstheme="minorHAnsi"/>
          <w:bCs/>
          <w:color w:val="000000"/>
          <w:sz w:val="22"/>
          <w:szCs w:val="22"/>
        </w:rPr>
        <w:t>semi-annual Strategic Steering Committee meetings</w:t>
      </w:r>
      <w:r w:rsidR="00733497">
        <w:rPr>
          <w:rFonts w:asciiTheme="minorHAnsi" w:eastAsia="Calibri" w:hAnsiTheme="minorHAnsi" w:cstheme="minorHAnsi"/>
          <w:bCs/>
          <w:color w:val="000000"/>
          <w:sz w:val="22"/>
          <w:szCs w:val="22"/>
        </w:rPr>
        <w:t>.</w:t>
      </w:r>
      <w:r w:rsidR="00733497" w:rsidRPr="00733497">
        <w:rPr>
          <w:rFonts w:asciiTheme="minorHAnsi" w:eastAsia="Calibri" w:hAnsiTheme="minorHAnsi" w:cstheme="minorHAnsi"/>
          <w:bCs/>
          <w:color w:val="000000"/>
          <w:sz w:val="22"/>
          <w:szCs w:val="22"/>
        </w:rPr>
        <w:t xml:space="preserve"> The Advisory Board of the</w:t>
      </w:r>
      <w:r w:rsidR="00B97071">
        <w:rPr>
          <w:rFonts w:asciiTheme="minorHAnsi" w:eastAsia="Calibri" w:hAnsiTheme="minorHAnsi" w:cstheme="minorHAnsi"/>
          <w:bCs/>
          <w:color w:val="000000"/>
          <w:sz w:val="22"/>
          <w:szCs w:val="22"/>
        </w:rPr>
        <w:t xml:space="preserve"> LEAD4Shirak-</w:t>
      </w:r>
      <w:r w:rsidR="00733497" w:rsidRPr="00733497">
        <w:rPr>
          <w:rFonts w:asciiTheme="minorHAnsi" w:eastAsia="Calibri" w:hAnsiTheme="minorHAnsi" w:cstheme="minorHAnsi"/>
          <w:bCs/>
          <w:color w:val="000000"/>
          <w:sz w:val="22"/>
          <w:szCs w:val="22"/>
        </w:rPr>
        <w:t xml:space="preserve">Project has been established to discuss specifically Project relevant topics and to endorse decisions on grant applications. </w:t>
      </w:r>
    </w:p>
    <w:p w14:paraId="70C47E2C" w14:textId="1171FBF7" w:rsidR="0099549D" w:rsidRPr="00865C98" w:rsidRDefault="009E2DCD" w:rsidP="00EC52F9">
      <w:pPr>
        <w:pBdr>
          <w:top w:val="nil"/>
          <w:left w:val="nil"/>
          <w:bottom w:val="nil"/>
          <w:right w:val="nil"/>
          <w:between w:val="nil"/>
        </w:pBdr>
        <w:rPr>
          <w:rFonts w:asciiTheme="minorHAnsi" w:eastAsia="Calibri" w:hAnsiTheme="minorHAnsi" w:cstheme="minorHAnsi"/>
          <w:color w:val="000000"/>
          <w:sz w:val="22"/>
          <w:szCs w:val="22"/>
        </w:rPr>
      </w:pPr>
      <w:r w:rsidRPr="00000805">
        <w:rPr>
          <w:rFonts w:asciiTheme="minorHAnsi" w:eastAsia="Calibri" w:hAnsiTheme="minorHAnsi" w:cstheme="minorHAnsi"/>
          <w:color w:val="000000"/>
          <w:sz w:val="22"/>
          <w:szCs w:val="22"/>
        </w:rPr>
        <w:t xml:space="preserve">The </w:t>
      </w:r>
      <w:r w:rsidR="00E056F4" w:rsidRPr="00000805">
        <w:rPr>
          <w:rFonts w:asciiTheme="minorHAnsi" w:eastAsia="Calibri" w:hAnsiTheme="minorHAnsi" w:cstheme="minorHAnsi"/>
          <w:color w:val="000000"/>
          <w:sz w:val="22"/>
          <w:szCs w:val="22"/>
        </w:rPr>
        <w:t>P</w:t>
      </w:r>
      <w:r w:rsidRPr="00000805">
        <w:rPr>
          <w:rFonts w:asciiTheme="minorHAnsi" w:eastAsia="Calibri" w:hAnsiTheme="minorHAnsi" w:cstheme="minorHAnsi"/>
          <w:color w:val="000000"/>
          <w:sz w:val="22"/>
          <w:szCs w:val="22"/>
        </w:rPr>
        <w:t>roject</w:t>
      </w:r>
      <w:r w:rsidR="005A1C54">
        <w:rPr>
          <w:rFonts w:asciiTheme="minorHAnsi" w:eastAsia="Calibri" w:hAnsiTheme="minorHAnsi" w:cstheme="minorHAnsi"/>
          <w:color w:val="000000"/>
          <w:sz w:val="22"/>
          <w:szCs w:val="22"/>
        </w:rPr>
        <w:t xml:space="preserve"> </w:t>
      </w:r>
      <w:r w:rsidR="00865C98">
        <w:rPr>
          <w:rFonts w:asciiTheme="minorHAnsi" w:eastAsia="Calibri" w:hAnsiTheme="minorHAnsi" w:cstheme="minorHAnsi"/>
          <w:color w:val="000000"/>
          <w:sz w:val="22"/>
          <w:szCs w:val="22"/>
        </w:rPr>
        <w:t>was</w:t>
      </w:r>
      <w:r w:rsidR="00865C98" w:rsidRPr="00000805">
        <w:rPr>
          <w:rFonts w:asciiTheme="minorHAnsi" w:eastAsia="Calibri" w:hAnsiTheme="minorHAnsi" w:cstheme="minorHAnsi"/>
          <w:color w:val="000000"/>
          <w:sz w:val="22"/>
          <w:szCs w:val="22"/>
        </w:rPr>
        <w:t xml:space="preserve"> developed</w:t>
      </w:r>
      <w:r w:rsidRPr="00000805">
        <w:rPr>
          <w:rFonts w:asciiTheme="minorHAnsi" w:eastAsia="Calibri" w:hAnsiTheme="minorHAnsi" w:cstheme="minorHAnsi"/>
          <w:color w:val="000000"/>
          <w:sz w:val="22"/>
          <w:szCs w:val="22"/>
        </w:rPr>
        <w:t xml:space="preserve"> in close cooperation with the responsible public authorities at national, regional and local level, and other donors, building on substantial contributions and a strong sense of ownership of civil society associations, local communities and businesses. </w:t>
      </w:r>
      <w:r w:rsidR="00733497">
        <w:rPr>
          <w:rFonts w:asciiTheme="minorHAnsi" w:eastAsia="Calibri" w:hAnsiTheme="minorHAnsi" w:cstheme="minorHAnsi"/>
          <w:color w:val="000000"/>
          <w:sz w:val="22"/>
          <w:szCs w:val="22"/>
        </w:rPr>
        <w:t xml:space="preserve"> </w:t>
      </w:r>
    </w:p>
    <w:p w14:paraId="01B28E8F" w14:textId="4461AB6F" w:rsidR="00F93196" w:rsidRPr="00000805" w:rsidRDefault="009E2DCD" w:rsidP="00F93196">
      <w:pPr>
        <w:rPr>
          <w:rFonts w:asciiTheme="minorHAnsi" w:eastAsia="Calibri" w:hAnsiTheme="minorHAnsi" w:cstheme="minorHAnsi"/>
          <w:sz w:val="22"/>
          <w:szCs w:val="22"/>
        </w:rPr>
      </w:pPr>
      <w:r w:rsidRPr="00000805">
        <w:rPr>
          <w:rFonts w:asciiTheme="minorHAnsi" w:eastAsia="Calibri" w:hAnsiTheme="minorHAnsi" w:cstheme="minorHAnsi"/>
          <w:sz w:val="22"/>
          <w:szCs w:val="22"/>
        </w:rPr>
        <w:t xml:space="preserve">Partnership between different stakeholders (public, private, civil society) leads to the setting up of so-called representative and inclusive Local Action Groups (LAGs). These LAGs are pivotal to LEADER/CLLD implementation. They constitute the precondition to mobilise funds for local project promoters. </w:t>
      </w:r>
      <w:r w:rsidR="005A1C54">
        <w:rPr>
          <w:rFonts w:asciiTheme="minorHAnsi" w:eastAsia="Calibri" w:hAnsiTheme="minorHAnsi" w:cstheme="minorHAnsi"/>
          <w:sz w:val="22"/>
          <w:szCs w:val="22"/>
        </w:rPr>
        <w:t>The project document foresees the establishment and functioning of a</w:t>
      </w:r>
      <w:r w:rsidRPr="00000805">
        <w:rPr>
          <w:rFonts w:asciiTheme="minorHAnsi" w:eastAsia="Calibri" w:hAnsiTheme="minorHAnsi" w:cstheme="minorHAnsi"/>
          <w:sz w:val="22"/>
          <w:szCs w:val="22"/>
        </w:rPr>
        <w:t>t least two, possibly four LAGs</w:t>
      </w:r>
      <w:r w:rsidR="005A1C54">
        <w:rPr>
          <w:rFonts w:asciiTheme="minorHAnsi" w:eastAsia="Calibri" w:hAnsiTheme="minorHAnsi" w:cstheme="minorHAnsi"/>
          <w:sz w:val="22"/>
          <w:szCs w:val="22"/>
        </w:rPr>
        <w:t xml:space="preserve">, </w:t>
      </w:r>
      <w:r w:rsidRPr="00000805">
        <w:rPr>
          <w:rFonts w:asciiTheme="minorHAnsi" w:eastAsia="Calibri" w:hAnsiTheme="minorHAnsi" w:cstheme="minorHAnsi"/>
          <w:sz w:val="22"/>
          <w:szCs w:val="22"/>
        </w:rPr>
        <w:t>in Shirak</w:t>
      </w:r>
      <w:r w:rsidR="008541BB">
        <w:rPr>
          <w:rFonts w:asciiTheme="minorHAnsi" w:eastAsia="Calibri" w:hAnsiTheme="minorHAnsi" w:cstheme="minorHAnsi"/>
          <w:sz w:val="22"/>
          <w:szCs w:val="22"/>
        </w:rPr>
        <w:t xml:space="preserve"> </w:t>
      </w:r>
      <w:r w:rsidR="008541BB" w:rsidRPr="00000805">
        <w:rPr>
          <w:rFonts w:asciiTheme="minorHAnsi" w:eastAsia="Calibri" w:hAnsiTheme="minorHAnsi" w:cstheme="minorHAnsi"/>
          <w:color w:val="000000"/>
          <w:sz w:val="22"/>
          <w:szCs w:val="22"/>
        </w:rPr>
        <w:t>province</w:t>
      </w:r>
      <w:r w:rsidRPr="00000805">
        <w:rPr>
          <w:rFonts w:asciiTheme="minorHAnsi" w:eastAsia="Calibri" w:hAnsiTheme="minorHAnsi" w:cstheme="minorHAnsi"/>
          <w:sz w:val="22"/>
          <w:szCs w:val="22"/>
        </w:rPr>
        <w:t xml:space="preserve"> </w:t>
      </w:r>
      <w:r w:rsidR="008541BB">
        <w:rPr>
          <w:rFonts w:asciiTheme="minorHAnsi" w:eastAsia="Calibri" w:hAnsiTheme="minorHAnsi" w:cstheme="minorHAnsi"/>
          <w:sz w:val="22"/>
          <w:szCs w:val="22"/>
        </w:rPr>
        <w:t>(</w:t>
      </w:r>
      <w:r w:rsidRPr="00DA6509">
        <w:rPr>
          <w:rFonts w:asciiTheme="minorHAnsi" w:eastAsia="Calibri" w:hAnsiTheme="minorHAnsi" w:cstheme="minorHAnsi"/>
          <w:i/>
          <w:iCs/>
          <w:sz w:val="22"/>
          <w:szCs w:val="22"/>
        </w:rPr>
        <w:t>marz</w:t>
      </w:r>
      <w:r w:rsidR="008541BB">
        <w:rPr>
          <w:rFonts w:asciiTheme="minorHAnsi" w:eastAsia="Calibri" w:hAnsiTheme="minorHAnsi" w:cstheme="minorHAnsi"/>
          <w:i/>
          <w:iCs/>
          <w:sz w:val="22"/>
          <w:szCs w:val="22"/>
        </w:rPr>
        <w:t>)</w:t>
      </w:r>
      <w:r w:rsidRPr="00000805">
        <w:rPr>
          <w:rFonts w:asciiTheme="minorHAnsi" w:eastAsia="Calibri" w:hAnsiTheme="minorHAnsi" w:cstheme="minorHAnsi"/>
          <w:sz w:val="22"/>
          <w:szCs w:val="22"/>
        </w:rPr>
        <w:t>.</w:t>
      </w:r>
    </w:p>
    <w:p w14:paraId="5A09D598" w14:textId="0D0D7113" w:rsidR="00F93196" w:rsidRPr="00000805" w:rsidRDefault="00733497" w:rsidP="00F93196">
      <w:pPr>
        <w:rPr>
          <w:rFonts w:asciiTheme="minorHAnsi" w:eastAsia="Calibri" w:hAnsiTheme="minorHAnsi" w:cstheme="minorHAnsi"/>
          <w:sz w:val="22"/>
          <w:szCs w:val="22"/>
        </w:rPr>
      </w:pPr>
      <w:r>
        <w:rPr>
          <w:rFonts w:asciiTheme="minorHAnsi" w:eastAsia="Calibri" w:hAnsiTheme="minorHAnsi" w:cstheme="minorHAnsi"/>
          <w:sz w:val="22"/>
          <w:szCs w:val="22"/>
        </w:rPr>
        <w:t>the project’s two s</w:t>
      </w:r>
      <w:r w:rsidR="00F93196" w:rsidRPr="00000805">
        <w:rPr>
          <w:rFonts w:asciiTheme="minorHAnsi" w:eastAsia="Calibri" w:hAnsiTheme="minorHAnsi" w:cstheme="minorHAnsi"/>
          <w:sz w:val="22"/>
          <w:szCs w:val="22"/>
        </w:rPr>
        <w:t xml:space="preserve">pecific </w:t>
      </w:r>
      <w:r>
        <w:rPr>
          <w:rFonts w:asciiTheme="minorHAnsi" w:eastAsia="Calibri" w:hAnsiTheme="minorHAnsi" w:cstheme="minorHAnsi"/>
          <w:sz w:val="22"/>
          <w:szCs w:val="22"/>
        </w:rPr>
        <w:t>o</w:t>
      </w:r>
      <w:r w:rsidR="00F93196" w:rsidRPr="00000805">
        <w:rPr>
          <w:rFonts w:asciiTheme="minorHAnsi" w:eastAsia="Calibri" w:hAnsiTheme="minorHAnsi" w:cstheme="minorHAnsi"/>
          <w:sz w:val="22"/>
          <w:szCs w:val="22"/>
        </w:rPr>
        <w:t xml:space="preserve">bjectives (SOs) </w:t>
      </w:r>
      <w:r>
        <w:rPr>
          <w:rFonts w:asciiTheme="minorHAnsi" w:eastAsia="Calibri" w:hAnsiTheme="minorHAnsi" w:cstheme="minorHAnsi"/>
          <w:sz w:val="22"/>
          <w:szCs w:val="22"/>
        </w:rPr>
        <w:t>are</w:t>
      </w:r>
      <w:r w:rsidR="00DA6509">
        <w:rPr>
          <w:rFonts w:asciiTheme="minorHAnsi" w:eastAsia="Calibri" w:hAnsiTheme="minorHAnsi" w:cstheme="minorHAnsi"/>
          <w:sz w:val="22"/>
          <w:szCs w:val="22"/>
        </w:rPr>
        <w:t xml:space="preserve"> </w:t>
      </w:r>
      <w:r w:rsidR="00DD70EA" w:rsidRPr="00000805">
        <w:rPr>
          <w:rFonts w:asciiTheme="minorHAnsi" w:eastAsia="Calibri" w:hAnsiTheme="minorHAnsi" w:cstheme="minorHAnsi"/>
          <w:sz w:val="22"/>
          <w:szCs w:val="22"/>
        </w:rPr>
        <w:t>(</w:t>
      </w:r>
      <w:r>
        <w:rPr>
          <w:rFonts w:asciiTheme="minorHAnsi" w:eastAsia="Calibri" w:hAnsiTheme="minorHAnsi" w:cstheme="minorHAnsi"/>
          <w:sz w:val="22"/>
          <w:szCs w:val="22"/>
        </w:rPr>
        <w:t xml:space="preserve">for more details see </w:t>
      </w:r>
      <w:r w:rsidR="00DD70EA" w:rsidRPr="00000805">
        <w:rPr>
          <w:rFonts w:asciiTheme="minorHAnsi" w:eastAsia="Calibri" w:hAnsiTheme="minorHAnsi" w:cstheme="minorHAnsi"/>
          <w:sz w:val="22"/>
          <w:szCs w:val="22"/>
        </w:rPr>
        <w:t>Annex 2 Logical Framework)</w:t>
      </w:r>
      <w:r w:rsidR="00DA6509">
        <w:rPr>
          <w:rFonts w:asciiTheme="minorHAnsi" w:eastAsia="Calibri" w:hAnsiTheme="minorHAnsi" w:cstheme="minorHAnsi"/>
          <w:sz w:val="22"/>
          <w:szCs w:val="22"/>
        </w:rPr>
        <w:t>:</w:t>
      </w:r>
    </w:p>
    <w:p w14:paraId="46541BC2" w14:textId="77777777" w:rsidR="00F93196" w:rsidRPr="00000805" w:rsidRDefault="00F93196" w:rsidP="00F93196">
      <w:pPr>
        <w:jc w:val="left"/>
        <w:rPr>
          <w:rFonts w:asciiTheme="minorHAnsi" w:eastAsia="Calibri" w:hAnsiTheme="minorHAnsi" w:cstheme="minorHAnsi"/>
          <w:sz w:val="22"/>
          <w:szCs w:val="22"/>
        </w:rPr>
      </w:pPr>
      <w:r w:rsidRPr="00000805">
        <w:rPr>
          <w:rFonts w:asciiTheme="minorHAnsi" w:eastAsia="Calibri" w:hAnsiTheme="minorHAnsi" w:cstheme="minorHAnsi"/>
          <w:b/>
          <w:sz w:val="22"/>
          <w:szCs w:val="22"/>
        </w:rPr>
        <w:t>SO 1</w:t>
      </w:r>
      <w:r w:rsidRPr="00000805">
        <w:rPr>
          <w:rFonts w:asciiTheme="minorHAnsi" w:eastAsia="Calibri" w:hAnsiTheme="minorHAnsi" w:cstheme="minorHAnsi"/>
          <w:sz w:val="22"/>
          <w:szCs w:val="22"/>
        </w:rPr>
        <w:t xml:space="preserve">: A sustainable mechanism for mobilising local actors for development according to the EU LEADER approach is set up in Shirak </w:t>
      </w:r>
      <w:r w:rsidRPr="00DA6509">
        <w:rPr>
          <w:rFonts w:asciiTheme="minorHAnsi" w:eastAsia="Calibri" w:hAnsiTheme="minorHAnsi" w:cstheme="minorHAnsi"/>
          <w:i/>
          <w:iCs/>
          <w:sz w:val="22"/>
          <w:szCs w:val="22"/>
        </w:rPr>
        <w:t>marz</w:t>
      </w:r>
      <w:r w:rsidRPr="00000805">
        <w:rPr>
          <w:rFonts w:asciiTheme="minorHAnsi" w:eastAsia="Calibri" w:hAnsiTheme="minorHAnsi" w:cstheme="minorHAnsi"/>
          <w:sz w:val="22"/>
          <w:szCs w:val="22"/>
        </w:rPr>
        <w:t>.</w:t>
      </w:r>
    </w:p>
    <w:p w14:paraId="23B9BEC4" w14:textId="77777777" w:rsidR="00F93196" w:rsidRPr="00000805" w:rsidRDefault="00F93196" w:rsidP="00F93196">
      <w:pPr>
        <w:pBdr>
          <w:top w:val="nil"/>
          <w:left w:val="nil"/>
          <w:bottom w:val="nil"/>
          <w:right w:val="nil"/>
          <w:between w:val="nil"/>
        </w:pBdr>
        <w:jc w:val="left"/>
        <w:rPr>
          <w:rFonts w:asciiTheme="minorHAnsi" w:eastAsia="Calibri" w:hAnsiTheme="minorHAnsi" w:cstheme="minorHAnsi"/>
          <w:color w:val="000000"/>
          <w:sz w:val="22"/>
          <w:szCs w:val="22"/>
        </w:rPr>
      </w:pPr>
      <w:r w:rsidRPr="00000805">
        <w:rPr>
          <w:rFonts w:asciiTheme="minorHAnsi" w:eastAsia="Calibri" w:hAnsiTheme="minorHAnsi" w:cstheme="minorHAnsi"/>
          <w:b/>
          <w:color w:val="000000"/>
          <w:sz w:val="22"/>
          <w:szCs w:val="22"/>
        </w:rPr>
        <w:t>SO 2</w:t>
      </w:r>
      <w:r w:rsidRPr="00000805">
        <w:rPr>
          <w:rFonts w:asciiTheme="minorHAnsi" w:eastAsia="Calibri" w:hAnsiTheme="minorHAnsi" w:cstheme="minorHAnsi"/>
          <w:color w:val="000000"/>
          <w:sz w:val="22"/>
          <w:szCs w:val="22"/>
        </w:rPr>
        <w:t xml:space="preserve">: The implementation of community needs based projects according to the EU LEADER approach has been supported in Shirak </w:t>
      </w:r>
      <w:r w:rsidRPr="00DA6509">
        <w:rPr>
          <w:rFonts w:asciiTheme="minorHAnsi" w:eastAsia="Calibri" w:hAnsiTheme="minorHAnsi" w:cstheme="minorHAnsi"/>
          <w:i/>
          <w:iCs/>
          <w:color w:val="000000"/>
          <w:sz w:val="22"/>
          <w:szCs w:val="22"/>
        </w:rPr>
        <w:t>marz</w:t>
      </w:r>
      <w:r w:rsidRPr="00000805">
        <w:rPr>
          <w:rFonts w:asciiTheme="minorHAnsi" w:eastAsia="Calibri" w:hAnsiTheme="minorHAnsi" w:cstheme="minorHAnsi"/>
          <w:color w:val="000000"/>
          <w:sz w:val="22"/>
          <w:szCs w:val="22"/>
        </w:rPr>
        <w:t>.</w:t>
      </w:r>
    </w:p>
    <w:p w14:paraId="27D81E27" w14:textId="558FD5E9" w:rsidR="00F93196" w:rsidRPr="00000805" w:rsidRDefault="00F93196" w:rsidP="00F93196">
      <w:pPr>
        <w:spacing w:after="0"/>
        <w:ind w:right="57"/>
        <w:rPr>
          <w:rFonts w:asciiTheme="minorHAnsi" w:hAnsiTheme="minorHAnsi" w:cstheme="minorHAnsi"/>
          <w:b/>
        </w:rPr>
      </w:pPr>
      <w:r w:rsidRPr="00000805">
        <w:rPr>
          <w:rFonts w:asciiTheme="minorHAnsi" w:eastAsia="Calibri" w:hAnsiTheme="minorHAnsi" w:cstheme="minorHAnsi"/>
          <w:b/>
          <w:sz w:val="22"/>
          <w:szCs w:val="22"/>
        </w:rPr>
        <w:t>Output 1.</w:t>
      </w:r>
      <w:r w:rsidRPr="00000805">
        <w:rPr>
          <w:rFonts w:asciiTheme="minorHAnsi" w:eastAsia="Calibri" w:hAnsiTheme="minorHAnsi" w:cstheme="minorHAnsi"/>
          <w:sz w:val="22"/>
          <w:szCs w:val="22"/>
        </w:rPr>
        <w:t xml:space="preserve"> The regulatory framework and delivery system for CLLD/LEADER are effective in Shirak </w:t>
      </w:r>
      <w:r w:rsidRPr="00DA6509">
        <w:rPr>
          <w:rFonts w:asciiTheme="minorHAnsi" w:eastAsia="Calibri" w:hAnsiTheme="minorHAnsi" w:cstheme="minorHAnsi"/>
          <w:i/>
          <w:iCs/>
          <w:sz w:val="22"/>
          <w:szCs w:val="22"/>
        </w:rPr>
        <w:t>marz</w:t>
      </w:r>
      <w:r w:rsidRPr="00000805">
        <w:rPr>
          <w:rFonts w:asciiTheme="minorHAnsi" w:eastAsia="Calibri" w:hAnsiTheme="minorHAnsi" w:cstheme="minorHAnsi"/>
          <w:sz w:val="22"/>
          <w:szCs w:val="22"/>
        </w:rPr>
        <w:t>.</w:t>
      </w:r>
    </w:p>
    <w:p w14:paraId="29097372" w14:textId="4E8E0385" w:rsidR="00F93196" w:rsidRPr="00000805" w:rsidRDefault="00F93196" w:rsidP="00F93196">
      <w:pPr>
        <w:spacing w:after="0"/>
        <w:rPr>
          <w:rFonts w:asciiTheme="minorHAnsi" w:eastAsia="Calibri" w:hAnsiTheme="minorHAnsi" w:cstheme="minorHAnsi"/>
          <w:sz w:val="22"/>
          <w:szCs w:val="22"/>
        </w:rPr>
      </w:pPr>
      <w:r w:rsidRPr="00000805">
        <w:rPr>
          <w:rFonts w:asciiTheme="minorHAnsi" w:eastAsia="Calibri" w:hAnsiTheme="minorHAnsi" w:cstheme="minorHAnsi"/>
          <w:b/>
          <w:sz w:val="22"/>
          <w:szCs w:val="22"/>
        </w:rPr>
        <w:lastRenderedPageBreak/>
        <w:t xml:space="preserve">Output 2. </w:t>
      </w:r>
      <w:r w:rsidRPr="00000805">
        <w:rPr>
          <w:rFonts w:asciiTheme="minorHAnsi" w:eastAsia="Calibri" w:hAnsiTheme="minorHAnsi" w:cstheme="minorHAnsi"/>
          <w:sz w:val="22"/>
          <w:szCs w:val="22"/>
        </w:rPr>
        <w:t>Two representative Local Action Groups (LAGs) have been established and are operational</w:t>
      </w:r>
    </w:p>
    <w:p w14:paraId="6A9E9582" w14:textId="4276C692" w:rsidR="00F93196" w:rsidRPr="00000805" w:rsidRDefault="00F93196" w:rsidP="00733497">
      <w:pPr>
        <w:spacing w:after="0" w:line="240" w:lineRule="auto"/>
        <w:ind w:right="57"/>
        <w:jc w:val="left"/>
        <w:rPr>
          <w:rFonts w:asciiTheme="minorHAnsi" w:eastAsia="Calibri" w:hAnsiTheme="minorHAnsi" w:cstheme="minorHAnsi"/>
          <w:sz w:val="22"/>
          <w:szCs w:val="22"/>
        </w:rPr>
      </w:pPr>
      <w:r w:rsidRPr="00000805">
        <w:rPr>
          <w:rFonts w:asciiTheme="minorHAnsi" w:eastAsia="Calibri" w:hAnsiTheme="minorHAnsi" w:cstheme="minorHAnsi"/>
          <w:b/>
          <w:sz w:val="22"/>
          <w:szCs w:val="22"/>
        </w:rPr>
        <w:t>Output 3.</w:t>
      </w:r>
      <w:r w:rsidRPr="00000805">
        <w:rPr>
          <w:rFonts w:asciiTheme="minorHAnsi" w:eastAsia="Calibri" w:hAnsiTheme="minorHAnsi" w:cstheme="minorHAnsi"/>
          <w:sz w:val="22"/>
          <w:szCs w:val="22"/>
        </w:rPr>
        <w:t xml:space="preserve"> Local stakeholders in two LAGs have elaborated an inclusive, gender-sensitive and sustainable multi-annual community-driven Local Development Strategy (LDS) and an Implementation Plan (IP) that represents the needs, interests and potentials of the local population.</w:t>
      </w:r>
    </w:p>
    <w:p w14:paraId="60DA85CD" w14:textId="3E53F60F" w:rsidR="00F93196" w:rsidRPr="00000805" w:rsidRDefault="00F93196" w:rsidP="00733497">
      <w:pPr>
        <w:spacing w:after="0"/>
        <w:ind w:right="57"/>
        <w:jc w:val="left"/>
        <w:rPr>
          <w:rFonts w:asciiTheme="minorHAnsi" w:eastAsia="Calibri" w:hAnsiTheme="minorHAnsi" w:cstheme="minorHAnsi"/>
          <w:sz w:val="22"/>
          <w:szCs w:val="22"/>
        </w:rPr>
      </w:pPr>
      <w:r w:rsidRPr="00000805">
        <w:rPr>
          <w:rFonts w:asciiTheme="minorHAnsi" w:eastAsia="Calibri" w:hAnsiTheme="minorHAnsi" w:cstheme="minorHAnsi"/>
          <w:b/>
          <w:sz w:val="22"/>
          <w:szCs w:val="22"/>
        </w:rPr>
        <w:t>Output 4.</w:t>
      </w:r>
      <w:r w:rsidRPr="00000805">
        <w:rPr>
          <w:rFonts w:asciiTheme="minorHAnsi" w:hAnsiTheme="minorHAnsi" w:cstheme="minorHAnsi"/>
          <w:b/>
          <w:sz w:val="19"/>
          <w:szCs w:val="19"/>
        </w:rPr>
        <w:t xml:space="preserve"> </w:t>
      </w:r>
      <w:r w:rsidRPr="00000805">
        <w:rPr>
          <w:rFonts w:asciiTheme="minorHAnsi" w:eastAsia="Calibri" w:hAnsiTheme="minorHAnsi" w:cstheme="minorHAnsi"/>
          <w:sz w:val="22"/>
          <w:szCs w:val="22"/>
        </w:rPr>
        <w:t>Local economic and social initiatives and innovations have been supported based on the priorities set up in the LDS and according to the grant and support scheme.</w:t>
      </w:r>
    </w:p>
    <w:p w14:paraId="3A4BE0B1" w14:textId="40B75DA2" w:rsidR="00F93196" w:rsidRDefault="00F93196" w:rsidP="00733497">
      <w:pPr>
        <w:spacing w:after="0" w:line="240" w:lineRule="auto"/>
        <w:ind w:right="57"/>
        <w:jc w:val="left"/>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Output 5.</w:t>
      </w:r>
      <w:r w:rsidRPr="00000805">
        <w:rPr>
          <w:rFonts w:asciiTheme="minorHAnsi" w:eastAsia="Calibri" w:hAnsiTheme="minorHAnsi" w:cstheme="minorHAnsi"/>
          <w:sz w:val="22"/>
          <w:szCs w:val="22"/>
        </w:rPr>
        <w:t xml:space="preserve"> LAGs and local stakeholders have been involved in lively exchanges, capitalising on the CLLD/LEADER approach and furthering its sustainable anchoring in the institutional fabric of Armenia.</w:t>
      </w:r>
    </w:p>
    <w:p w14:paraId="51CFED6A" w14:textId="77777777" w:rsidR="00411E4F" w:rsidRPr="00000805" w:rsidRDefault="00411E4F" w:rsidP="00733497">
      <w:pPr>
        <w:spacing w:after="0" w:line="240" w:lineRule="auto"/>
        <w:ind w:right="57"/>
        <w:jc w:val="left"/>
        <w:rPr>
          <w:rFonts w:asciiTheme="minorHAnsi" w:eastAsia="Calibri" w:hAnsiTheme="minorHAnsi" w:cstheme="minorHAnsi"/>
          <w:sz w:val="22"/>
          <w:szCs w:val="22"/>
        </w:rPr>
      </w:pPr>
    </w:p>
    <w:p w14:paraId="09430B42" w14:textId="7850BFB1" w:rsidR="00411E4F" w:rsidRDefault="00E6128A" w:rsidP="00277333">
      <w:pPr>
        <w:rPr>
          <w:rFonts w:asciiTheme="minorHAnsi" w:eastAsia="Calibri" w:hAnsiTheme="minorHAnsi" w:cstheme="minorHAnsi"/>
          <w:sz w:val="22"/>
          <w:szCs w:val="22"/>
        </w:rPr>
      </w:pPr>
      <w:r w:rsidRPr="00000805">
        <w:rPr>
          <w:rFonts w:asciiTheme="minorHAnsi" w:eastAsia="Calibri" w:hAnsiTheme="minorHAnsi" w:cstheme="minorHAnsi"/>
          <w:sz w:val="22"/>
          <w:szCs w:val="22"/>
        </w:rPr>
        <w:t xml:space="preserve">The actual implementation of the Project has started with three months delay </w:t>
      </w:r>
      <w:r w:rsidR="007F75CD" w:rsidRPr="00000805">
        <w:rPr>
          <w:rFonts w:asciiTheme="minorHAnsi" w:eastAsia="Calibri" w:hAnsiTheme="minorHAnsi" w:cstheme="minorHAnsi"/>
          <w:sz w:val="22"/>
          <w:szCs w:val="22"/>
        </w:rPr>
        <w:t xml:space="preserve">in January 2021 </w:t>
      </w:r>
      <w:r w:rsidRPr="00000805">
        <w:rPr>
          <w:rFonts w:asciiTheme="minorHAnsi" w:eastAsia="Calibri" w:hAnsiTheme="minorHAnsi" w:cstheme="minorHAnsi"/>
          <w:sz w:val="22"/>
          <w:szCs w:val="22"/>
        </w:rPr>
        <w:t xml:space="preserve">due to the war in </w:t>
      </w:r>
      <w:r w:rsidR="000650B0" w:rsidRPr="00000805">
        <w:rPr>
          <w:rFonts w:asciiTheme="minorHAnsi" w:eastAsia="Calibri" w:hAnsiTheme="minorHAnsi" w:cstheme="minorHAnsi"/>
          <w:sz w:val="22"/>
          <w:szCs w:val="22"/>
        </w:rPr>
        <w:t>Artsak</w:t>
      </w:r>
      <w:r w:rsidR="00323EDC" w:rsidRPr="00000805">
        <w:rPr>
          <w:rFonts w:asciiTheme="minorHAnsi" w:eastAsia="Calibri" w:hAnsiTheme="minorHAnsi" w:cstheme="minorHAnsi"/>
          <w:sz w:val="22"/>
          <w:szCs w:val="22"/>
        </w:rPr>
        <w:t xml:space="preserve">h </w:t>
      </w:r>
      <w:r w:rsidRPr="00000805">
        <w:rPr>
          <w:rFonts w:asciiTheme="minorHAnsi" w:eastAsia="Calibri" w:hAnsiTheme="minorHAnsi" w:cstheme="minorHAnsi"/>
          <w:sz w:val="22"/>
          <w:szCs w:val="22"/>
        </w:rPr>
        <w:t xml:space="preserve">and the </w:t>
      </w:r>
      <w:r w:rsidR="00411E4F">
        <w:rPr>
          <w:rFonts w:asciiTheme="minorHAnsi" w:eastAsia="Calibri" w:hAnsiTheme="minorHAnsi" w:cstheme="minorHAnsi"/>
          <w:sz w:val="22"/>
          <w:szCs w:val="22"/>
        </w:rPr>
        <w:t>COVID-19</w:t>
      </w:r>
      <w:r w:rsidRPr="00000805">
        <w:rPr>
          <w:rFonts w:asciiTheme="minorHAnsi" w:eastAsia="Calibri" w:hAnsiTheme="minorHAnsi" w:cstheme="minorHAnsi"/>
          <w:sz w:val="22"/>
          <w:szCs w:val="22"/>
        </w:rPr>
        <w:t xml:space="preserve"> pandemic</w:t>
      </w:r>
      <w:r w:rsidR="00E056F4" w:rsidRPr="00000805">
        <w:rPr>
          <w:rFonts w:asciiTheme="minorHAnsi" w:eastAsia="Calibri" w:hAnsiTheme="minorHAnsi" w:cstheme="minorHAnsi"/>
          <w:sz w:val="22"/>
          <w:szCs w:val="22"/>
        </w:rPr>
        <w:t>.</w:t>
      </w:r>
      <w:r w:rsidRPr="00000805">
        <w:rPr>
          <w:rFonts w:asciiTheme="minorHAnsi" w:eastAsia="Calibri" w:hAnsiTheme="minorHAnsi" w:cstheme="minorHAnsi"/>
          <w:sz w:val="22"/>
          <w:szCs w:val="22"/>
        </w:rPr>
        <w:t xml:space="preserve"> </w:t>
      </w:r>
      <w:r w:rsidR="00E056F4" w:rsidRPr="00000805">
        <w:rPr>
          <w:rFonts w:asciiTheme="minorHAnsi" w:eastAsia="Calibri" w:hAnsiTheme="minorHAnsi" w:cstheme="minorHAnsi"/>
          <w:sz w:val="22"/>
          <w:szCs w:val="22"/>
        </w:rPr>
        <w:t>Th</w:t>
      </w:r>
      <w:r w:rsidR="00277333" w:rsidRPr="00000805">
        <w:rPr>
          <w:rFonts w:asciiTheme="minorHAnsi" w:eastAsia="Calibri" w:hAnsiTheme="minorHAnsi" w:cstheme="minorHAnsi"/>
          <w:sz w:val="22"/>
          <w:szCs w:val="22"/>
        </w:rPr>
        <w:t>ree LEADER regions have been defined in Shirak</w:t>
      </w:r>
      <w:r w:rsidR="008541BB">
        <w:rPr>
          <w:rFonts w:asciiTheme="minorHAnsi" w:eastAsia="Calibri" w:hAnsiTheme="minorHAnsi" w:cstheme="minorHAnsi"/>
          <w:sz w:val="22"/>
          <w:szCs w:val="22"/>
        </w:rPr>
        <w:t xml:space="preserve"> </w:t>
      </w:r>
      <w:r w:rsidR="008541BB" w:rsidRPr="00000805">
        <w:rPr>
          <w:rFonts w:asciiTheme="minorHAnsi" w:eastAsia="Calibri" w:hAnsiTheme="minorHAnsi" w:cstheme="minorHAnsi"/>
          <w:color w:val="000000"/>
          <w:sz w:val="22"/>
          <w:szCs w:val="22"/>
        </w:rPr>
        <w:t>province</w:t>
      </w:r>
      <w:r w:rsidR="00277333" w:rsidRPr="00000805">
        <w:rPr>
          <w:rFonts w:asciiTheme="minorHAnsi" w:eastAsia="Calibri" w:hAnsiTheme="minorHAnsi" w:cstheme="minorHAnsi"/>
          <w:sz w:val="22"/>
          <w:szCs w:val="22"/>
        </w:rPr>
        <w:t xml:space="preserve"> </w:t>
      </w:r>
      <w:r w:rsidR="008541BB">
        <w:rPr>
          <w:rFonts w:asciiTheme="minorHAnsi" w:eastAsia="Calibri" w:hAnsiTheme="minorHAnsi" w:cstheme="minorHAnsi"/>
          <w:sz w:val="22"/>
          <w:szCs w:val="22"/>
        </w:rPr>
        <w:t>(</w:t>
      </w:r>
      <w:r w:rsidR="00277333" w:rsidRPr="00DA6509">
        <w:rPr>
          <w:rFonts w:asciiTheme="minorHAnsi" w:eastAsia="Calibri" w:hAnsiTheme="minorHAnsi" w:cstheme="minorHAnsi"/>
          <w:i/>
          <w:iCs/>
          <w:sz w:val="22"/>
          <w:szCs w:val="22"/>
        </w:rPr>
        <w:t>marz</w:t>
      </w:r>
      <w:r w:rsidR="008541BB">
        <w:rPr>
          <w:rFonts w:asciiTheme="minorHAnsi" w:eastAsia="Calibri" w:hAnsiTheme="minorHAnsi" w:cstheme="minorHAnsi"/>
          <w:i/>
          <w:iCs/>
          <w:sz w:val="22"/>
          <w:szCs w:val="22"/>
        </w:rPr>
        <w:t>)</w:t>
      </w:r>
      <w:r w:rsidR="00DF6BC8" w:rsidRPr="00000805">
        <w:rPr>
          <w:rFonts w:asciiTheme="minorHAnsi" w:eastAsia="Calibri" w:hAnsiTheme="minorHAnsi" w:cstheme="minorHAnsi"/>
          <w:sz w:val="22"/>
          <w:szCs w:val="22"/>
        </w:rPr>
        <w:t xml:space="preserve"> and </w:t>
      </w:r>
      <w:r w:rsidR="00277333" w:rsidRPr="00000805">
        <w:rPr>
          <w:rFonts w:asciiTheme="minorHAnsi" w:eastAsia="Calibri" w:hAnsiTheme="minorHAnsi" w:cstheme="minorHAnsi"/>
          <w:sz w:val="22"/>
          <w:szCs w:val="22"/>
        </w:rPr>
        <w:t>local action groups (LAGs) have been established</w:t>
      </w:r>
      <w:r w:rsidR="00E6320A" w:rsidRPr="00000805">
        <w:rPr>
          <w:rFonts w:asciiTheme="minorHAnsi" w:eastAsia="Calibri" w:hAnsiTheme="minorHAnsi" w:cstheme="minorHAnsi"/>
          <w:sz w:val="22"/>
          <w:szCs w:val="22"/>
        </w:rPr>
        <w:t xml:space="preserve"> in each LEADER region</w:t>
      </w:r>
      <w:r w:rsidR="00411E4F">
        <w:rPr>
          <w:rFonts w:asciiTheme="minorHAnsi" w:eastAsia="Calibri" w:hAnsiTheme="minorHAnsi" w:cstheme="minorHAnsi"/>
          <w:sz w:val="22"/>
          <w:szCs w:val="22"/>
        </w:rPr>
        <w:t>:</w:t>
      </w:r>
    </w:p>
    <w:p w14:paraId="70EB73D5" w14:textId="38A195AB" w:rsidR="00C36DAE" w:rsidRDefault="00C36DAE" w:rsidP="00C36DAE">
      <w:pPr>
        <w:rPr>
          <w:rFonts w:asciiTheme="minorHAnsi" w:eastAsia="Calibri" w:hAnsiTheme="minorHAnsi" w:cstheme="minorHAnsi"/>
          <w:b/>
          <w:bCs/>
          <w:sz w:val="22"/>
          <w:szCs w:val="22"/>
          <w:u w:val="single"/>
        </w:rPr>
      </w:pPr>
      <w:r w:rsidRPr="00C75726">
        <w:rPr>
          <w:rFonts w:asciiTheme="minorHAnsi" w:eastAsia="Calibri" w:hAnsiTheme="minorHAnsi" w:cstheme="minorHAnsi"/>
          <w:b/>
          <w:bCs/>
          <w:sz w:val="22"/>
          <w:szCs w:val="22"/>
          <w:u w:val="single"/>
        </w:rPr>
        <w:t>Northern Way LAG</w:t>
      </w:r>
      <w:r>
        <w:rPr>
          <w:rFonts w:asciiTheme="minorHAnsi" w:eastAsia="Calibri" w:hAnsiTheme="minorHAnsi" w:cstheme="minorHAnsi"/>
          <w:b/>
          <w:bCs/>
          <w:sz w:val="22"/>
          <w:szCs w:val="22"/>
          <w:u w:val="single"/>
        </w:rPr>
        <w:t>: Established: 22.02.2022, received state registration as NGO: 31.01.2024</w:t>
      </w:r>
    </w:p>
    <w:p w14:paraId="6778CE0E" w14:textId="583B2AF2" w:rsidR="00C36DAE" w:rsidRPr="00000805" w:rsidRDefault="00C36DAE" w:rsidP="00C36DAE">
      <w:pPr>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Ashotsk consolidated community</w:t>
      </w:r>
      <w:r>
        <w:rPr>
          <w:rFonts w:asciiTheme="minorHAnsi" w:eastAsia="Calibri" w:hAnsiTheme="minorHAnsi" w:cstheme="minorHAnsi"/>
          <w:b/>
          <w:bCs/>
          <w:sz w:val="22"/>
          <w:szCs w:val="22"/>
        </w:rPr>
        <w:t xml:space="preserve">/municipality </w:t>
      </w:r>
      <w:r>
        <w:rPr>
          <w:rFonts w:asciiTheme="minorHAnsi" w:eastAsia="Calibri" w:hAnsiTheme="minorHAnsi" w:cstheme="minorHAnsi"/>
          <w:sz w:val="22"/>
          <w:szCs w:val="22"/>
        </w:rPr>
        <w:t>including the villages of</w:t>
      </w:r>
      <w:r w:rsidRPr="00000805">
        <w:rPr>
          <w:rFonts w:asciiTheme="minorHAnsi" w:eastAsia="Calibri" w:hAnsiTheme="minorHAnsi" w:cstheme="minorHAnsi"/>
          <w:sz w:val="22"/>
          <w:szCs w:val="22"/>
        </w:rPr>
        <w:t xml:space="preserve"> Ashotsk, Bavra, Zuygaghbyur, Tavshut, Karmravan, Krasar, Ghazanchi, Mets Sepasar, Saragyugh, Sizavet and Poqr Sepasar</w:t>
      </w:r>
    </w:p>
    <w:p w14:paraId="2085CC9A" w14:textId="77777777" w:rsidR="00C36DAE" w:rsidRDefault="00C36DAE" w:rsidP="00C36DAE">
      <w:pPr>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Amasia consolidated community</w:t>
      </w:r>
      <w:r>
        <w:rPr>
          <w:rFonts w:asciiTheme="minorHAnsi" w:eastAsia="Calibri" w:hAnsiTheme="minorHAnsi" w:cstheme="minorHAnsi"/>
          <w:b/>
          <w:bCs/>
          <w:sz w:val="22"/>
          <w:szCs w:val="22"/>
        </w:rPr>
        <w:t xml:space="preserve">/municipality </w:t>
      </w:r>
      <w:r>
        <w:rPr>
          <w:rFonts w:asciiTheme="minorHAnsi" w:eastAsia="Calibri" w:hAnsiTheme="minorHAnsi" w:cstheme="minorHAnsi"/>
          <w:sz w:val="22"/>
          <w:szCs w:val="22"/>
        </w:rPr>
        <w:t>including the villages of</w:t>
      </w:r>
      <w:r w:rsidRPr="00000805">
        <w:rPr>
          <w:rFonts w:asciiTheme="minorHAnsi" w:eastAsia="Calibri" w:hAnsiTheme="minorHAnsi" w:cstheme="minorHAnsi"/>
          <w:sz w:val="22"/>
          <w:szCs w:val="22"/>
        </w:rPr>
        <w:t xml:space="preserve"> Amasia, Aregnadem, Bandivan, Byurakn, Gtashen, Hovtun, Meghrashat, Voghji, Jradzor and Kamkhut</w:t>
      </w:r>
    </w:p>
    <w:p w14:paraId="4806EE6F" w14:textId="77777777" w:rsidR="00C36DAE" w:rsidRPr="00000805" w:rsidRDefault="00C36DAE" w:rsidP="00C36DAE">
      <w:pPr>
        <w:rPr>
          <w:rFonts w:asciiTheme="minorHAnsi" w:eastAsia="Calibri" w:hAnsiTheme="minorHAnsi" w:cstheme="minorHAnsi"/>
          <w:sz w:val="22"/>
          <w:szCs w:val="22"/>
        </w:rPr>
      </w:pPr>
    </w:p>
    <w:p w14:paraId="4CF604E5" w14:textId="77777777" w:rsidR="00C36DAE" w:rsidRPr="00C75726" w:rsidRDefault="00C36DAE" w:rsidP="00C36DAE">
      <w:pPr>
        <w:rPr>
          <w:rFonts w:asciiTheme="minorHAnsi" w:eastAsia="Calibri" w:hAnsiTheme="minorHAnsi" w:cstheme="minorHAnsi"/>
          <w:b/>
          <w:bCs/>
          <w:sz w:val="22"/>
          <w:szCs w:val="22"/>
          <w:u w:val="single"/>
        </w:rPr>
      </w:pPr>
      <w:r w:rsidRPr="00C75726">
        <w:rPr>
          <w:rFonts w:asciiTheme="minorHAnsi" w:eastAsia="Calibri" w:hAnsiTheme="minorHAnsi" w:cstheme="minorHAnsi"/>
          <w:b/>
          <w:bCs/>
          <w:sz w:val="22"/>
          <w:szCs w:val="22"/>
          <w:u w:val="single"/>
        </w:rPr>
        <w:t>Central Shirak LAG:</w:t>
      </w:r>
      <w:r>
        <w:rPr>
          <w:rFonts w:asciiTheme="minorHAnsi" w:eastAsia="Calibri" w:hAnsiTheme="minorHAnsi" w:cstheme="minorHAnsi"/>
          <w:b/>
          <w:bCs/>
          <w:sz w:val="22"/>
          <w:szCs w:val="22"/>
          <w:u w:val="single"/>
        </w:rPr>
        <w:t xml:space="preserve"> Established: 05.08.2022, received state registration as NGO: 31.01.2024</w:t>
      </w:r>
    </w:p>
    <w:p w14:paraId="1526A69A" w14:textId="77777777" w:rsidR="00C36DAE" w:rsidRPr="00000805" w:rsidRDefault="00C36DAE" w:rsidP="00C36DAE">
      <w:pPr>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Akhuryan consolidated community</w:t>
      </w:r>
      <w:r>
        <w:rPr>
          <w:rFonts w:asciiTheme="minorHAnsi" w:eastAsia="Calibri" w:hAnsiTheme="minorHAnsi" w:cstheme="minorHAnsi"/>
          <w:b/>
          <w:bCs/>
          <w:sz w:val="22"/>
          <w:szCs w:val="22"/>
        </w:rPr>
        <w:t xml:space="preserve">/municipality </w:t>
      </w:r>
      <w:r>
        <w:rPr>
          <w:rFonts w:asciiTheme="minorHAnsi" w:eastAsia="Calibri" w:hAnsiTheme="minorHAnsi" w:cstheme="minorHAnsi"/>
          <w:sz w:val="22"/>
          <w:szCs w:val="22"/>
        </w:rPr>
        <w:t>including the villages of</w:t>
      </w:r>
      <w:r w:rsidRPr="00000805">
        <w:rPr>
          <w:rFonts w:asciiTheme="minorHAnsi" w:eastAsia="Calibri" w:hAnsiTheme="minorHAnsi" w:cstheme="minorHAnsi"/>
          <w:sz w:val="22"/>
          <w:szCs w:val="22"/>
        </w:rPr>
        <w:t xml:space="preserve"> Qeti, Vahramaberd, Jajur, Shirak, Mets Sariar, Marmashen, Mayisyan, Gharibjanyan, Akhurik, Hatsik, Haykavan, Krashen, Kaps, Basen and Arevik </w:t>
      </w:r>
    </w:p>
    <w:p w14:paraId="06D21A85" w14:textId="77777777" w:rsidR="00C36DAE" w:rsidRDefault="00C36DAE" w:rsidP="00C36DAE">
      <w:pPr>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Artik consolidated community</w:t>
      </w:r>
      <w:r>
        <w:rPr>
          <w:rFonts w:asciiTheme="minorHAnsi" w:eastAsia="Calibri" w:hAnsiTheme="minorHAnsi" w:cstheme="minorHAnsi"/>
          <w:b/>
          <w:bCs/>
          <w:sz w:val="22"/>
          <w:szCs w:val="22"/>
        </w:rPr>
        <w:t xml:space="preserve">/municipality </w:t>
      </w:r>
      <w:r>
        <w:rPr>
          <w:rFonts w:asciiTheme="minorHAnsi" w:eastAsia="Calibri" w:hAnsiTheme="minorHAnsi" w:cstheme="minorHAnsi"/>
          <w:sz w:val="22"/>
          <w:szCs w:val="22"/>
        </w:rPr>
        <w:t>including the villages of</w:t>
      </w:r>
      <w:r w:rsidRPr="00000805">
        <w:rPr>
          <w:rFonts w:asciiTheme="minorHAnsi" w:eastAsia="Calibri" w:hAnsiTheme="minorHAnsi" w:cstheme="minorHAnsi"/>
          <w:sz w:val="22"/>
          <w:szCs w:val="22"/>
        </w:rPr>
        <w:t xml:space="preserve"> </w:t>
      </w:r>
      <w:r w:rsidRPr="00C75726">
        <w:rPr>
          <w:rFonts w:asciiTheme="minorHAnsi" w:eastAsia="Calibri" w:hAnsiTheme="minorHAnsi" w:cstheme="minorHAnsi"/>
          <w:i/>
          <w:iCs/>
          <w:sz w:val="22"/>
          <w:szCs w:val="22"/>
        </w:rPr>
        <w:t>, Hovtashen, Saratak, Horom, Lusakert and Vardakar</w:t>
      </w:r>
      <w:r w:rsidRPr="00000805">
        <w:rPr>
          <w:rFonts w:asciiTheme="minorHAnsi" w:eastAsia="Calibri" w:hAnsiTheme="minorHAnsi" w:cstheme="minorHAnsi"/>
          <w:sz w:val="22"/>
          <w:szCs w:val="22"/>
        </w:rPr>
        <w:t xml:space="preserve"> </w:t>
      </w:r>
    </w:p>
    <w:p w14:paraId="4550191D" w14:textId="77777777" w:rsidR="00C36DAE" w:rsidRPr="00000805" w:rsidRDefault="00C36DAE" w:rsidP="00C36DAE">
      <w:pPr>
        <w:rPr>
          <w:rFonts w:asciiTheme="minorHAnsi" w:eastAsia="Calibri" w:hAnsiTheme="minorHAnsi" w:cstheme="minorHAnsi"/>
          <w:sz w:val="22"/>
          <w:szCs w:val="22"/>
        </w:rPr>
      </w:pPr>
    </w:p>
    <w:p w14:paraId="2CE03B3D" w14:textId="77777777" w:rsidR="00C36DAE" w:rsidRPr="00C75726" w:rsidRDefault="00C36DAE" w:rsidP="00C36DAE">
      <w:pPr>
        <w:rPr>
          <w:rFonts w:asciiTheme="minorHAnsi" w:eastAsia="Calibri" w:hAnsiTheme="minorHAnsi" w:cstheme="minorHAnsi"/>
          <w:b/>
          <w:bCs/>
          <w:sz w:val="22"/>
          <w:szCs w:val="22"/>
          <w:u w:val="single"/>
        </w:rPr>
      </w:pPr>
      <w:r w:rsidRPr="00C75726">
        <w:rPr>
          <w:rFonts w:asciiTheme="minorHAnsi" w:eastAsia="Calibri" w:hAnsiTheme="minorHAnsi" w:cstheme="minorHAnsi"/>
          <w:b/>
          <w:bCs/>
          <w:sz w:val="22"/>
          <w:szCs w:val="22"/>
          <w:u w:val="single"/>
        </w:rPr>
        <w:t>Aragats Valley LAG</w:t>
      </w:r>
      <w:r>
        <w:rPr>
          <w:rFonts w:asciiTheme="minorHAnsi" w:eastAsia="Calibri" w:hAnsiTheme="minorHAnsi" w:cstheme="minorHAnsi"/>
          <w:b/>
          <w:bCs/>
          <w:sz w:val="22"/>
          <w:szCs w:val="22"/>
          <w:u w:val="single"/>
        </w:rPr>
        <w:t>: Established: 22.02.2022, received state registration as NGO: 01.02.2024</w:t>
      </w:r>
    </w:p>
    <w:p w14:paraId="314D5480" w14:textId="77777777" w:rsidR="00C36DAE" w:rsidRDefault="00C36DAE" w:rsidP="00C36DAE">
      <w:pPr>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Ani consolidated community</w:t>
      </w:r>
      <w:r>
        <w:rPr>
          <w:rFonts w:asciiTheme="minorHAnsi" w:eastAsia="Calibri" w:hAnsiTheme="minorHAnsi" w:cstheme="minorHAnsi"/>
          <w:b/>
          <w:bCs/>
          <w:sz w:val="22"/>
          <w:szCs w:val="22"/>
        </w:rPr>
        <w:t xml:space="preserve">/municipality </w:t>
      </w:r>
      <w:r w:rsidRPr="00C75726">
        <w:rPr>
          <w:rFonts w:asciiTheme="minorHAnsi" w:eastAsia="Calibri" w:hAnsiTheme="minorHAnsi" w:cstheme="minorHAnsi"/>
          <w:sz w:val="22"/>
          <w:szCs w:val="22"/>
        </w:rPr>
        <w:t>including the villages of</w:t>
      </w:r>
      <w:r w:rsidRPr="00000805">
        <w:rPr>
          <w:rFonts w:asciiTheme="minorHAnsi" w:eastAsia="Calibri" w:hAnsiTheme="minorHAnsi" w:cstheme="minorHAnsi"/>
          <w:sz w:val="22"/>
          <w:szCs w:val="22"/>
        </w:rPr>
        <w:t xml:space="preserve"> Lanjik, Dzithankov, Sarnaghbyur and Karaberd </w:t>
      </w:r>
    </w:p>
    <w:p w14:paraId="7EAF74F5" w14:textId="77777777" w:rsidR="00C36DAE" w:rsidRDefault="00C36DAE" w:rsidP="00C36DAE">
      <w:pPr>
        <w:rPr>
          <w:rFonts w:asciiTheme="minorHAnsi" w:eastAsia="Calibri" w:hAnsiTheme="minorHAnsi" w:cstheme="minorHAnsi"/>
          <w:i/>
          <w:iCs/>
          <w:sz w:val="22"/>
          <w:szCs w:val="22"/>
        </w:rPr>
      </w:pPr>
      <w:r w:rsidRPr="00000805">
        <w:rPr>
          <w:rFonts w:asciiTheme="minorHAnsi" w:eastAsia="Calibri" w:hAnsiTheme="minorHAnsi" w:cstheme="minorHAnsi"/>
          <w:b/>
          <w:bCs/>
          <w:sz w:val="22"/>
          <w:szCs w:val="22"/>
        </w:rPr>
        <w:t>Artik consolidated community</w:t>
      </w:r>
      <w:r>
        <w:rPr>
          <w:rFonts w:asciiTheme="minorHAnsi" w:eastAsia="Calibri" w:hAnsiTheme="minorHAnsi" w:cstheme="minorHAnsi"/>
          <w:b/>
          <w:bCs/>
          <w:sz w:val="22"/>
          <w:szCs w:val="22"/>
        </w:rPr>
        <w:t xml:space="preserve">/municipality </w:t>
      </w:r>
      <w:r>
        <w:rPr>
          <w:rFonts w:asciiTheme="minorHAnsi" w:eastAsia="Calibri" w:hAnsiTheme="minorHAnsi" w:cstheme="minorHAnsi"/>
          <w:sz w:val="22"/>
          <w:szCs w:val="22"/>
        </w:rPr>
        <w:t>including the villages of</w:t>
      </w:r>
      <w:r w:rsidRPr="00000805">
        <w:rPr>
          <w:rFonts w:asciiTheme="minorHAnsi" w:eastAsia="Calibri" w:hAnsiTheme="minorHAnsi" w:cstheme="minorHAnsi"/>
          <w:sz w:val="22"/>
          <w:szCs w:val="22"/>
        </w:rPr>
        <w:t xml:space="preserve"> </w:t>
      </w:r>
      <w:r w:rsidRPr="00C75726">
        <w:rPr>
          <w:rFonts w:asciiTheme="minorHAnsi" w:eastAsia="Calibri" w:hAnsiTheme="minorHAnsi" w:cstheme="minorHAnsi"/>
          <w:i/>
          <w:iCs/>
          <w:sz w:val="22"/>
          <w:szCs w:val="22"/>
        </w:rPr>
        <w:t>Nahapetavan, Nor Kyank, Pemzashen, Lernakert</w:t>
      </w:r>
    </w:p>
    <w:p w14:paraId="750341F9" w14:textId="1A7E012E" w:rsidR="000B39BC" w:rsidRPr="00000805" w:rsidRDefault="000B39BC" w:rsidP="00277333">
      <w:pPr>
        <w:rPr>
          <w:rFonts w:asciiTheme="minorHAnsi" w:eastAsia="Calibri" w:hAnsiTheme="minorHAnsi" w:cstheme="minorHAnsi"/>
          <w:sz w:val="22"/>
          <w:szCs w:val="22"/>
        </w:rPr>
      </w:pPr>
      <w:r w:rsidRPr="00000805">
        <w:rPr>
          <w:rFonts w:asciiTheme="minorHAnsi" w:eastAsia="Calibri" w:hAnsiTheme="minorHAnsi" w:cstheme="minorHAnsi"/>
          <w:sz w:val="22"/>
          <w:szCs w:val="22"/>
        </w:rPr>
        <w:t xml:space="preserve">Prior to the </w:t>
      </w:r>
      <w:r w:rsidR="006214E4" w:rsidRPr="00000805">
        <w:rPr>
          <w:rFonts w:asciiTheme="minorHAnsi" w:eastAsia="Calibri" w:hAnsiTheme="minorHAnsi" w:cstheme="minorHAnsi"/>
          <w:sz w:val="22"/>
          <w:szCs w:val="22"/>
        </w:rPr>
        <w:t xml:space="preserve">selection of the </w:t>
      </w:r>
      <w:r w:rsidRPr="00000805">
        <w:rPr>
          <w:rFonts w:asciiTheme="minorHAnsi" w:eastAsia="Calibri" w:hAnsiTheme="minorHAnsi" w:cstheme="minorHAnsi"/>
          <w:sz w:val="22"/>
          <w:szCs w:val="22"/>
        </w:rPr>
        <w:t xml:space="preserve">LAG </w:t>
      </w:r>
      <w:r w:rsidR="00E056F4" w:rsidRPr="00000805">
        <w:rPr>
          <w:rFonts w:asciiTheme="minorHAnsi" w:eastAsia="Calibri" w:hAnsiTheme="minorHAnsi" w:cstheme="minorHAnsi"/>
          <w:sz w:val="22"/>
          <w:szCs w:val="22"/>
        </w:rPr>
        <w:t>area</w:t>
      </w:r>
      <w:r w:rsidR="006214E4" w:rsidRPr="00000805">
        <w:rPr>
          <w:rFonts w:asciiTheme="minorHAnsi" w:eastAsia="Calibri" w:hAnsiTheme="minorHAnsi" w:cstheme="minorHAnsi"/>
          <w:sz w:val="22"/>
          <w:szCs w:val="22"/>
        </w:rPr>
        <w:t>s</w:t>
      </w:r>
      <w:r w:rsidR="00323EDC" w:rsidRPr="00000805">
        <w:rPr>
          <w:rFonts w:asciiTheme="minorHAnsi" w:eastAsia="Calibri" w:hAnsiTheme="minorHAnsi" w:cstheme="minorHAnsi"/>
          <w:sz w:val="22"/>
          <w:szCs w:val="22"/>
        </w:rPr>
        <w:t>,</w:t>
      </w:r>
      <w:r w:rsidRPr="00000805">
        <w:rPr>
          <w:rFonts w:asciiTheme="minorHAnsi" w:eastAsia="Calibri" w:hAnsiTheme="minorHAnsi" w:cstheme="minorHAnsi"/>
          <w:sz w:val="22"/>
          <w:szCs w:val="22"/>
        </w:rPr>
        <w:t xml:space="preserve"> an intense information </w:t>
      </w:r>
      <w:r w:rsidR="00DF6BC8" w:rsidRPr="00000805">
        <w:rPr>
          <w:rFonts w:asciiTheme="minorHAnsi" w:eastAsia="Calibri" w:hAnsiTheme="minorHAnsi" w:cstheme="minorHAnsi"/>
          <w:sz w:val="22"/>
          <w:szCs w:val="22"/>
        </w:rPr>
        <w:t xml:space="preserve">and awareness raising </w:t>
      </w:r>
      <w:r w:rsidRPr="00000805">
        <w:rPr>
          <w:rFonts w:asciiTheme="minorHAnsi" w:eastAsia="Calibri" w:hAnsiTheme="minorHAnsi" w:cstheme="minorHAnsi"/>
          <w:sz w:val="22"/>
          <w:szCs w:val="22"/>
        </w:rPr>
        <w:t xml:space="preserve">campaign has been carried </w:t>
      </w:r>
      <w:r w:rsidR="00411E4F">
        <w:rPr>
          <w:rFonts w:asciiTheme="minorHAnsi" w:eastAsia="Calibri" w:hAnsiTheme="minorHAnsi" w:cstheme="minorHAnsi"/>
          <w:sz w:val="22"/>
          <w:szCs w:val="22"/>
        </w:rPr>
        <w:t>to</w:t>
      </w:r>
      <w:r w:rsidR="006214E4" w:rsidRPr="00000805">
        <w:rPr>
          <w:rFonts w:asciiTheme="minorHAnsi" w:eastAsia="Calibri" w:hAnsiTheme="minorHAnsi" w:cstheme="minorHAnsi"/>
          <w:sz w:val="22"/>
          <w:szCs w:val="22"/>
        </w:rPr>
        <w:t xml:space="preserve"> </w:t>
      </w:r>
      <w:r w:rsidRPr="00000805">
        <w:rPr>
          <w:rFonts w:asciiTheme="minorHAnsi" w:eastAsia="Calibri" w:hAnsiTheme="minorHAnsi" w:cstheme="minorHAnsi"/>
          <w:sz w:val="22"/>
          <w:szCs w:val="22"/>
        </w:rPr>
        <w:t xml:space="preserve">local people, </w:t>
      </w:r>
      <w:r w:rsidR="0062077B" w:rsidRPr="00000805">
        <w:rPr>
          <w:rFonts w:asciiTheme="minorHAnsi" w:eastAsia="Calibri" w:hAnsiTheme="minorHAnsi" w:cstheme="minorHAnsi"/>
          <w:sz w:val="22"/>
          <w:szCs w:val="22"/>
        </w:rPr>
        <w:t xml:space="preserve">public </w:t>
      </w:r>
      <w:r w:rsidRPr="00000805">
        <w:rPr>
          <w:rFonts w:asciiTheme="minorHAnsi" w:eastAsia="Calibri" w:hAnsiTheme="minorHAnsi" w:cstheme="minorHAnsi"/>
          <w:sz w:val="22"/>
          <w:szCs w:val="22"/>
        </w:rPr>
        <w:t>authorities</w:t>
      </w:r>
      <w:r w:rsidR="007F75CD" w:rsidRPr="00000805">
        <w:rPr>
          <w:rFonts w:asciiTheme="minorHAnsi" w:eastAsia="Calibri" w:hAnsiTheme="minorHAnsi" w:cstheme="minorHAnsi"/>
          <w:sz w:val="22"/>
          <w:szCs w:val="22"/>
        </w:rPr>
        <w:t>,</w:t>
      </w:r>
      <w:r w:rsidRPr="00000805">
        <w:rPr>
          <w:rFonts w:asciiTheme="minorHAnsi" w:eastAsia="Calibri" w:hAnsiTheme="minorHAnsi" w:cstheme="minorHAnsi"/>
          <w:sz w:val="22"/>
          <w:szCs w:val="22"/>
        </w:rPr>
        <w:t xml:space="preserve"> and private sector </w:t>
      </w:r>
      <w:r w:rsidR="00411E4F">
        <w:rPr>
          <w:rFonts w:asciiTheme="minorHAnsi" w:eastAsia="Calibri" w:hAnsiTheme="minorHAnsi" w:cstheme="minorHAnsi"/>
          <w:sz w:val="22"/>
          <w:szCs w:val="22"/>
        </w:rPr>
        <w:t>about</w:t>
      </w:r>
      <w:r w:rsidR="003335E1" w:rsidRPr="00000805">
        <w:rPr>
          <w:rFonts w:asciiTheme="minorHAnsi" w:eastAsia="Calibri" w:hAnsiTheme="minorHAnsi" w:cstheme="minorHAnsi"/>
          <w:sz w:val="22"/>
          <w:szCs w:val="22"/>
        </w:rPr>
        <w:t xml:space="preserve"> the</w:t>
      </w:r>
      <w:r w:rsidRPr="00000805">
        <w:rPr>
          <w:rFonts w:asciiTheme="minorHAnsi" w:eastAsia="Calibri" w:hAnsiTheme="minorHAnsi" w:cstheme="minorHAnsi"/>
          <w:sz w:val="22"/>
          <w:szCs w:val="22"/>
        </w:rPr>
        <w:t xml:space="preserve"> LEADER approach. National and regional launch events were used to draw the attention </w:t>
      </w:r>
      <w:r w:rsidR="000650B0" w:rsidRPr="00000805">
        <w:rPr>
          <w:rFonts w:asciiTheme="minorHAnsi" w:eastAsia="Calibri" w:hAnsiTheme="minorHAnsi" w:cstheme="minorHAnsi"/>
          <w:sz w:val="22"/>
          <w:szCs w:val="22"/>
        </w:rPr>
        <w:t>to</w:t>
      </w:r>
      <w:r w:rsidRPr="00000805">
        <w:rPr>
          <w:rFonts w:asciiTheme="minorHAnsi" w:eastAsia="Calibri" w:hAnsiTheme="minorHAnsi" w:cstheme="minorHAnsi"/>
          <w:sz w:val="22"/>
          <w:szCs w:val="22"/>
        </w:rPr>
        <w:t xml:space="preserve"> the benefits of LEADER as an inclusive and participatory development process. </w:t>
      </w:r>
    </w:p>
    <w:p w14:paraId="39996A9D" w14:textId="027CB747" w:rsidR="0062077B" w:rsidRPr="00000805" w:rsidRDefault="008753A0" w:rsidP="0062077B">
      <w:pPr>
        <w:rPr>
          <w:rFonts w:asciiTheme="minorHAnsi" w:eastAsia="Calibri" w:hAnsiTheme="minorHAnsi" w:cstheme="minorHAnsi"/>
          <w:sz w:val="22"/>
          <w:szCs w:val="22"/>
        </w:rPr>
      </w:pPr>
      <w:r w:rsidRPr="00000805">
        <w:rPr>
          <w:rFonts w:asciiTheme="minorHAnsi" w:eastAsia="Calibri" w:hAnsiTheme="minorHAnsi" w:cstheme="minorHAnsi"/>
          <w:sz w:val="22"/>
          <w:szCs w:val="22"/>
        </w:rPr>
        <w:t xml:space="preserve">All the three LAGs </w:t>
      </w:r>
      <w:r w:rsidR="00270559" w:rsidRPr="00000805">
        <w:rPr>
          <w:rFonts w:asciiTheme="minorHAnsi" w:eastAsia="Calibri" w:hAnsiTheme="minorHAnsi" w:cstheme="minorHAnsi"/>
          <w:sz w:val="22"/>
          <w:szCs w:val="22"/>
        </w:rPr>
        <w:t xml:space="preserve">have been registered as NGOs </w:t>
      </w:r>
      <w:r w:rsidR="00C15C64" w:rsidRPr="00000805">
        <w:rPr>
          <w:rFonts w:asciiTheme="minorHAnsi" w:eastAsia="Calibri" w:hAnsiTheme="minorHAnsi" w:cstheme="minorHAnsi"/>
          <w:sz w:val="22"/>
          <w:szCs w:val="22"/>
        </w:rPr>
        <w:t xml:space="preserve">with their approved statue and </w:t>
      </w:r>
      <w:r w:rsidR="0062077B" w:rsidRPr="00000805">
        <w:rPr>
          <w:rFonts w:asciiTheme="minorHAnsi" w:eastAsia="Calibri" w:hAnsiTheme="minorHAnsi" w:cstheme="minorHAnsi"/>
          <w:sz w:val="22"/>
          <w:szCs w:val="22"/>
        </w:rPr>
        <w:t>their organisational structure</w:t>
      </w:r>
      <w:r w:rsidR="00993E6E" w:rsidRPr="00000805">
        <w:rPr>
          <w:rFonts w:asciiTheme="minorHAnsi" w:eastAsia="Calibri" w:hAnsiTheme="minorHAnsi" w:cstheme="minorHAnsi"/>
          <w:sz w:val="22"/>
          <w:szCs w:val="22"/>
        </w:rPr>
        <w:t xml:space="preserve"> (LAG assembly, board, audit,</w:t>
      </w:r>
      <w:r w:rsidR="00C15C64" w:rsidRPr="00000805">
        <w:rPr>
          <w:rFonts w:asciiTheme="minorHAnsi" w:eastAsia="Calibri" w:hAnsiTheme="minorHAnsi" w:cstheme="minorHAnsi"/>
          <w:sz w:val="22"/>
          <w:szCs w:val="22"/>
        </w:rPr>
        <w:t xml:space="preserve"> executive director, etc.</w:t>
      </w:r>
      <w:r w:rsidR="00993E6E" w:rsidRPr="00000805">
        <w:rPr>
          <w:rFonts w:asciiTheme="minorHAnsi" w:eastAsia="Calibri" w:hAnsiTheme="minorHAnsi" w:cstheme="minorHAnsi"/>
          <w:sz w:val="22"/>
          <w:szCs w:val="22"/>
        </w:rPr>
        <w:t>)</w:t>
      </w:r>
      <w:r w:rsidR="00B04F56" w:rsidRPr="00000805">
        <w:rPr>
          <w:rFonts w:asciiTheme="minorHAnsi" w:eastAsia="Calibri" w:hAnsiTheme="minorHAnsi" w:cstheme="minorHAnsi"/>
          <w:sz w:val="22"/>
          <w:szCs w:val="22"/>
        </w:rPr>
        <w:t xml:space="preserve"> from </w:t>
      </w:r>
      <w:r w:rsidR="0049655B" w:rsidRPr="00000805">
        <w:rPr>
          <w:rFonts w:asciiTheme="minorHAnsi" w:eastAsia="Calibri" w:hAnsiTheme="minorHAnsi" w:cstheme="minorHAnsi"/>
          <w:sz w:val="22"/>
          <w:szCs w:val="22"/>
        </w:rPr>
        <w:t>February</w:t>
      </w:r>
      <w:r w:rsidR="0062077B" w:rsidRPr="00000805">
        <w:rPr>
          <w:rFonts w:asciiTheme="minorHAnsi" w:eastAsia="Calibri" w:hAnsiTheme="minorHAnsi" w:cstheme="minorHAnsi"/>
          <w:sz w:val="22"/>
          <w:szCs w:val="22"/>
        </w:rPr>
        <w:t xml:space="preserve"> 202</w:t>
      </w:r>
      <w:r w:rsidR="00B04F56" w:rsidRPr="00000805">
        <w:rPr>
          <w:rFonts w:asciiTheme="minorHAnsi" w:eastAsia="Calibri" w:hAnsiTheme="minorHAnsi" w:cstheme="minorHAnsi"/>
          <w:sz w:val="22"/>
          <w:szCs w:val="22"/>
        </w:rPr>
        <w:t>4</w:t>
      </w:r>
      <w:r w:rsidR="0062077B" w:rsidRPr="00000805">
        <w:rPr>
          <w:rFonts w:asciiTheme="minorHAnsi" w:eastAsia="Calibri" w:hAnsiTheme="minorHAnsi" w:cstheme="minorHAnsi"/>
          <w:sz w:val="22"/>
          <w:szCs w:val="22"/>
        </w:rPr>
        <w:t xml:space="preserve">. </w:t>
      </w:r>
      <w:r w:rsidR="000E5669" w:rsidRPr="00000805">
        <w:rPr>
          <w:rFonts w:asciiTheme="minorHAnsi" w:eastAsia="Calibri" w:hAnsiTheme="minorHAnsi" w:cstheme="minorHAnsi"/>
          <w:sz w:val="22"/>
          <w:szCs w:val="22"/>
        </w:rPr>
        <w:t>Three</w:t>
      </w:r>
      <w:r w:rsidR="0062077B" w:rsidRPr="00000805">
        <w:rPr>
          <w:rFonts w:asciiTheme="minorHAnsi" w:eastAsia="Calibri" w:hAnsiTheme="minorHAnsi" w:cstheme="minorHAnsi"/>
          <w:sz w:val="22"/>
          <w:szCs w:val="22"/>
        </w:rPr>
        <w:t xml:space="preserve"> LAG </w:t>
      </w:r>
      <w:r w:rsidR="000E5669" w:rsidRPr="00000805">
        <w:rPr>
          <w:rFonts w:asciiTheme="minorHAnsi" w:eastAsia="Calibri" w:hAnsiTheme="minorHAnsi" w:cstheme="minorHAnsi"/>
          <w:sz w:val="22"/>
          <w:szCs w:val="22"/>
        </w:rPr>
        <w:t>executive directors and three assistants</w:t>
      </w:r>
      <w:r w:rsidR="00E64FDF" w:rsidRPr="00000805">
        <w:rPr>
          <w:rFonts w:asciiTheme="minorHAnsi" w:eastAsia="Calibri" w:hAnsiTheme="minorHAnsi" w:cstheme="minorHAnsi"/>
          <w:sz w:val="22"/>
          <w:szCs w:val="22"/>
        </w:rPr>
        <w:t>,</w:t>
      </w:r>
      <w:r w:rsidR="0062077B" w:rsidRPr="00000805">
        <w:rPr>
          <w:rFonts w:asciiTheme="minorHAnsi" w:eastAsia="Calibri" w:hAnsiTheme="minorHAnsi" w:cstheme="minorHAnsi"/>
          <w:sz w:val="22"/>
          <w:szCs w:val="22"/>
        </w:rPr>
        <w:t xml:space="preserve"> who will manage the operational</w:t>
      </w:r>
      <w:r w:rsidR="00BA1301" w:rsidRPr="00000805">
        <w:rPr>
          <w:rFonts w:asciiTheme="minorHAnsi" w:eastAsia="Calibri" w:hAnsiTheme="minorHAnsi" w:cstheme="minorHAnsi"/>
          <w:sz w:val="22"/>
          <w:szCs w:val="22"/>
        </w:rPr>
        <w:t xml:space="preserve"> work of the LAGs</w:t>
      </w:r>
      <w:r w:rsidR="0062077B" w:rsidRPr="00000805">
        <w:rPr>
          <w:rFonts w:asciiTheme="minorHAnsi" w:eastAsia="Calibri" w:hAnsiTheme="minorHAnsi" w:cstheme="minorHAnsi"/>
          <w:sz w:val="22"/>
          <w:szCs w:val="22"/>
        </w:rPr>
        <w:t xml:space="preserve"> in </w:t>
      </w:r>
      <w:r w:rsidR="00993E6E" w:rsidRPr="00000805">
        <w:rPr>
          <w:rFonts w:asciiTheme="minorHAnsi" w:eastAsia="Calibri" w:hAnsiTheme="minorHAnsi" w:cstheme="minorHAnsi"/>
          <w:sz w:val="22"/>
          <w:szCs w:val="22"/>
        </w:rPr>
        <w:t>close coordination</w:t>
      </w:r>
      <w:r w:rsidR="0062077B" w:rsidRPr="00000805">
        <w:rPr>
          <w:rFonts w:asciiTheme="minorHAnsi" w:eastAsia="Calibri" w:hAnsiTheme="minorHAnsi" w:cstheme="minorHAnsi"/>
          <w:sz w:val="22"/>
          <w:szCs w:val="22"/>
        </w:rPr>
        <w:t xml:space="preserve"> with the field advisors of </w:t>
      </w:r>
      <w:r w:rsidR="00993E6E" w:rsidRPr="00000805">
        <w:rPr>
          <w:rFonts w:asciiTheme="minorHAnsi" w:eastAsia="Calibri" w:hAnsiTheme="minorHAnsi" w:cstheme="minorHAnsi"/>
          <w:sz w:val="22"/>
          <w:szCs w:val="22"/>
        </w:rPr>
        <w:t>the Project</w:t>
      </w:r>
      <w:r w:rsidR="00E64FDF" w:rsidRPr="00000805">
        <w:rPr>
          <w:rFonts w:asciiTheme="minorHAnsi" w:eastAsia="Calibri" w:hAnsiTheme="minorHAnsi" w:cstheme="minorHAnsi"/>
          <w:sz w:val="22"/>
          <w:szCs w:val="22"/>
        </w:rPr>
        <w:t>,</w:t>
      </w:r>
      <w:r w:rsidR="0049655B" w:rsidRPr="00000805">
        <w:rPr>
          <w:rFonts w:asciiTheme="minorHAnsi" w:eastAsia="Calibri" w:hAnsiTheme="minorHAnsi" w:cstheme="minorHAnsi"/>
          <w:sz w:val="22"/>
          <w:szCs w:val="22"/>
        </w:rPr>
        <w:t xml:space="preserve"> have been contracted</w:t>
      </w:r>
      <w:r w:rsidR="00993E6E" w:rsidRPr="00000805">
        <w:rPr>
          <w:rFonts w:asciiTheme="minorHAnsi" w:eastAsia="Calibri" w:hAnsiTheme="minorHAnsi" w:cstheme="minorHAnsi"/>
          <w:sz w:val="22"/>
          <w:szCs w:val="22"/>
        </w:rPr>
        <w:t xml:space="preserve">. </w:t>
      </w:r>
      <w:r w:rsidR="0062077B" w:rsidRPr="00000805">
        <w:rPr>
          <w:rFonts w:asciiTheme="minorHAnsi" w:eastAsia="Calibri" w:hAnsiTheme="minorHAnsi" w:cstheme="minorHAnsi"/>
          <w:sz w:val="22"/>
          <w:szCs w:val="22"/>
        </w:rPr>
        <w:t xml:space="preserve"> </w:t>
      </w:r>
    </w:p>
    <w:p w14:paraId="2A1242B1" w14:textId="7184E4D2" w:rsidR="00881944" w:rsidRPr="00000805" w:rsidRDefault="00020422" w:rsidP="00277333">
      <w:p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Additionally, t</w:t>
      </w:r>
      <w:r w:rsidR="00881944" w:rsidRPr="00000805">
        <w:rPr>
          <w:rFonts w:asciiTheme="minorHAnsi" w:eastAsia="Calibri" w:hAnsiTheme="minorHAnsi" w:cstheme="minorHAnsi"/>
          <w:sz w:val="22"/>
          <w:szCs w:val="22"/>
        </w:rPr>
        <w:t xml:space="preserve">he development of the local development strategies </w:t>
      </w:r>
      <w:r w:rsidR="0062077B" w:rsidRPr="00000805">
        <w:rPr>
          <w:rFonts w:asciiTheme="minorHAnsi" w:eastAsia="Calibri" w:hAnsiTheme="minorHAnsi" w:cstheme="minorHAnsi"/>
          <w:sz w:val="22"/>
          <w:szCs w:val="22"/>
        </w:rPr>
        <w:t xml:space="preserve">(LDS) </w:t>
      </w:r>
      <w:r w:rsidR="00881944" w:rsidRPr="00000805">
        <w:rPr>
          <w:rFonts w:asciiTheme="minorHAnsi" w:eastAsia="Calibri" w:hAnsiTheme="minorHAnsi" w:cstheme="minorHAnsi"/>
          <w:sz w:val="22"/>
          <w:szCs w:val="22"/>
        </w:rPr>
        <w:t xml:space="preserve">was supported by the </w:t>
      </w:r>
      <w:r w:rsidR="00BA1301" w:rsidRPr="00000805">
        <w:rPr>
          <w:rFonts w:asciiTheme="minorHAnsi" w:eastAsia="Calibri" w:hAnsiTheme="minorHAnsi" w:cstheme="minorHAnsi"/>
          <w:sz w:val="22"/>
          <w:szCs w:val="22"/>
        </w:rPr>
        <w:t xml:space="preserve">field advisors of the </w:t>
      </w:r>
      <w:r w:rsidR="0062077B" w:rsidRPr="00000805">
        <w:rPr>
          <w:rFonts w:asciiTheme="minorHAnsi" w:eastAsia="Calibri" w:hAnsiTheme="minorHAnsi" w:cstheme="minorHAnsi"/>
          <w:sz w:val="22"/>
          <w:szCs w:val="22"/>
        </w:rPr>
        <w:t>Project</w:t>
      </w:r>
      <w:r w:rsidR="00881944" w:rsidRPr="00000805">
        <w:rPr>
          <w:rFonts w:asciiTheme="minorHAnsi" w:eastAsia="Calibri" w:hAnsiTheme="minorHAnsi" w:cstheme="minorHAnsi"/>
          <w:sz w:val="22"/>
          <w:szCs w:val="22"/>
        </w:rPr>
        <w:t xml:space="preserve"> team</w:t>
      </w:r>
      <w:r w:rsidR="00BA1301" w:rsidRPr="00000805">
        <w:rPr>
          <w:rFonts w:asciiTheme="minorHAnsi" w:eastAsia="Calibri" w:hAnsiTheme="minorHAnsi" w:cstheme="minorHAnsi"/>
          <w:sz w:val="22"/>
          <w:szCs w:val="22"/>
        </w:rPr>
        <w:t>. They worked</w:t>
      </w:r>
      <w:r w:rsidR="00881944" w:rsidRPr="00000805">
        <w:rPr>
          <w:rFonts w:asciiTheme="minorHAnsi" w:eastAsia="Calibri" w:hAnsiTheme="minorHAnsi" w:cstheme="minorHAnsi"/>
          <w:sz w:val="22"/>
          <w:szCs w:val="22"/>
        </w:rPr>
        <w:t xml:space="preserve"> </w:t>
      </w:r>
      <w:r w:rsidR="005A6BF5" w:rsidRPr="00000805">
        <w:rPr>
          <w:rFonts w:asciiTheme="minorHAnsi" w:eastAsia="Calibri" w:hAnsiTheme="minorHAnsi" w:cstheme="minorHAnsi"/>
          <w:sz w:val="22"/>
          <w:szCs w:val="22"/>
        </w:rPr>
        <w:t>closely</w:t>
      </w:r>
      <w:r w:rsidR="00881944" w:rsidRPr="00000805">
        <w:rPr>
          <w:rFonts w:asciiTheme="minorHAnsi" w:eastAsia="Calibri" w:hAnsiTheme="minorHAnsi" w:cstheme="minorHAnsi"/>
          <w:sz w:val="22"/>
          <w:szCs w:val="22"/>
        </w:rPr>
        <w:t xml:space="preserve"> with LAG members, working groups</w:t>
      </w:r>
      <w:r w:rsidR="00BA1301" w:rsidRPr="00000805">
        <w:rPr>
          <w:rFonts w:asciiTheme="minorHAnsi" w:eastAsia="Calibri" w:hAnsiTheme="minorHAnsi" w:cstheme="minorHAnsi"/>
          <w:sz w:val="22"/>
          <w:szCs w:val="22"/>
        </w:rPr>
        <w:t xml:space="preserve"> </w:t>
      </w:r>
      <w:r w:rsidR="00D179AF" w:rsidRPr="00000805">
        <w:rPr>
          <w:rFonts w:asciiTheme="minorHAnsi" w:eastAsia="Calibri" w:hAnsiTheme="minorHAnsi" w:cstheme="minorHAnsi"/>
          <w:sz w:val="22"/>
          <w:szCs w:val="22"/>
        </w:rPr>
        <w:t>of</w:t>
      </w:r>
      <w:r w:rsidR="00BA1301" w:rsidRPr="00000805">
        <w:rPr>
          <w:rFonts w:asciiTheme="minorHAnsi" w:eastAsia="Calibri" w:hAnsiTheme="minorHAnsi" w:cstheme="minorHAnsi"/>
          <w:sz w:val="22"/>
          <w:szCs w:val="22"/>
        </w:rPr>
        <w:t xml:space="preserve"> LAG</w:t>
      </w:r>
      <w:r w:rsidR="00D179AF" w:rsidRPr="00000805">
        <w:rPr>
          <w:rFonts w:asciiTheme="minorHAnsi" w:eastAsia="Calibri" w:hAnsiTheme="minorHAnsi" w:cstheme="minorHAnsi"/>
          <w:sz w:val="22"/>
          <w:szCs w:val="22"/>
        </w:rPr>
        <w:t>s</w:t>
      </w:r>
      <w:r w:rsidR="00881944" w:rsidRPr="00000805">
        <w:rPr>
          <w:rFonts w:asciiTheme="minorHAnsi" w:eastAsia="Calibri" w:hAnsiTheme="minorHAnsi" w:cstheme="minorHAnsi"/>
          <w:sz w:val="22"/>
          <w:szCs w:val="22"/>
        </w:rPr>
        <w:t xml:space="preserve"> and </w:t>
      </w:r>
      <w:r w:rsidR="00BA1301" w:rsidRPr="00000805">
        <w:rPr>
          <w:rFonts w:asciiTheme="minorHAnsi" w:eastAsia="Calibri" w:hAnsiTheme="minorHAnsi" w:cstheme="minorHAnsi"/>
          <w:sz w:val="22"/>
          <w:szCs w:val="22"/>
        </w:rPr>
        <w:t xml:space="preserve">local </w:t>
      </w:r>
      <w:r w:rsidR="00881944" w:rsidRPr="00000805">
        <w:rPr>
          <w:rFonts w:asciiTheme="minorHAnsi" w:eastAsia="Calibri" w:hAnsiTheme="minorHAnsi" w:cstheme="minorHAnsi"/>
          <w:sz w:val="22"/>
          <w:szCs w:val="22"/>
        </w:rPr>
        <w:t xml:space="preserve">communities. </w:t>
      </w:r>
      <w:r w:rsidR="00531877" w:rsidRPr="00000805">
        <w:rPr>
          <w:rFonts w:asciiTheme="minorHAnsi" w:eastAsia="Calibri" w:hAnsiTheme="minorHAnsi" w:cstheme="minorHAnsi"/>
          <w:sz w:val="22"/>
          <w:szCs w:val="22"/>
        </w:rPr>
        <w:t>External local experts on strategic themes (e.g. agriculture, innovation, gender, education</w:t>
      </w:r>
      <w:r w:rsidR="001C1034" w:rsidRPr="00000805">
        <w:rPr>
          <w:rFonts w:asciiTheme="minorHAnsi" w:eastAsia="Calibri" w:hAnsiTheme="minorHAnsi" w:cstheme="minorHAnsi"/>
          <w:sz w:val="22"/>
          <w:szCs w:val="22"/>
        </w:rPr>
        <w:t>, tourism, social inclusion</w:t>
      </w:r>
      <w:r w:rsidR="00CB61EF" w:rsidRPr="00000805">
        <w:rPr>
          <w:rFonts w:asciiTheme="minorHAnsi" w:eastAsia="Calibri" w:hAnsiTheme="minorHAnsi" w:cstheme="minorHAnsi"/>
          <w:sz w:val="22"/>
          <w:szCs w:val="22"/>
        </w:rPr>
        <w:t>, environment</w:t>
      </w:r>
      <w:r w:rsidR="00531877" w:rsidRPr="00000805">
        <w:rPr>
          <w:rFonts w:asciiTheme="minorHAnsi" w:eastAsia="Calibri" w:hAnsiTheme="minorHAnsi" w:cstheme="minorHAnsi"/>
          <w:sz w:val="22"/>
          <w:szCs w:val="22"/>
        </w:rPr>
        <w:t xml:space="preserve">) have supported the </w:t>
      </w:r>
      <w:r w:rsidR="005A6BF5" w:rsidRPr="00000805">
        <w:rPr>
          <w:rFonts w:asciiTheme="minorHAnsi" w:eastAsia="Calibri" w:hAnsiTheme="minorHAnsi" w:cstheme="minorHAnsi"/>
          <w:sz w:val="22"/>
          <w:szCs w:val="22"/>
        </w:rPr>
        <w:t xml:space="preserve">socio-economic </w:t>
      </w:r>
      <w:r w:rsidR="00531877" w:rsidRPr="00000805">
        <w:rPr>
          <w:rFonts w:asciiTheme="minorHAnsi" w:eastAsia="Calibri" w:hAnsiTheme="minorHAnsi" w:cstheme="minorHAnsi"/>
          <w:sz w:val="22"/>
          <w:szCs w:val="22"/>
        </w:rPr>
        <w:t xml:space="preserve">analyses </w:t>
      </w:r>
      <w:r w:rsidR="005A6BF5" w:rsidRPr="00000805">
        <w:rPr>
          <w:rFonts w:asciiTheme="minorHAnsi" w:eastAsia="Calibri" w:hAnsiTheme="minorHAnsi" w:cstheme="minorHAnsi"/>
          <w:sz w:val="22"/>
          <w:szCs w:val="22"/>
        </w:rPr>
        <w:t xml:space="preserve">of the LAG areas </w:t>
      </w:r>
      <w:r w:rsidR="00531877" w:rsidRPr="00000805">
        <w:rPr>
          <w:rFonts w:asciiTheme="minorHAnsi" w:eastAsia="Calibri" w:hAnsiTheme="minorHAnsi" w:cstheme="minorHAnsi"/>
          <w:sz w:val="22"/>
          <w:szCs w:val="22"/>
        </w:rPr>
        <w:t>as wells as the definition of priority activities in the LDS</w:t>
      </w:r>
      <w:r w:rsidR="00E64FDF" w:rsidRPr="00000805">
        <w:rPr>
          <w:rFonts w:asciiTheme="minorHAnsi" w:eastAsia="Calibri" w:hAnsiTheme="minorHAnsi" w:cstheme="minorHAnsi"/>
          <w:sz w:val="22"/>
          <w:szCs w:val="22"/>
        </w:rPr>
        <w:t>s</w:t>
      </w:r>
      <w:r w:rsidR="00531877" w:rsidRPr="00000805">
        <w:rPr>
          <w:rFonts w:asciiTheme="minorHAnsi" w:eastAsia="Calibri" w:hAnsiTheme="minorHAnsi" w:cstheme="minorHAnsi"/>
          <w:sz w:val="22"/>
          <w:szCs w:val="22"/>
        </w:rPr>
        <w:t xml:space="preserve">. </w:t>
      </w:r>
    </w:p>
    <w:p w14:paraId="6CCCD4C4" w14:textId="212E1251" w:rsidR="00085597" w:rsidRPr="00000805" w:rsidRDefault="0062077B" w:rsidP="00085597">
      <w:pPr>
        <w:rPr>
          <w:rFonts w:asciiTheme="minorHAnsi" w:eastAsia="Calibri" w:hAnsiTheme="minorHAnsi" w:cstheme="minorHAnsi"/>
          <w:sz w:val="22"/>
          <w:szCs w:val="22"/>
        </w:rPr>
      </w:pPr>
      <w:r w:rsidRPr="00000805">
        <w:rPr>
          <w:rFonts w:asciiTheme="minorHAnsi" w:eastAsia="Calibri" w:hAnsiTheme="minorHAnsi" w:cstheme="minorHAnsi"/>
          <w:sz w:val="22"/>
          <w:szCs w:val="22"/>
        </w:rPr>
        <w:t xml:space="preserve">To implement the </w:t>
      </w:r>
      <w:r w:rsidR="00020422">
        <w:rPr>
          <w:rFonts w:asciiTheme="minorHAnsi" w:eastAsia="Calibri" w:hAnsiTheme="minorHAnsi" w:cstheme="minorHAnsi"/>
          <w:sz w:val="22"/>
          <w:szCs w:val="22"/>
        </w:rPr>
        <w:t>LDSs,</w:t>
      </w:r>
      <w:r w:rsidRPr="00000805">
        <w:rPr>
          <w:rFonts w:asciiTheme="minorHAnsi" w:eastAsia="Calibri" w:hAnsiTheme="minorHAnsi" w:cstheme="minorHAnsi"/>
          <w:sz w:val="22"/>
          <w:szCs w:val="22"/>
        </w:rPr>
        <w:t xml:space="preserve"> the Project has launched </w:t>
      </w:r>
      <w:r w:rsidR="00F75C5D" w:rsidRPr="00000805">
        <w:rPr>
          <w:rFonts w:asciiTheme="minorHAnsi" w:eastAsia="Calibri" w:hAnsiTheme="minorHAnsi" w:cstheme="minorHAnsi"/>
          <w:sz w:val="22"/>
          <w:szCs w:val="22"/>
        </w:rPr>
        <w:t>three</w:t>
      </w:r>
      <w:r w:rsidR="00230E8A" w:rsidRPr="00000805">
        <w:rPr>
          <w:rFonts w:asciiTheme="minorHAnsi" w:eastAsia="Calibri" w:hAnsiTheme="minorHAnsi" w:cstheme="minorHAnsi"/>
          <w:sz w:val="22"/>
          <w:szCs w:val="22"/>
        </w:rPr>
        <w:t xml:space="preserve"> call</w:t>
      </w:r>
      <w:r w:rsidR="00411E4F">
        <w:rPr>
          <w:rFonts w:asciiTheme="minorHAnsi" w:eastAsia="Calibri" w:hAnsiTheme="minorHAnsi" w:cstheme="minorHAnsi"/>
          <w:sz w:val="22"/>
          <w:szCs w:val="22"/>
        </w:rPr>
        <w:t>s</w:t>
      </w:r>
      <w:r w:rsidR="00230E8A" w:rsidRPr="00000805">
        <w:rPr>
          <w:rFonts w:asciiTheme="minorHAnsi" w:eastAsia="Calibri" w:hAnsiTheme="minorHAnsi" w:cstheme="minorHAnsi"/>
          <w:sz w:val="22"/>
          <w:szCs w:val="22"/>
        </w:rPr>
        <w:t xml:space="preserve"> for applications of the </w:t>
      </w:r>
      <w:r w:rsidRPr="00000805">
        <w:rPr>
          <w:rFonts w:asciiTheme="minorHAnsi" w:eastAsia="Calibri" w:hAnsiTheme="minorHAnsi" w:cstheme="minorHAnsi"/>
          <w:sz w:val="22"/>
          <w:szCs w:val="22"/>
        </w:rPr>
        <w:t>grant scheme</w:t>
      </w:r>
      <w:r w:rsidR="00F75C5D" w:rsidRPr="00000805">
        <w:rPr>
          <w:rFonts w:asciiTheme="minorHAnsi" w:eastAsia="Calibri" w:hAnsiTheme="minorHAnsi" w:cstheme="minorHAnsi"/>
          <w:sz w:val="22"/>
          <w:szCs w:val="22"/>
        </w:rPr>
        <w:t xml:space="preserve"> related to community and business development, as well as one call for applications </w:t>
      </w:r>
      <w:r w:rsidR="00A81B5A" w:rsidRPr="00000805">
        <w:rPr>
          <w:rFonts w:asciiTheme="minorHAnsi" w:eastAsia="Calibri" w:hAnsiTheme="minorHAnsi" w:cstheme="minorHAnsi"/>
          <w:sz w:val="22"/>
          <w:szCs w:val="22"/>
        </w:rPr>
        <w:t>on Livelihood support to forcedly displaced people from N</w:t>
      </w:r>
      <w:r w:rsidR="00C30806" w:rsidRPr="00000805">
        <w:rPr>
          <w:rFonts w:asciiTheme="minorHAnsi" w:eastAsia="Calibri" w:hAnsiTheme="minorHAnsi" w:cstheme="minorHAnsi"/>
          <w:sz w:val="22"/>
          <w:szCs w:val="22"/>
        </w:rPr>
        <w:t xml:space="preserve">agorno </w:t>
      </w:r>
      <w:r w:rsidR="00020422" w:rsidRPr="00000805">
        <w:rPr>
          <w:rFonts w:asciiTheme="minorHAnsi" w:eastAsia="Calibri" w:hAnsiTheme="minorHAnsi" w:cstheme="minorHAnsi"/>
          <w:sz w:val="22"/>
          <w:szCs w:val="22"/>
        </w:rPr>
        <w:t>Karabakh</w:t>
      </w:r>
      <w:r w:rsidRPr="00000805">
        <w:rPr>
          <w:rFonts w:asciiTheme="minorHAnsi" w:eastAsia="Calibri" w:hAnsiTheme="minorHAnsi" w:cstheme="minorHAnsi"/>
          <w:sz w:val="22"/>
          <w:szCs w:val="22"/>
        </w:rPr>
        <w:t xml:space="preserve">. </w:t>
      </w:r>
      <w:r w:rsidR="008A03B8" w:rsidRPr="00000805">
        <w:rPr>
          <w:rFonts w:asciiTheme="minorHAnsi" w:eastAsia="Calibri" w:hAnsiTheme="minorHAnsi" w:cstheme="minorHAnsi"/>
          <w:sz w:val="22"/>
          <w:szCs w:val="22"/>
        </w:rPr>
        <w:t>81 grant projects</w:t>
      </w:r>
      <w:r w:rsidR="001C1082" w:rsidRPr="00000805">
        <w:rPr>
          <w:rFonts w:asciiTheme="minorHAnsi" w:eastAsia="Calibri" w:hAnsiTheme="minorHAnsi" w:cstheme="minorHAnsi"/>
          <w:sz w:val="22"/>
          <w:szCs w:val="22"/>
        </w:rPr>
        <w:t xml:space="preserve"> (41 community development initiatives and 40 business development initiative)</w:t>
      </w:r>
      <w:r w:rsidR="008A03B8" w:rsidRPr="00000805">
        <w:rPr>
          <w:rFonts w:asciiTheme="minorHAnsi" w:eastAsia="Calibri" w:hAnsiTheme="minorHAnsi" w:cstheme="minorHAnsi"/>
          <w:sz w:val="22"/>
          <w:szCs w:val="22"/>
        </w:rPr>
        <w:t xml:space="preserve"> have been supported with around </w:t>
      </w:r>
      <w:r w:rsidR="00020422" w:rsidRPr="00000805">
        <w:rPr>
          <w:rFonts w:asciiTheme="minorHAnsi" w:eastAsia="Calibri" w:hAnsiTheme="minorHAnsi" w:cstheme="minorHAnsi"/>
          <w:sz w:val="22"/>
          <w:szCs w:val="22"/>
        </w:rPr>
        <w:t xml:space="preserve">EUR </w:t>
      </w:r>
      <w:r w:rsidR="008A03B8" w:rsidRPr="00000805">
        <w:rPr>
          <w:rFonts w:asciiTheme="minorHAnsi" w:eastAsia="Calibri" w:hAnsiTheme="minorHAnsi" w:cstheme="minorHAnsi"/>
          <w:sz w:val="22"/>
          <w:szCs w:val="22"/>
        </w:rPr>
        <w:t>1.45 mln budget</w:t>
      </w:r>
      <w:r w:rsidR="001C1082" w:rsidRPr="00000805">
        <w:rPr>
          <w:rFonts w:asciiTheme="minorHAnsi" w:eastAsia="Calibri" w:hAnsiTheme="minorHAnsi" w:cstheme="minorHAnsi"/>
          <w:sz w:val="22"/>
          <w:szCs w:val="22"/>
        </w:rPr>
        <w:t xml:space="preserve">, as well as </w:t>
      </w:r>
      <w:r w:rsidR="00AE28B3" w:rsidRPr="00000805">
        <w:rPr>
          <w:rFonts w:asciiTheme="minorHAnsi" w:eastAsia="Calibri" w:hAnsiTheme="minorHAnsi" w:cstheme="minorHAnsi"/>
          <w:sz w:val="22"/>
          <w:szCs w:val="22"/>
        </w:rPr>
        <w:t>2</w:t>
      </w:r>
      <w:r w:rsidR="009E2B1C" w:rsidRPr="00000805">
        <w:rPr>
          <w:rFonts w:asciiTheme="minorHAnsi" w:eastAsia="Calibri" w:hAnsiTheme="minorHAnsi" w:cstheme="minorHAnsi"/>
          <w:sz w:val="22"/>
          <w:szCs w:val="22"/>
        </w:rPr>
        <w:t>4</w:t>
      </w:r>
      <w:r w:rsidR="001C1082" w:rsidRPr="00000805">
        <w:rPr>
          <w:rFonts w:asciiTheme="minorHAnsi" w:eastAsia="Calibri" w:hAnsiTheme="minorHAnsi" w:cstheme="minorHAnsi"/>
          <w:sz w:val="22"/>
          <w:szCs w:val="22"/>
        </w:rPr>
        <w:t xml:space="preserve"> </w:t>
      </w:r>
      <w:r w:rsidR="00661BC8" w:rsidRPr="00000805">
        <w:rPr>
          <w:rFonts w:asciiTheme="minorHAnsi" w:eastAsia="Calibri" w:hAnsiTheme="minorHAnsi" w:cstheme="minorHAnsi"/>
          <w:sz w:val="22"/>
          <w:szCs w:val="22"/>
        </w:rPr>
        <w:t xml:space="preserve">applications were support with livelihood with around </w:t>
      </w:r>
      <w:r w:rsidR="00020422" w:rsidRPr="00000805">
        <w:rPr>
          <w:rFonts w:asciiTheme="minorHAnsi" w:eastAsia="Calibri" w:hAnsiTheme="minorHAnsi" w:cstheme="minorHAnsi"/>
          <w:sz w:val="22"/>
          <w:szCs w:val="22"/>
        </w:rPr>
        <w:t xml:space="preserve">EUR </w:t>
      </w:r>
      <w:r w:rsidR="00E41275" w:rsidRPr="00000805">
        <w:rPr>
          <w:rFonts w:asciiTheme="minorHAnsi" w:eastAsia="Calibri" w:hAnsiTheme="minorHAnsi" w:cstheme="minorHAnsi"/>
          <w:sz w:val="22"/>
          <w:szCs w:val="22"/>
        </w:rPr>
        <w:t>81</w:t>
      </w:r>
      <w:r w:rsidR="00020422">
        <w:rPr>
          <w:rFonts w:asciiTheme="minorHAnsi" w:eastAsia="Calibri" w:hAnsiTheme="minorHAnsi" w:cstheme="minorHAnsi"/>
          <w:sz w:val="22"/>
          <w:szCs w:val="22"/>
        </w:rPr>
        <w:t>.</w:t>
      </w:r>
      <w:r w:rsidR="00E41275" w:rsidRPr="00000805">
        <w:rPr>
          <w:rFonts w:asciiTheme="minorHAnsi" w:eastAsia="Calibri" w:hAnsiTheme="minorHAnsi" w:cstheme="minorHAnsi"/>
          <w:sz w:val="22"/>
          <w:szCs w:val="22"/>
        </w:rPr>
        <w:t>900</w:t>
      </w:r>
      <w:r w:rsidR="00661BC8" w:rsidRPr="00000805">
        <w:rPr>
          <w:rFonts w:asciiTheme="minorHAnsi" w:eastAsia="Calibri" w:hAnsiTheme="minorHAnsi" w:cstheme="minorHAnsi"/>
          <w:sz w:val="22"/>
          <w:szCs w:val="22"/>
        </w:rPr>
        <w:t xml:space="preserve"> budget. </w:t>
      </w:r>
    </w:p>
    <w:p w14:paraId="461D383B" w14:textId="77777777" w:rsidR="00020422" w:rsidRDefault="008C6D80" w:rsidP="00085597">
      <w:pPr>
        <w:rPr>
          <w:rFonts w:asciiTheme="minorHAnsi" w:eastAsia="Calibri" w:hAnsiTheme="minorHAnsi" w:cstheme="minorHAnsi"/>
          <w:bCs/>
          <w:sz w:val="22"/>
          <w:szCs w:val="22"/>
        </w:rPr>
      </w:pPr>
      <w:r w:rsidRPr="00000805">
        <w:rPr>
          <w:rFonts w:asciiTheme="minorHAnsi" w:eastAsia="Calibri" w:hAnsiTheme="minorHAnsi" w:cstheme="minorHAnsi"/>
          <w:bCs/>
          <w:sz w:val="22"/>
          <w:szCs w:val="22"/>
        </w:rPr>
        <w:t xml:space="preserve">The following </w:t>
      </w:r>
      <w:r w:rsidR="004E08CA" w:rsidRPr="00000805">
        <w:rPr>
          <w:rFonts w:asciiTheme="minorHAnsi" w:eastAsia="Calibri" w:hAnsiTheme="minorHAnsi" w:cstheme="minorHAnsi"/>
          <w:bCs/>
          <w:sz w:val="22"/>
          <w:szCs w:val="22"/>
        </w:rPr>
        <w:t>studies were commissioned to support the work of the Project</w:t>
      </w:r>
      <w:r w:rsidR="002B255D" w:rsidRPr="00000805">
        <w:rPr>
          <w:rFonts w:asciiTheme="minorHAnsi" w:eastAsia="Calibri" w:hAnsiTheme="minorHAnsi" w:cstheme="minorHAnsi"/>
          <w:bCs/>
          <w:sz w:val="22"/>
          <w:szCs w:val="22"/>
        </w:rPr>
        <w:t>:</w:t>
      </w:r>
      <w:r w:rsidR="004E08CA" w:rsidRPr="00000805">
        <w:rPr>
          <w:rFonts w:asciiTheme="minorHAnsi" w:eastAsia="Calibri" w:hAnsiTheme="minorHAnsi" w:cstheme="minorHAnsi"/>
          <w:bCs/>
          <w:sz w:val="22"/>
          <w:szCs w:val="22"/>
        </w:rPr>
        <w:t xml:space="preserve"> </w:t>
      </w:r>
    </w:p>
    <w:p w14:paraId="735B0489" w14:textId="4960DD3D" w:rsidR="00020422" w:rsidRDefault="002A7B0F">
      <w:pPr>
        <w:pStyle w:val="ListParagraph"/>
        <w:numPr>
          <w:ilvl w:val="0"/>
          <w:numId w:val="8"/>
        </w:numPr>
        <w:ind w:left="357" w:hanging="357"/>
        <w:rPr>
          <w:rFonts w:asciiTheme="minorHAnsi" w:eastAsia="Calibri" w:hAnsiTheme="minorHAnsi" w:cstheme="minorHAnsi"/>
          <w:bCs/>
          <w:sz w:val="22"/>
          <w:szCs w:val="22"/>
        </w:rPr>
      </w:pPr>
      <w:r w:rsidRPr="00020422">
        <w:rPr>
          <w:rFonts w:asciiTheme="minorHAnsi" w:eastAsia="Calibri" w:hAnsiTheme="minorHAnsi" w:cstheme="minorHAnsi"/>
          <w:bCs/>
          <w:sz w:val="22"/>
          <w:szCs w:val="22"/>
        </w:rPr>
        <w:t>1)</w:t>
      </w:r>
      <w:r w:rsidR="00020422">
        <w:rPr>
          <w:rFonts w:asciiTheme="minorHAnsi" w:eastAsia="Calibri" w:hAnsiTheme="minorHAnsi" w:cstheme="minorHAnsi"/>
          <w:bCs/>
          <w:sz w:val="22"/>
          <w:szCs w:val="22"/>
        </w:rPr>
        <w:t xml:space="preserve"> </w:t>
      </w:r>
      <w:r w:rsidRPr="00020422">
        <w:rPr>
          <w:rFonts w:asciiTheme="minorHAnsi" w:eastAsia="Calibri" w:hAnsiTheme="minorHAnsi" w:cstheme="minorHAnsi"/>
          <w:bCs/>
          <w:sz w:val="22"/>
          <w:szCs w:val="22"/>
        </w:rPr>
        <w:t xml:space="preserve">A </w:t>
      </w:r>
      <w:r w:rsidR="004E08CA" w:rsidRPr="00020422">
        <w:rPr>
          <w:rFonts w:asciiTheme="minorHAnsi" w:eastAsia="Calibri" w:hAnsiTheme="minorHAnsi" w:cstheme="minorHAnsi"/>
          <w:bCs/>
          <w:sz w:val="22"/>
          <w:szCs w:val="22"/>
        </w:rPr>
        <w:t>study on the socio</w:t>
      </w:r>
      <w:r w:rsidR="009B2FAC" w:rsidRPr="00020422">
        <w:rPr>
          <w:rFonts w:asciiTheme="minorHAnsi" w:eastAsia="Calibri" w:hAnsiTheme="minorHAnsi" w:cstheme="minorHAnsi"/>
          <w:bCs/>
          <w:sz w:val="22"/>
          <w:szCs w:val="22"/>
        </w:rPr>
        <w:t>-</w:t>
      </w:r>
      <w:r w:rsidR="004E08CA" w:rsidRPr="00020422">
        <w:rPr>
          <w:rFonts w:asciiTheme="minorHAnsi" w:eastAsia="Calibri" w:hAnsiTheme="minorHAnsi" w:cstheme="minorHAnsi"/>
          <w:bCs/>
          <w:sz w:val="22"/>
          <w:szCs w:val="22"/>
        </w:rPr>
        <w:t>economic situation of Shirak</w:t>
      </w:r>
      <w:r w:rsidR="008541BB">
        <w:rPr>
          <w:rFonts w:asciiTheme="minorHAnsi" w:eastAsia="Calibri" w:hAnsiTheme="minorHAnsi" w:cstheme="minorHAnsi"/>
          <w:bCs/>
          <w:sz w:val="22"/>
          <w:szCs w:val="22"/>
        </w:rPr>
        <w:t xml:space="preserve"> </w:t>
      </w:r>
      <w:r w:rsidR="008541BB" w:rsidRPr="00000805">
        <w:rPr>
          <w:rFonts w:asciiTheme="minorHAnsi" w:eastAsia="Calibri" w:hAnsiTheme="minorHAnsi" w:cstheme="minorHAnsi"/>
          <w:color w:val="000000"/>
          <w:sz w:val="22"/>
          <w:szCs w:val="22"/>
        </w:rPr>
        <w:t>province</w:t>
      </w:r>
      <w:r w:rsidR="004E08CA" w:rsidRPr="00020422">
        <w:rPr>
          <w:rFonts w:asciiTheme="minorHAnsi" w:eastAsia="Calibri" w:hAnsiTheme="minorHAnsi" w:cstheme="minorHAnsi"/>
          <w:bCs/>
          <w:sz w:val="22"/>
          <w:szCs w:val="22"/>
        </w:rPr>
        <w:t xml:space="preserve"> </w:t>
      </w:r>
      <w:r w:rsidR="008541BB">
        <w:rPr>
          <w:rFonts w:asciiTheme="minorHAnsi" w:eastAsia="Calibri" w:hAnsiTheme="minorHAnsi" w:cstheme="minorHAnsi"/>
          <w:bCs/>
          <w:sz w:val="22"/>
          <w:szCs w:val="22"/>
        </w:rPr>
        <w:t>(</w:t>
      </w:r>
      <w:r w:rsidR="004E08CA" w:rsidRPr="00020422">
        <w:rPr>
          <w:rFonts w:asciiTheme="minorHAnsi" w:eastAsia="Calibri" w:hAnsiTheme="minorHAnsi" w:cstheme="minorHAnsi"/>
          <w:bCs/>
          <w:i/>
          <w:iCs/>
          <w:sz w:val="22"/>
          <w:szCs w:val="22"/>
        </w:rPr>
        <w:t>marz</w:t>
      </w:r>
      <w:r w:rsidR="008541BB">
        <w:rPr>
          <w:rFonts w:asciiTheme="minorHAnsi" w:eastAsia="Calibri" w:hAnsiTheme="minorHAnsi" w:cstheme="minorHAnsi"/>
          <w:bCs/>
          <w:i/>
          <w:iCs/>
          <w:sz w:val="22"/>
          <w:szCs w:val="22"/>
        </w:rPr>
        <w:t>)</w:t>
      </w:r>
      <w:r w:rsidR="004E08CA" w:rsidRPr="00020422">
        <w:rPr>
          <w:rFonts w:asciiTheme="minorHAnsi" w:eastAsia="Calibri" w:hAnsiTheme="minorHAnsi" w:cstheme="minorHAnsi"/>
          <w:bCs/>
          <w:sz w:val="22"/>
          <w:szCs w:val="22"/>
        </w:rPr>
        <w:t xml:space="preserve"> with an integrated </w:t>
      </w:r>
      <w:r w:rsidR="001F2843" w:rsidRPr="00020422">
        <w:rPr>
          <w:rFonts w:asciiTheme="minorHAnsi" w:eastAsia="Calibri" w:hAnsiTheme="minorHAnsi" w:cstheme="minorHAnsi"/>
          <w:bCs/>
          <w:sz w:val="22"/>
          <w:szCs w:val="22"/>
        </w:rPr>
        <w:t xml:space="preserve">baseline </w:t>
      </w:r>
      <w:r w:rsidR="001F2843">
        <w:rPr>
          <w:rFonts w:asciiTheme="minorHAnsi" w:eastAsia="Calibri" w:hAnsiTheme="minorHAnsi" w:cstheme="minorHAnsi"/>
          <w:bCs/>
          <w:sz w:val="22"/>
          <w:szCs w:val="22"/>
        </w:rPr>
        <w:t>assessment</w:t>
      </w:r>
      <w:r w:rsidR="004E08CA" w:rsidRPr="00020422">
        <w:rPr>
          <w:rFonts w:asciiTheme="minorHAnsi" w:eastAsia="Calibri" w:hAnsiTheme="minorHAnsi" w:cstheme="minorHAnsi"/>
          <w:bCs/>
          <w:sz w:val="22"/>
          <w:szCs w:val="22"/>
        </w:rPr>
        <w:t xml:space="preserve"> of the three LAG areas</w:t>
      </w:r>
      <w:r w:rsidRPr="00020422">
        <w:rPr>
          <w:rFonts w:asciiTheme="minorHAnsi" w:eastAsia="Calibri" w:hAnsiTheme="minorHAnsi" w:cstheme="minorHAnsi"/>
          <w:bCs/>
          <w:sz w:val="22"/>
          <w:szCs w:val="22"/>
        </w:rPr>
        <w:t xml:space="preserve">; </w:t>
      </w:r>
    </w:p>
    <w:p w14:paraId="3D6A84C5" w14:textId="77777777" w:rsidR="00020422" w:rsidRDefault="002A7B0F">
      <w:pPr>
        <w:pStyle w:val="ListParagraph"/>
        <w:numPr>
          <w:ilvl w:val="0"/>
          <w:numId w:val="8"/>
        </w:numPr>
        <w:ind w:left="357" w:hanging="357"/>
        <w:rPr>
          <w:rFonts w:asciiTheme="minorHAnsi" w:eastAsia="Calibri" w:hAnsiTheme="minorHAnsi" w:cstheme="minorHAnsi"/>
          <w:bCs/>
          <w:sz w:val="22"/>
          <w:szCs w:val="22"/>
        </w:rPr>
      </w:pPr>
      <w:r w:rsidRPr="00020422">
        <w:rPr>
          <w:rFonts w:asciiTheme="minorHAnsi" w:eastAsia="Calibri" w:hAnsiTheme="minorHAnsi" w:cstheme="minorHAnsi"/>
          <w:bCs/>
          <w:sz w:val="22"/>
          <w:szCs w:val="22"/>
        </w:rPr>
        <w:t>2)</w:t>
      </w:r>
      <w:r w:rsidR="004E08CA" w:rsidRPr="00020422">
        <w:rPr>
          <w:rFonts w:asciiTheme="minorHAnsi" w:eastAsia="Calibri" w:hAnsiTheme="minorHAnsi" w:cstheme="minorHAnsi"/>
          <w:bCs/>
          <w:sz w:val="22"/>
          <w:szCs w:val="22"/>
        </w:rPr>
        <w:t xml:space="preserve"> </w:t>
      </w:r>
      <w:r w:rsidRPr="00020422">
        <w:rPr>
          <w:rFonts w:asciiTheme="minorHAnsi" w:eastAsia="Calibri" w:hAnsiTheme="minorHAnsi" w:cstheme="minorHAnsi"/>
          <w:bCs/>
          <w:sz w:val="22"/>
          <w:szCs w:val="22"/>
        </w:rPr>
        <w:t xml:space="preserve">a </w:t>
      </w:r>
      <w:r w:rsidR="004E08CA" w:rsidRPr="00020422">
        <w:rPr>
          <w:rFonts w:asciiTheme="minorHAnsi" w:eastAsia="Calibri" w:hAnsiTheme="minorHAnsi" w:cstheme="minorHAnsi"/>
          <w:bCs/>
          <w:sz w:val="22"/>
          <w:szCs w:val="22"/>
        </w:rPr>
        <w:t>legal study providing an overview on the legal status of LAGs in various EU Member States as well as in pre- accession countr</w:t>
      </w:r>
      <w:r w:rsidR="002B255D" w:rsidRPr="00020422">
        <w:rPr>
          <w:rFonts w:asciiTheme="minorHAnsi" w:eastAsia="Calibri" w:hAnsiTheme="minorHAnsi" w:cstheme="minorHAnsi"/>
          <w:bCs/>
          <w:sz w:val="22"/>
          <w:szCs w:val="22"/>
        </w:rPr>
        <w:t>ies</w:t>
      </w:r>
      <w:r w:rsidR="00EB3AEB" w:rsidRPr="00020422">
        <w:rPr>
          <w:rFonts w:asciiTheme="minorHAnsi" w:eastAsia="Calibri" w:hAnsiTheme="minorHAnsi" w:cstheme="minorHAnsi"/>
          <w:bCs/>
          <w:sz w:val="22"/>
          <w:szCs w:val="22"/>
        </w:rPr>
        <w:t xml:space="preserve"> to draw conclusions for the legal status of LAGs in Armenia</w:t>
      </w:r>
      <w:r w:rsidRPr="00020422">
        <w:rPr>
          <w:rFonts w:asciiTheme="minorHAnsi" w:eastAsia="Calibri" w:hAnsiTheme="minorHAnsi" w:cstheme="minorHAnsi"/>
          <w:bCs/>
          <w:sz w:val="22"/>
          <w:szCs w:val="22"/>
        </w:rPr>
        <w:t xml:space="preserve">; </w:t>
      </w:r>
    </w:p>
    <w:p w14:paraId="30089802" w14:textId="77777777" w:rsidR="00020422" w:rsidRDefault="002A7B0F">
      <w:pPr>
        <w:pStyle w:val="ListParagraph"/>
        <w:numPr>
          <w:ilvl w:val="0"/>
          <w:numId w:val="8"/>
        </w:numPr>
        <w:ind w:left="357" w:hanging="357"/>
        <w:rPr>
          <w:rFonts w:asciiTheme="minorHAnsi" w:eastAsia="Calibri" w:hAnsiTheme="minorHAnsi" w:cstheme="minorHAnsi"/>
          <w:bCs/>
          <w:sz w:val="22"/>
          <w:szCs w:val="22"/>
        </w:rPr>
      </w:pPr>
      <w:r w:rsidRPr="00020422">
        <w:rPr>
          <w:rFonts w:asciiTheme="minorHAnsi" w:eastAsia="Calibri" w:hAnsiTheme="minorHAnsi" w:cstheme="minorHAnsi"/>
          <w:bCs/>
          <w:sz w:val="22"/>
          <w:szCs w:val="22"/>
        </w:rPr>
        <w:t>3)</w:t>
      </w:r>
      <w:r w:rsidR="004114BE" w:rsidRPr="00020422">
        <w:rPr>
          <w:rFonts w:asciiTheme="minorHAnsi" w:eastAsia="Calibri" w:hAnsiTheme="minorHAnsi" w:cstheme="minorHAnsi"/>
          <w:bCs/>
          <w:sz w:val="22"/>
          <w:szCs w:val="22"/>
        </w:rPr>
        <w:t xml:space="preserve"> </w:t>
      </w:r>
      <w:r w:rsidRPr="00020422">
        <w:rPr>
          <w:rFonts w:asciiTheme="minorHAnsi" w:eastAsia="Calibri" w:hAnsiTheme="minorHAnsi" w:cstheme="minorHAnsi"/>
          <w:bCs/>
          <w:sz w:val="22"/>
          <w:szCs w:val="22"/>
        </w:rPr>
        <w:t>a</w:t>
      </w:r>
      <w:r w:rsidR="004E08CA" w:rsidRPr="00020422">
        <w:rPr>
          <w:rFonts w:asciiTheme="minorHAnsi" w:eastAsia="Calibri" w:hAnsiTheme="minorHAnsi" w:cstheme="minorHAnsi"/>
          <w:bCs/>
          <w:sz w:val="22"/>
          <w:szCs w:val="22"/>
        </w:rPr>
        <w:t xml:space="preserve"> handbook on the implementation and delivery mechanism of LEADER , illustrating also the path of Shirak LAGs from informal partnerships to LAGs with legal capacities</w:t>
      </w:r>
      <w:r w:rsidR="00B130FB" w:rsidRPr="00020422">
        <w:rPr>
          <w:rFonts w:asciiTheme="minorHAnsi" w:eastAsia="Calibri" w:hAnsiTheme="minorHAnsi" w:cstheme="minorHAnsi"/>
          <w:bCs/>
          <w:sz w:val="22"/>
          <w:szCs w:val="22"/>
        </w:rPr>
        <w:t xml:space="preserve">; </w:t>
      </w:r>
    </w:p>
    <w:p w14:paraId="5D2241FD" w14:textId="77777777" w:rsidR="00020422" w:rsidRDefault="00B130FB">
      <w:pPr>
        <w:pStyle w:val="ListParagraph"/>
        <w:numPr>
          <w:ilvl w:val="0"/>
          <w:numId w:val="8"/>
        </w:numPr>
        <w:ind w:left="357" w:hanging="357"/>
        <w:rPr>
          <w:rFonts w:asciiTheme="minorHAnsi" w:eastAsia="Calibri" w:hAnsiTheme="minorHAnsi" w:cstheme="minorHAnsi"/>
          <w:bCs/>
          <w:sz w:val="22"/>
          <w:szCs w:val="22"/>
        </w:rPr>
      </w:pPr>
      <w:r w:rsidRPr="00020422">
        <w:rPr>
          <w:rFonts w:asciiTheme="minorHAnsi" w:eastAsia="Calibri" w:hAnsiTheme="minorHAnsi" w:cstheme="minorHAnsi"/>
          <w:bCs/>
          <w:sz w:val="22"/>
          <w:szCs w:val="22"/>
        </w:rPr>
        <w:t xml:space="preserve">4) Manual on Local Development Strategy development; </w:t>
      </w:r>
    </w:p>
    <w:p w14:paraId="40AE923E" w14:textId="273B5729" w:rsidR="00085597" w:rsidRPr="00020422" w:rsidRDefault="00B130FB">
      <w:pPr>
        <w:pStyle w:val="ListParagraph"/>
        <w:numPr>
          <w:ilvl w:val="0"/>
          <w:numId w:val="8"/>
        </w:numPr>
        <w:ind w:left="357" w:hanging="357"/>
        <w:rPr>
          <w:rFonts w:asciiTheme="minorHAnsi" w:eastAsia="Calibri" w:hAnsiTheme="minorHAnsi" w:cstheme="minorHAnsi"/>
          <w:bCs/>
          <w:sz w:val="22"/>
          <w:szCs w:val="22"/>
        </w:rPr>
      </w:pPr>
      <w:r w:rsidRPr="00020422">
        <w:rPr>
          <w:rFonts w:asciiTheme="minorHAnsi" w:eastAsia="Calibri" w:hAnsiTheme="minorHAnsi" w:cstheme="minorHAnsi"/>
          <w:bCs/>
          <w:sz w:val="22"/>
          <w:szCs w:val="22"/>
        </w:rPr>
        <w:t xml:space="preserve">5) </w:t>
      </w:r>
      <w:r w:rsidR="00A60A4E" w:rsidRPr="00020422">
        <w:rPr>
          <w:rFonts w:asciiTheme="minorHAnsi" w:eastAsia="Calibri" w:hAnsiTheme="minorHAnsi" w:cstheme="minorHAnsi"/>
          <w:bCs/>
          <w:sz w:val="22"/>
          <w:szCs w:val="22"/>
        </w:rPr>
        <w:t>Stu</w:t>
      </w:r>
      <w:r w:rsidR="00BB4151" w:rsidRPr="00020422">
        <w:rPr>
          <w:rFonts w:asciiTheme="minorHAnsi" w:eastAsia="Calibri" w:hAnsiTheme="minorHAnsi" w:cstheme="minorHAnsi"/>
          <w:bCs/>
          <w:sz w:val="22"/>
          <w:szCs w:val="22"/>
        </w:rPr>
        <w:t xml:space="preserve">dy on LAG financing models; </w:t>
      </w:r>
      <w:r w:rsidR="00FC695E" w:rsidRPr="00020422">
        <w:rPr>
          <w:rFonts w:asciiTheme="minorHAnsi" w:eastAsia="Calibri" w:hAnsiTheme="minorHAnsi" w:cstheme="minorHAnsi"/>
          <w:bCs/>
          <w:sz w:val="22"/>
          <w:szCs w:val="22"/>
        </w:rPr>
        <w:t>6</w:t>
      </w:r>
      <w:r w:rsidR="00BB4151" w:rsidRPr="00020422">
        <w:rPr>
          <w:rFonts w:asciiTheme="minorHAnsi" w:eastAsia="Calibri" w:hAnsiTheme="minorHAnsi" w:cstheme="minorHAnsi"/>
          <w:bCs/>
          <w:sz w:val="22"/>
          <w:szCs w:val="22"/>
        </w:rPr>
        <w:t xml:space="preserve">) Development of </w:t>
      </w:r>
      <w:r w:rsidR="00491CE7" w:rsidRPr="00020422">
        <w:rPr>
          <w:rFonts w:asciiTheme="minorHAnsi" w:eastAsia="Calibri" w:hAnsiTheme="minorHAnsi" w:cstheme="minorHAnsi"/>
          <w:bCs/>
          <w:sz w:val="22"/>
          <w:szCs w:val="22"/>
        </w:rPr>
        <w:t>added value indicators on LEADER and the methodology for their assessment</w:t>
      </w:r>
      <w:r w:rsidR="00F07A45" w:rsidRPr="00020422">
        <w:rPr>
          <w:rFonts w:asciiTheme="minorHAnsi" w:eastAsia="Calibri" w:hAnsiTheme="minorHAnsi" w:cstheme="minorHAnsi"/>
          <w:bCs/>
          <w:sz w:val="22"/>
          <w:szCs w:val="22"/>
        </w:rPr>
        <w:t>.</w:t>
      </w:r>
    </w:p>
    <w:p w14:paraId="053CE832" w14:textId="12CCBF8D" w:rsidR="008C6D80" w:rsidRDefault="0054239A" w:rsidP="00085597">
      <w:pPr>
        <w:rPr>
          <w:rFonts w:asciiTheme="minorHAnsi" w:hAnsiTheme="minorHAnsi" w:cstheme="minorHAnsi"/>
          <w:iCs/>
          <w:sz w:val="22"/>
          <w:szCs w:val="22"/>
        </w:rPr>
      </w:pPr>
      <w:r w:rsidRPr="00000805">
        <w:rPr>
          <w:rFonts w:asciiTheme="minorHAnsi" w:hAnsiTheme="minorHAnsi" w:cstheme="minorHAnsi"/>
          <w:iCs/>
          <w:sz w:val="22"/>
          <w:szCs w:val="22"/>
        </w:rPr>
        <w:t>The Armenian National LEADER network called ARMLAG was established on July 3</w:t>
      </w:r>
      <w:r w:rsidR="001A5091" w:rsidRPr="00000805">
        <w:rPr>
          <w:rFonts w:asciiTheme="minorHAnsi" w:hAnsiTheme="minorHAnsi" w:cstheme="minorHAnsi"/>
          <w:iCs/>
          <w:sz w:val="22"/>
          <w:szCs w:val="22"/>
          <w:vertAlign w:val="superscript"/>
        </w:rPr>
        <w:t>rd</w:t>
      </w:r>
      <w:r w:rsidR="001A5091" w:rsidRPr="00000805">
        <w:rPr>
          <w:rFonts w:asciiTheme="minorHAnsi" w:hAnsiTheme="minorHAnsi" w:cstheme="minorHAnsi"/>
          <w:iCs/>
          <w:sz w:val="22"/>
          <w:szCs w:val="22"/>
        </w:rPr>
        <w:t>,</w:t>
      </w:r>
      <w:r w:rsidRPr="00000805">
        <w:rPr>
          <w:rFonts w:asciiTheme="minorHAnsi" w:hAnsiTheme="minorHAnsi" w:cstheme="minorHAnsi"/>
          <w:iCs/>
          <w:sz w:val="22"/>
          <w:szCs w:val="22"/>
        </w:rPr>
        <w:t xml:space="preserve"> 2024 with the participation of all 8 LAGs from Lori, Tavush and Shirak, along with twin projects teams. ARMLAG is a national network of cooperation functioning as a non-formal unit, aimed at strengthening and establishing connections, implementing joint projects, seeking funding opportunities, joining members of LEADER related and other rural development international networks and benefiting from other diverse opportunities. It will also serve to coordinate, conduct and coordinate joint advocacy efforts.</w:t>
      </w:r>
    </w:p>
    <w:p w14:paraId="6BD65B5B" w14:textId="2271642D" w:rsidR="001A5091" w:rsidRDefault="001A5091" w:rsidP="00085597">
      <w:pPr>
        <w:rPr>
          <w:rFonts w:asciiTheme="minorHAnsi" w:hAnsiTheme="minorHAnsi" w:cstheme="minorHAnsi"/>
          <w:iCs/>
          <w:sz w:val="22"/>
          <w:szCs w:val="22"/>
        </w:rPr>
      </w:pPr>
      <w:r>
        <w:rPr>
          <w:rFonts w:asciiTheme="minorHAnsi" w:hAnsiTheme="minorHAnsi" w:cstheme="minorHAnsi"/>
          <w:iCs/>
          <w:sz w:val="22"/>
          <w:szCs w:val="22"/>
        </w:rPr>
        <w:t xml:space="preserve">In 2023 a mid-term evaluation (MTE) of the project was conducted with the purpose of assessing the relevance, effectiveness, and the </w:t>
      </w:r>
      <w:r w:rsidR="00B74998">
        <w:rPr>
          <w:rFonts w:asciiTheme="minorHAnsi" w:hAnsiTheme="minorHAnsi" w:cstheme="minorHAnsi"/>
          <w:iCs/>
          <w:sz w:val="22"/>
          <w:szCs w:val="22"/>
        </w:rPr>
        <w:t xml:space="preserve">prospects for the </w:t>
      </w:r>
      <w:r>
        <w:rPr>
          <w:rFonts w:asciiTheme="minorHAnsi" w:hAnsiTheme="minorHAnsi" w:cstheme="minorHAnsi"/>
          <w:iCs/>
          <w:sz w:val="22"/>
          <w:szCs w:val="22"/>
        </w:rPr>
        <w:t>sustainability of the intervention.</w:t>
      </w:r>
      <w:r w:rsidR="00C25369">
        <w:rPr>
          <w:rFonts w:asciiTheme="minorHAnsi" w:hAnsiTheme="minorHAnsi" w:cstheme="minorHAnsi"/>
          <w:iCs/>
          <w:sz w:val="22"/>
          <w:szCs w:val="22"/>
        </w:rPr>
        <w:t xml:space="preserve"> </w:t>
      </w:r>
      <w:r w:rsidR="00400899">
        <w:rPr>
          <w:rFonts w:asciiTheme="minorHAnsi" w:hAnsiTheme="minorHAnsi" w:cstheme="minorHAnsi"/>
          <w:iCs/>
          <w:sz w:val="22"/>
          <w:szCs w:val="22"/>
        </w:rPr>
        <w:t xml:space="preserve"> Below are the key recommendations and the </w:t>
      </w:r>
      <w:r w:rsidR="00DA789C">
        <w:rPr>
          <w:rFonts w:asciiTheme="minorHAnsi" w:hAnsiTheme="minorHAnsi" w:cstheme="minorHAnsi"/>
          <w:iCs/>
          <w:sz w:val="22"/>
          <w:szCs w:val="22"/>
        </w:rPr>
        <w:t>status of implementation</w:t>
      </w:r>
      <w:r w:rsidR="00400899">
        <w:rPr>
          <w:rFonts w:asciiTheme="minorHAnsi" w:hAnsiTheme="minorHAnsi" w:cstheme="minorHAnsi"/>
          <w:iCs/>
          <w:sz w:val="22"/>
          <w:szCs w:val="22"/>
        </w:rPr>
        <w:t xml:space="preserve"> to them.</w:t>
      </w:r>
    </w:p>
    <w:tbl>
      <w:tblPr>
        <w:tblStyle w:val="TableGrid"/>
        <w:tblW w:w="0" w:type="auto"/>
        <w:tblInd w:w="432" w:type="dxa"/>
        <w:tblLook w:val="04A0" w:firstRow="1" w:lastRow="0" w:firstColumn="1" w:lastColumn="0" w:noHBand="0" w:noVBand="1"/>
      </w:tblPr>
      <w:tblGrid>
        <w:gridCol w:w="4648"/>
        <w:gridCol w:w="3982"/>
      </w:tblGrid>
      <w:tr w:rsidR="00400899" w:rsidRPr="00326E64" w14:paraId="2958650B" w14:textId="77777777" w:rsidTr="00B33CE3">
        <w:tc>
          <w:tcPr>
            <w:tcW w:w="5437" w:type="dxa"/>
          </w:tcPr>
          <w:p w14:paraId="10DA4942" w14:textId="77777777" w:rsidR="00400899" w:rsidRPr="00326E64" w:rsidRDefault="00400899" w:rsidP="00B33CE3">
            <w:pPr>
              <w:pStyle w:val="BodyText"/>
              <w:tabs>
                <w:tab w:val="left" w:pos="10440"/>
              </w:tabs>
              <w:spacing w:before="149" w:line="276" w:lineRule="auto"/>
              <w:ind w:left="0" w:right="1008"/>
              <w:jc w:val="center"/>
              <w:rPr>
                <w:rFonts w:asciiTheme="minorHAnsi" w:hAnsiTheme="minorHAnsi" w:cstheme="minorHAnsi"/>
                <w:b/>
                <w:bCs/>
                <w:sz w:val="22"/>
                <w:szCs w:val="22"/>
                <w:lang w:val="en-GB"/>
              </w:rPr>
            </w:pPr>
            <w:r w:rsidRPr="00326E64">
              <w:rPr>
                <w:rFonts w:asciiTheme="minorHAnsi" w:hAnsiTheme="minorHAnsi" w:cstheme="minorHAnsi"/>
                <w:b/>
                <w:bCs/>
                <w:sz w:val="22"/>
                <w:szCs w:val="22"/>
                <w:lang w:val="en-GB"/>
              </w:rPr>
              <w:t>Recommendation of the evaluation</w:t>
            </w:r>
          </w:p>
        </w:tc>
        <w:tc>
          <w:tcPr>
            <w:tcW w:w="4474" w:type="dxa"/>
          </w:tcPr>
          <w:p w14:paraId="21392BF7" w14:textId="45750AFA" w:rsidR="00400899" w:rsidRPr="00326E64" w:rsidRDefault="00DA789C" w:rsidP="00DA789C">
            <w:pPr>
              <w:pStyle w:val="BodyText"/>
              <w:tabs>
                <w:tab w:val="left" w:pos="10440"/>
              </w:tabs>
              <w:spacing w:before="149" w:line="276" w:lineRule="auto"/>
              <w:ind w:left="0" w:right="1008"/>
              <w:rPr>
                <w:rFonts w:asciiTheme="minorHAnsi" w:hAnsiTheme="minorHAnsi" w:cstheme="minorHAnsi"/>
                <w:b/>
                <w:bCs/>
                <w:sz w:val="22"/>
                <w:szCs w:val="22"/>
                <w:lang w:val="en-GB"/>
              </w:rPr>
            </w:pPr>
            <w:r>
              <w:rPr>
                <w:rFonts w:asciiTheme="minorHAnsi" w:hAnsiTheme="minorHAnsi" w:cstheme="minorHAnsi"/>
                <w:b/>
                <w:bCs/>
                <w:sz w:val="22"/>
                <w:szCs w:val="22"/>
                <w:lang w:val="en-GB"/>
              </w:rPr>
              <w:t>S</w:t>
            </w:r>
            <w:r w:rsidR="00400899" w:rsidRPr="00326E64">
              <w:rPr>
                <w:rFonts w:asciiTheme="minorHAnsi" w:hAnsiTheme="minorHAnsi" w:cstheme="minorHAnsi"/>
                <w:b/>
                <w:bCs/>
                <w:sz w:val="22"/>
                <w:szCs w:val="22"/>
                <w:lang w:val="en-GB"/>
              </w:rPr>
              <w:t>tatus of implementation</w:t>
            </w:r>
          </w:p>
        </w:tc>
      </w:tr>
      <w:tr w:rsidR="00400899" w:rsidRPr="00326E64" w14:paraId="3EF55AC9" w14:textId="77777777" w:rsidTr="00B33CE3">
        <w:tc>
          <w:tcPr>
            <w:tcW w:w="5437" w:type="dxa"/>
          </w:tcPr>
          <w:p w14:paraId="3F292752"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1. Improve the policy dialogue, as well as establish working group for that purpose within Strategic Steering Committee</w:t>
            </w:r>
          </w:p>
        </w:tc>
        <w:tc>
          <w:tcPr>
            <w:tcW w:w="4474" w:type="dxa"/>
          </w:tcPr>
          <w:p w14:paraId="28D643D7" w14:textId="3D1B5BE5"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 xml:space="preserve">To improve policy dialogue, a joint advocacy plan was developed </w:t>
            </w:r>
            <w:r>
              <w:rPr>
                <w:rFonts w:asciiTheme="minorHAnsi" w:hAnsiTheme="minorHAnsi" w:cstheme="minorHAnsi"/>
                <w:sz w:val="22"/>
                <w:szCs w:val="22"/>
                <w:lang w:val="en-GB"/>
              </w:rPr>
              <w:t xml:space="preserve">and implemented fully </w:t>
            </w:r>
            <w:r w:rsidRPr="00326E64">
              <w:rPr>
                <w:rFonts w:asciiTheme="minorHAnsi" w:hAnsiTheme="minorHAnsi" w:cstheme="minorHAnsi"/>
                <w:sz w:val="22"/>
                <w:szCs w:val="22"/>
                <w:lang w:val="en-GB"/>
              </w:rPr>
              <w:t>with the twin proj</w:t>
            </w:r>
            <w:r>
              <w:rPr>
                <w:rFonts w:asciiTheme="minorHAnsi" w:hAnsiTheme="minorHAnsi" w:cstheme="minorHAnsi"/>
                <w:sz w:val="22"/>
                <w:szCs w:val="22"/>
                <w:lang w:val="en-GB"/>
              </w:rPr>
              <w:t>e</w:t>
            </w:r>
            <w:r w:rsidRPr="00326E64">
              <w:rPr>
                <w:rFonts w:asciiTheme="minorHAnsi" w:hAnsiTheme="minorHAnsi" w:cstheme="minorHAnsi"/>
                <w:sz w:val="22"/>
                <w:szCs w:val="22"/>
                <w:lang w:val="en-GB"/>
              </w:rPr>
              <w:t xml:space="preserve">ct and EUD. As for having working group within SSC, we </w:t>
            </w:r>
            <w:r>
              <w:rPr>
                <w:rFonts w:asciiTheme="minorHAnsi" w:hAnsiTheme="minorHAnsi" w:cstheme="minorHAnsi"/>
                <w:sz w:val="22"/>
                <w:szCs w:val="22"/>
                <w:lang w:val="en-GB"/>
              </w:rPr>
              <w:t>have</w:t>
            </w:r>
            <w:r w:rsidRPr="00326E64">
              <w:rPr>
                <w:rFonts w:asciiTheme="minorHAnsi" w:hAnsiTheme="minorHAnsi" w:cstheme="minorHAnsi"/>
                <w:sz w:val="22"/>
                <w:szCs w:val="22"/>
                <w:lang w:val="en-GB"/>
              </w:rPr>
              <w:t xml:space="preserve"> suggest</w:t>
            </w:r>
            <w:r>
              <w:rPr>
                <w:rFonts w:asciiTheme="minorHAnsi" w:hAnsiTheme="minorHAnsi" w:cstheme="minorHAnsi"/>
                <w:sz w:val="22"/>
                <w:szCs w:val="22"/>
                <w:lang w:val="en-GB"/>
              </w:rPr>
              <w:t>ed</w:t>
            </w:r>
            <w:r w:rsidRPr="00326E64">
              <w:rPr>
                <w:rFonts w:asciiTheme="minorHAnsi" w:hAnsiTheme="minorHAnsi" w:cstheme="minorHAnsi"/>
                <w:sz w:val="22"/>
                <w:szCs w:val="22"/>
                <w:lang w:val="en-GB"/>
              </w:rPr>
              <w:t xml:space="preserve"> it during 6th SSC meeting</w:t>
            </w:r>
            <w:r>
              <w:rPr>
                <w:rFonts w:asciiTheme="minorHAnsi" w:hAnsiTheme="minorHAnsi" w:cstheme="minorHAnsi"/>
                <w:sz w:val="22"/>
                <w:szCs w:val="22"/>
                <w:lang w:val="en-GB"/>
              </w:rPr>
              <w:t xml:space="preserve">, but it was decided to have a group out of formal structures consists of EUD, </w:t>
            </w:r>
            <w:r>
              <w:rPr>
                <w:rFonts w:asciiTheme="minorHAnsi" w:hAnsiTheme="minorHAnsi" w:cstheme="minorHAnsi"/>
                <w:sz w:val="22"/>
                <w:szCs w:val="22"/>
                <w:lang w:val="en-GB"/>
              </w:rPr>
              <w:lastRenderedPageBreak/>
              <w:t>ADA, UNDP and FAO representatives</w:t>
            </w:r>
          </w:p>
        </w:tc>
      </w:tr>
      <w:tr w:rsidR="00400899" w:rsidRPr="00326E64" w14:paraId="33142201" w14:textId="77777777" w:rsidTr="00B33CE3">
        <w:tc>
          <w:tcPr>
            <w:tcW w:w="5437" w:type="dxa"/>
          </w:tcPr>
          <w:p w14:paraId="65A89607"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lastRenderedPageBreak/>
              <w:t>2. Introduce additional set of indicators that would allow to better ''capture'' the impact and the outcome of the project, not only in terms of sharp macro-economic indicators but also in terms of process and pilot significance</w:t>
            </w:r>
          </w:p>
        </w:tc>
        <w:tc>
          <w:tcPr>
            <w:tcW w:w="4474" w:type="dxa"/>
          </w:tcPr>
          <w:p w14:paraId="0F906F8D" w14:textId="2B1D11C0" w:rsidR="00400899" w:rsidRPr="00326E64" w:rsidRDefault="00AD7A56"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Pr>
                <w:rFonts w:asciiTheme="minorHAnsi" w:hAnsiTheme="minorHAnsi" w:cstheme="minorHAnsi"/>
                <w:sz w:val="22"/>
                <w:szCs w:val="22"/>
                <w:lang w:val="en-GB"/>
              </w:rPr>
              <w:t>The recommendations was addressed through development of set of LEADER value added indicators and the assessment was conducted accordingly in all 8 LAGS</w:t>
            </w:r>
          </w:p>
        </w:tc>
      </w:tr>
      <w:tr w:rsidR="00400899" w:rsidRPr="00326E64" w14:paraId="36770AB0" w14:textId="77777777" w:rsidTr="00B33CE3">
        <w:tc>
          <w:tcPr>
            <w:tcW w:w="5437" w:type="dxa"/>
          </w:tcPr>
          <w:p w14:paraId="26695988"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3. Specific attention should be posed by the Project for the remaining of the project to continue to ensure the balanced participation in the LAG decision making bodies and in the “LAG life” in general of public, private, civil society sector and academia with none of the 4 categories prevailing.  In particular, the Project make sure that the business sector will not lose interest and withdraw support and, in parallel, the CSOs or the public partners (mainly municipalities) will not prevail. It must be specified that such circumstance has not intervened yet with the Project, therefore this recommendation is just related to a possible risk that it may happen.</w:t>
            </w:r>
          </w:p>
        </w:tc>
        <w:tc>
          <w:tcPr>
            <w:tcW w:w="4474" w:type="dxa"/>
          </w:tcPr>
          <w:p w14:paraId="329C6FBA" w14:textId="3B094438" w:rsidR="00400899" w:rsidRPr="00326E64" w:rsidRDefault="00400899" w:rsidP="000A667B">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The recommendation was addreessed during the LAG state registration process</w:t>
            </w:r>
          </w:p>
        </w:tc>
      </w:tr>
      <w:tr w:rsidR="00400899" w:rsidRPr="00326E64" w14:paraId="42E24CFD" w14:textId="77777777" w:rsidTr="00B33CE3">
        <w:tc>
          <w:tcPr>
            <w:tcW w:w="5437" w:type="dxa"/>
          </w:tcPr>
          <w:p w14:paraId="0FE1CCCB"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4. to start as soon as possible implementing the activity 5.6 “Prepare and publish a summary report on the lessons learnt…”.</w:t>
            </w:r>
          </w:p>
        </w:tc>
        <w:tc>
          <w:tcPr>
            <w:tcW w:w="4474" w:type="dxa"/>
          </w:tcPr>
          <w:p w14:paraId="647A4CD4" w14:textId="54049393" w:rsidR="00400899" w:rsidRPr="00326E64" w:rsidRDefault="000A667B"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report is being developed constantly and some it sections are ready for example LEADER steering and delivery system in Armenia, or LAGs funding scenarios, and the final draft will be ready by the end of </w:t>
            </w:r>
            <w:r w:rsidR="00DA789C">
              <w:rPr>
                <w:rFonts w:asciiTheme="minorHAnsi" w:hAnsiTheme="minorHAnsi" w:cstheme="minorHAnsi"/>
                <w:sz w:val="22"/>
                <w:szCs w:val="22"/>
                <w:lang w:val="en-GB"/>
              </w:rPr>
              <w:t>December</w:t>
            </w:r>
            <w:r>
              <w:rPr>
                <w:rFonts w:asciiTheme="minorHAnsi" w:hAnsiTheme="minorHAnsi" w:cstheme="minorHAnsi"/>
                <w:sz w:val="22"/>
                <w:szCs w:val="22"/>
                <w:lang w:val="en-GB"/>
              </w:rPr>
              <w:t xml:space="preserve"> 2025 with coordination of twin project</w:t>
            </w:r>
          </w:p>
        </w:tc>
      </w:tr>
      <w:tr w:rsidR="00400899" w:rsidRPr="00326E64" w14:paraId="47384B06" w14:textId="77777777" w:rsidTr="00B33CE3">
        <w:tc>
          <w:tcPr>
            <w:tcW w:w="5437" w:type="dxa"/>
          </w:tcPr>
          <w:p w14:paraId="7EB055EE"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 xml:space="preserve">5. One of the adjustments that the Project has introduced was to limit the number of members involved in the LAG management and decision-making bodies. The actual figure is 11 members versus the number of 30 </w:t>
            </w:r>
            <w:r w:rsidRPr="00326E64">
              <w:rPr>
                <w:rFonts w:asciiTheme="minorHAnsi" w:hAnsiTheme="minorHAnsi" w:cstheme="minorHAnsi"/>
                <w:sz w:val="22"/>
                <w:szCs w:val="22"/>
                <w:lang w:val="en-GB"/>
              </w:rPr>
              <w:lastRenderedPageBreak/>
              <w:t>members set as target indicator. While considering this decision to be legitimate and rational in terms of improving effectiveness of the Project activities, the MTE reiterates here the first part of the recommendation nr.3 in consideration to ensuring the balanced participation in the LAG decision making bodies and in the “LAG life” in general of public, private, civil society sector and academia with none of them prevailing.</w:t>
            </w:r>
          </w:p>
        </w:tc>
        <w:tc>
          <w:tcPr>
            <w:tcW w:w="4474" w:type="dxa"/>
          </w:tcPr>
          <w:p w14:paraId="4DDD8B5D"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lastRenderedPageBreak/>
              <w:t>see under recommendation 3</w:t>
            </w:r>
          </w:p>
        </w:tc>
      </w:tr>
      <w:tr w:rsidR="00400899" w:rsidRPr="00326E64" w14:paraId="786DAD36" w14:textId="77777777" w:rsidTr="00B33CE3">
        <w:tc>
          <w:tcPr>
            <w:tcW w:w="5437" w:type="dxa"/>
          </w:tcPr>
          <w:p w14:paraId="55A2EFA8"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6. Enhancing networking activities in the Shirak region and in other regions of Armenia and abroad to further improve and spread the collective understanding of the CLLD/Leader principles and of the understanding and importance of the people role in the LDS elaboration as well as in LAG’s management and decision-making structures for the development of their territories.</w:t>
            </w:r>
          </w:p>
        </w:tc>
        <w:tc>
          <w:tcPr>
            <w:tcW w:w="4474" w:type="dxa"/>
          </w:tcPr>
          <w:p w14:paraId="66D0EEFF" w14:textId="339E0DF4"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The recommendation is being addressed</w:t>
            </w:r>
            <w:r w:rsidR="001D352A">
              <w:rPr>
                <w:rFonts w:asciiTheme="minorHAnsi" w:hAnsiTheme="minorHAnsi" w:cstheme="minorHAnsi"/>
                <w:sz w:val="22"/>
                <w:szCs w:val="22"/>
                <w:lang w:val="en-GB"/>
              </w:rPr>
              <w:t xml:space="preserve"> and different such visit were organized for LAG memebrs</w:t>
            </w:r>
          </w:p>
        </w:tc>
      </w:tr>
      <w:tr w:rsidR="00400899" w:rsidRPr="00326E64" w14:paraId="790F04AE" w14:textId="77777777" w:rsidTr="00B33CE3">
        <w:tc>
          <w:tcPr>
            <w:tcW w:w="5437" w:type="dxa"/>
          </w:tcPr>
          <w:p w14:paraId="229AE522"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7. In order to improve the knowledge of the content of the LDS, the understanding that the LDS is a live document and further enhance the ownership, it is advisable to support the LAG members to carry out a simplified self-evaluation of their LDS as soon as the results of the funded projects will start to emerge</w:t>
            </w:r>
          </w:p>
        </w:tc>
        <w:tc>
          <w:tcPr>
            <w:tcW w:w="4474" w:type="dxa"/>
          </w:tcPr>
          <w:p w14:paraId="2B550E36" w14:textId="29237946"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 xml:space="preserve"> </w:t>
            </w:r>
            <w:r w:rsidR="001D352A">
              <w:rPr>
                <w:rFonts w:asciiTheme="minorHAnsi" w:hAnsiTheme="minorHAnsi" w:cstheme="minorHAnsi"/>
                <w:sz w:val="22"/>
                <w:szCs w:val="22"/>
                <w:lang w:val="en-GB"/>
              </w:rPr>
              <w:t>The assessment of LDS progress was done and the strategies were updated where necessary</w:t>
            </w:r>
          </w:p>
        </w:tc>
      </w:tr>
      <w:tr w:rsidR="00400899" w:rsidRPr="00326E64" w14:paraId="18B61142" w14:textId="77777777" w:rsidTr="00B33CE3">
        <w:tc>
          <w:tcPr>
            <w:tcW w:w="5437" w:type="dxa"/>
          </w:tcPr>
          <w:p w14:paraId="503389F6" w14:textId="77777777" w:rsidR="00400899" w:rsidRPr="00326E64" w:rsidRDefault="00400899"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sidRPr="00326E64">
              <w:rPr>
                <w:rFonts w:asciiTheme="minorHAnsi" w:hAnsiTheme="minorHAnsi" w:cstheme="minorHAnsi"/>
                <w:sz w:val="22"/>
                <w:szCs w:val="22"/>
                <w:lang w:val="en-GB"/>
              </w:rPr>
              <w:t>8. The MTE team, subject to the availability of funds, strongly encourage the Project management to prepare and submit to the Contracting Authority a request for a Project no-cost extension of the Project duration</w:t>
            </w:r>
          </w:p>
        </w:tc>
        <w:tc>
          <w:tcPr>
            <w:tcW w:w="4474" w:type="dxa"/>
          </w:tcPr>
          <w:p w14:paraId="64407ADB" w14:textId="7E1703A1" w:rsidR="00400899" w:rsidRPr="00326E64" w:rsidRDefault="001D352A" w:rsidP="00B33CE3">
            <w:pPr>
              <w:pStyle w:val="BodyText"/>
              <w:tabs>
                <w:tab w:val="left" w:pos="10440"/>
              </w:tabs>
              <w:spacing w:before="149" w:line="276" w:lineRule="auto"/>
              <w:ind w:left="0" w:right="1008"/>
              <w:jc w:val="both"/>
              <w:rPr>
                <w:rFonts w:asciiTheme="minorHAnsi" w:hAnsiTheme="minorHAnsi" w:cstheme="minorHAnsi"/>
                <w:sz w:val="22"/>
                <w:szCs w:val="22"/>
                <w:lang w:val="en-GB"/>
              </w:rPr>
            </w:pPr>
            <w:r>
              <w:rPr>
                <w:rFonts w:asciiTheme="minorHAnsi" w:hAnsiTheme="minorHAnsi" w:cstheme="minorHAnsi"/>
                <w:sz w:val="22"/>
                <w:szCs w:val="22"/>
                <w:lang w:val="en-GB"/>
              </w:rPr>
              <w:t>The project have received one year no cost extension and have applied currently for another 6 month no cost extension</w:t>
            </w:r>
          </w:p>
        </w:tc>
      </w:tr>
    </w:tbl>
    <w:p w14:paraId="73A8D07E" w14:textId="74346CAC" w:rsidR="007A5F98" w:rsidRPr="00000805" w:rsidRDefault="007A5F98" w:rsidP="00085597">
      <w:pPr>
        <w:rPr>
          <w:rFonts w:asciiTheme="minorHAnsi" w:eastAsia="Calibri" w:hAnsiTheme="minorHAnsi" w:cstheme="minorHAnsi"/>
          <w:bCs/>
          <w:sz w:val="22"/>
          <w:szCs w:val="22"/>
        </w:rPr>
      </w:pPr>
    </w:p>
    <w:p w14:paraId="2CC7A53F" w14:textId="77777777" w:rsidR="00085597" w:rsidRPr="00000805" w:rsidRDefault="00085597" w:rsidP="00837EC6">
      <w:pPr>
        <w:pStyle w:val="Heading1"/>
        <w:spacing w:before="48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lastRenderedPageBreak/>
        <w:t>Purpose and Objective</w:t>
      </w:r>
    </w:p>
    <w:p w14:paraId="0B13290D" w14:textId="3F2373FD" w:rsidR="00837EC6" w:rsidRPr="00000805" w:rsidRDefault="0050724B" w:rsidP="004114BE">
      <w:pPr>
        <w:rPr>
          <w:rFonts w:asciiTheme="minorHAnsi" w:eastAsia="Calibri" w:hAnsiTheme="minorHAnsi" w:cstheme="minorHAnsi"/>
          <w:bCs/>
          <w:sz w:val="22"/>
          <w:szCs w:val="22"/>
        </w:rPr>
      </w:pPr>
      <w:r w:rsidRPr="00000805">
        <w:rPr>
          <w:rFonts w:asciiTheme="minorHAnsi" w:eastAsia="Calibri" w:hAnsiTheme="minorHAnsi" w:cstheme="minorHAnsi"/>
          <w:bCs/>
          <w:sz w:val="22"/>
          <w:szCs w:val="22"/>
        </w:rPr>
        <w:t xml:space="preserve">In line with the </w:t>
      </w:r>
      <w:r w:rsidR="006214E4" w:rsidRPr="00000805">
        <w:rPr>
          <w:rFonts w:asciiTheme="minorHAnsi" w:eastAsia="Calibri" w:hAnsiTheme="minorHAnsi" w:cstheme="minorHAnsi"/>
          <w:bCs/>
          <w:sz w:val="22"/>
          <w:szCs w:val="22"/>
        </w:rPr>
        <w:t>D</w:t>
      </w:r>
      <w:r w:rsidRPr="00000805">
        <w:rPr>
          <w:rFonts w:asciiTheme="minorHAnsi" w:eastAsia="Calibri" w:hAnsiTheme="minorHAnsi" w:cstheme="minorHAnsi"/>
          <w:bCs/>
          <w:sz w:val="22"/>
          <w:szCs w:val="22"/>
        </w:rPr>
        <w:t xml:space="preserve">escription of </w:t>
      </w:r>
      <w:r w:rsidR="006214E4" w:rsidRPr="00000805">
        <w:rPr>
          <w:rFonts w:asciiTheme="minorHAnsi" w:eastAsia="Calibri" w:hAnsiTheme="minorHAnsi" w:cstheme="minorHAnsi"/>
          <w:bCs/>
          <w:sz w:val="22"/>
          <w:szCs w:val="22"/>
        </w:rPr>
        <w:t>A</w:t>
      </w:r>
      <w:r w:rsidRPr="00000805">
        <w:rPr>
          <w:rFonts w:asciiTheme="minorHAnsi" w:eastAsia="Calibri" w:hAnsiTheme="minorHAnsi" w:cstheme="minorHAnsi"/>
          <w:bCs/>
          <w:sz w:val="22"/>
          <w:szCs w:val="22"/>
        </w:rPr>
        <w:t xml:space="preserve">ctions (DoA) of the Project an external evaluation of </w:t>
      </w:r>
      <w:r w:rsidR="009407E4" w:rsidRPr="00000805">
        <w:rPr>
          <w:rFonts w:asciiTheme="minorHAnsi" w:eastAsia="Calibri" w:hAnsiTheme="minorHAnsi" w:cstheme="minorHAnsi"/>
          <w:bCs/>
          <w:sz w:val="22"/>
          <w:szCs w:val="22"/>
        </w:rPr>
        <w:t xml:space="preserve">the </w:t>
      </w:r>
      <w:r w:rsidRPr="00000805">
        <w:rPr>
          <w:rFonts w:asciiTheme="minorHAnsi" w:eastAsia="Calibri" w:hAnsiTheme="minorHAnsi" w:cstheme="minorHAnsi"/>
          <w:bCs/>
          <w:sz w:val="22"/>
          <w:szCs w:val="22"/>
        </w:rPr>
        <w:t xml:space="preserve">Project activities should be conducted at </w:t>
      </w:r>
      <w:r w:rsidR="004114BE" w:rsidRPr="00000805">
        <w:rPr>
          <w:rFonts w:asciiTheme="minorHAnsi" w:eastAsia="Calibri" w:hAnsiTheme="minorHAnsi" w:cstheme="minorHAnsi"/>
          <w:bCs/>
          <w:sz w:val="22"/>
          <w:szCs w:val="22"/>
        </w:rPr>
        <w:t>its</w:t>
      </w:r>
      <w:r w:rsidRPr="00000805">
        <w:rPr>
          <w:rFonts w:asciiTheme="minorHAnsi" w:eastAsia="Calibri" w:hAnsiTheme="minorHAnsi" w:cstheme="minorHAnsi"/>
          <w:bCs/>
          <w:sz w:val="22"/>
          <w:szCs w:val="22"/>
        </w:rPr>
        <w:t xml:space="preserve"> </w:t>
      </w:r>
      <w:r w:rsidR="004933E5" w:rsidRPr="00000805">
        <w:rPr>
          <w:rFonts w:asciiTheme="minorHAnsi" w:eastAsia="Calibri" w:hAnsiTheme="minorHAnsi" w:cstheme="minorHAnsi"/>
          <w:bCs/>
          <w:sz w:val="22"/>
          <w:szCs w:val="22"/>
        </w:rPr>
        <w:t>final</w:t>
      </w:r>
      <w:r w:rsidRPr="00000805">
        <w:rPr>
          <w:rFonts w:asciiTheme="minorHAnsi" w:eastAsia="Calibri" w:hAnsiTheme="minorHAnsi" w:cstheme="minorHAnsi"/>
          <w:bCs/>
          <w:sz w:val="22"/>
          <w:szCs w:val="22"/>
        </w:rPr>
        <w:t xml:space="preserve"> sta</w:t>
      </w:r>
      <w:r w:rsidR="004114BE" w:rsidRPr="00000805">
        <w:rPr>
          <w:rFonts w:asciiTheme="minorHAnsi" w:eastAsia="Calibri" w:hAnsiTheme="minorHAnsi" w:cstheme="minorHAnsi"/>
          <w:bCs/>
          <w:sz w:val="22"/>
          <w:szCs w:val="22"/>
        </w:rPr>
        <w:t>ge</w:t>
      </w:r>
      <w:r w:rsidR="00E27A7C" w:rsidRPr="00000805">
        <w:rPr>
          <w:rFonts w:asciiTheme="minorHAnsi" w:eastAsia="Calibri" w:hAnsiTheme="minorHAnsi" w:cstheme="minorHAnsi"/>
          <w:bCs/>
          <w:sz w:val="22"/>
          <w:szCs w:val="22"/>
        </w:rPr>
        <w:t xml:space="preserve"> (“approximately after </w:t>
      </w:r>
      <w:r w:rsidR="004933E5" w:rsidRPr="00000805">
        <w:rPr>
          <w:rFonts w:asciiTheme="minorHAnsi" w:eastAsia="Calibri" w:hAnsiTheme="minorHAnsi" w:cstheme="minorHAnsi"/>
          <w:bCs/>
          <w:sz w:val="22"/>
          <w:szCs w:val="22"/>
        </w:rPr>
        <w:t>60</w:t>
      </w:r>
      <w:r w:rsidR="00E27A7C" w:rsidRPr="00000805">
        <w:rPr>
          <w:rFonts w:asciiTheme="minorHAnsi" w:eastAsia="Calibri" w:hAnsiTheme="minorHAnsi" w:cstheme="minorHAnsi"/>
          <w:bCs/>
          <w:sz w:val="22"/>
          <w:szCs w:val="22"/>
        </w:rPr>
        <w:t xml:space="preserve"> months of implementation”)</w:t>
      </w:r>
      <w:r w:rsidRPr="00000805">
        <w:rPr>
          <w:rFonts w:asciiTheme="minorHAnsi" w:eastAsia="Calibri" w:hAnsiTheme="minorHAnsi" w:cstheme="minorHAnsi"/>
          <w:bCs/>
          <w:sz w:val="22"/>
          <w:szCs w:val="22"/>
        </w:rPr>
        <w:t>.</w:t>
      </w:r>
    </w:p>
    <w:p w14:paraId="0083CFFC" w14:textId="632BC2D8" w:rsidR="00D875B7" w:rsidRDefault="009E2DCD" w:rsidP="00D875B7">
      <w:pPr>
        <w:autoSpaceDE w:val="0"/>
        <w:autoSpaceDN w:val="0"/>
        <w:adjustRightInd w:val="0"/>
        <w:spacing w:after="0"/>
        <w:rPr>
          <w:rStyle w:val="CommentReference"/>
        </w:rPr>
      </w:pPr>
      <w:r w:rsidRPr="00000805">
        <w:rPr>
          <w:rFonts w:asciiTheme="minorHAnsi" w:eastAsia="Calibri" w:hAnsiTheme="minorHAnsi" w:cstheme="minorHAnsi"/>
          <w:sz w:val="22"/>
          <w:szCs w:val="22"/>
        </w:rPr>
        <w:t>T</w:t>
      </w:r>
      <w:r w:rsidR="007F74F3" w:rsidRPr="00000805">
        <w:rPr>
          <w:rFonts w:asciiTheme="minorHAnsi" w:eastAsia="Calibri" w:hAnsiTheme="minorHAnsi" w:cstheme="minorHAnsi"/>
          <w:sz w:val="22"/>
          <w:szCs w:val="22"/>
        </w:rPr>
        <w:t>he</w:t>
      </w:r>
      <w:r w:rsidR="00E27A7C" w:rsidRPr="00000805">
        <w:rPr>
          <w:rFonts w:asciiTheme="minorHAnsi" w:eastAsia="Calibri" w:hAnsiTheme="minorHAnsi" w:cstheme="minorHAnsi"/>
          <w:sz w:val="22"/>
          <w:szCs w:val="22"/>
        </w:rPr>
        <w:t xml:space="preserve"> purpose of th</w:t>
      </w:r>
      <w:r w:rsidR="002A407D">
        <w:rPr>
          <w:rFonts w:asciiTheme="minorHAnsi" w:eastAsia="Calibri" w:hAnsiTheme="minorHAnsi" w:cstheme="minorHAnsi"/>
          <w:sz w:val="22"/>
          <w:szCs w:val="22"/>
        </w:rPr>
        <w:t xml:space="preserve">is </w:t>
      </w:r>
      <w:r w:rsidR="007E1557" w:rsidRPr="00000805">
        <w:rPr>
          <w:rFonts w:asciiTheme="minorHAnsi" w:eastAsia="Calibri" w:hAnsiTheme="minorHAnsi" w:cstheme="minorHAnsi"/>
          <w:sz w:val="22"/>
          <w:szCs w:val="22"/>
        </w:rPr>
        <w:t>final</w:t>
      </w:r>
      <w:r w:rsidR="007F74F3" w:rsidRPr="00000805">
        <w:rPr>
          <w:rFonts w:asciiTheme="minorHAnsi" w:eastAsia="Calibri" w:hAnsiTheme="minorHAnsi" w:cstheme="minorHAnsi"/>
          <w:sz w:val="22"/>
          <w:szCs w:val="22"/>
        </w:rPr>
        <w:t xml:space="preserve"> evaluation</w:t>
      </w:r>
      <w:r w:rsidR="0093464F" w:rsidRPr="00000805">
        <w:rPr>
          <w:rFonts w:asciiTheme="minorHAnsi" w:eastAsia="Calibri" w:hAnsiTheme="minorHAnsi" w:cstheme="minorHAnsi"/>
          <w:sz w:val="22"/>
          <w:szCs w:val="22"/>
        </w:rPr>
        <w:t xml:space="preserve"> (</w:t>
      </w:r>
      <w:r w:rsidR="007E1557" w:rsidRPr="00000805">
        <w:rPr>
          <w:rFonts w:asciiTheme="minorHAnsi" w:eastAsia="Calibri" w:hAnsiTheme="minorHAnsi" w:cstheme="minorHAnsi"/>
          <w:sz w:val="22"/>
          <w:szCs w:val="22"/>
        </w:rPr>
        <w:t>F</w:t>
      </w:r>
      <w:r w:rsidR="0093464F" w:rsidRPr="00000805">
        <w:rPr>
          <w:rFonts w:asciiTheme="minorHAnsi" w:eastAsia="Calibri" w:hAnsiTheme="minorHAnsi" w:cstheme="minorHAnsi"/>
          <w:sz w:val="22"/>
          <w:szCs w:val="22"/>
        </w:rPr>
        <w:t>E)</w:t>
      </w:r>
      <w:r w:rsidR="007F74F3" w:rsidRPr="00000805">
        <w:rPr>
          <w:rFonts w:asciiTheme="minorHAnsi" w:eastAsia="Calibri" w:hAnsiTheme="minorHAnsi" w:cstheme="minorHAnsi"/>
          <w:sz w:val="22"/>
          <w:szCs w:val="22"/>
        </w:rPr>
        <w:t xml:space="preserve"> </w:t>
      </w:r>
      <w:r w:rsidR="00E27A7C" w:rsidRPr="00000805">
        <w:rPr>
          <w:rFonts w:asciiTheme="minorHAnsi" w:eastAsia="Calibri" w:hAnsiTheme="minorHAnsi" w:cstheme="minorHAnsi"/>
          <w:sz w:val="22"/>
          <w:szCs w:val="22"/>
        </w:rPr>
        <w:t>is</w:t>
      </w:r>
      <w:r w:rsidR="001435AE" w:rsidRPr="00000805">
        <w:rPr>
          <w:rFonts w:asciiTheme="minorHAnsi" w:eastAsia="Calibri" w:hAnsiTheme="minorHAnsi" w:cstheme="minorHAnsi"/>
          <w:sz w:val="22"/>
          <w:szCs w:val="22"/>
        </w:rPr>
        <w:t xml:space="preserve"> </w:t>
      </w:r>
      <w:r w:rsidR="000549B8">
        <w:rPr>
          <w:rFonts w:asciiTheme="minorHAnsi" w:eastAsia="Calibri" w:hAnsiTheme="minorHAnsi" w:cstheme="minorHAnsi"/>
          <w:sz w:val="22"/>
          <w:szCs w:val="22"/>
        </w:rPr>
        <w:t xml:space="preserve">accountability and learning. </w:t>
      </w:r>
      <w:r w:rsidR="00D875B7">
        <w:rPr>
          <w:rFonts w:asciiTheme="minorHAnsi" w:eastAsia="Calibri" w:hAnsiTheme="minorHAnsi" w:cstheme="minorHAnsi"/>
          <w:sz w:val="22"/>
          <w:szCs w:val="22"/>
        </w:rPr>
        <w:t>With t</w:t>
      </w:r>
      <w:r w:rsidR="00F64EE8" w:rsidRPr="00000805">
        <w:rPr>
          <w:rFonts w:asciiTheme="minorHAnsi" w:eastAsia="Calibri" w:hAnsiTheme="minorHAnsi" w:cstheme="minorHAnsi"/>
          <w:sz w:val="22"/>
          <w:szCs w:val="22"/>
        </w:rPr>
        <w:t>he main objective</w:t>
      </w:r>
      <w:r w:rsidR="0090143D">
        <w:rPr>
          <w:rFonts w:asciiTheme="minorHAnsi" w:eastAsia="Calibri" w:hAnsiTheme="minorHAnsi" w:cstheme="minorHAnsi"/>
          <w:sz w:val="22"/>
          <w:szCs w:val="22"/>
        </w:rPr>
        <w:t>s</w:t>
      </w:r>
      <w:r w:rsidR="00F64EE8" w:rsidRPr="00000805">
        <w:rPr>
          <w:rFonts w:asciiTheme="minorHAnsi" w:eastAsia="Calibri" w:hAnsiTheme="minorHAnsi" w:cstheme="minorHAnsi"/>
          <w:sz w:val="22"/>
          <w:szCs w:val="22"/>
        </w:rPr>
        <w:t xml:space="preserve"> of </w:t>
      </w:r>
      <w:r w:rsidR="00E03034" w:rsidRPr="00000805">
        <w:rPr>
          <w:rFonts w:asciiTheme="minorHAnsi" w:eastAsia="Calibri" w:hAnsiTheme="minorHAnsi" w:cstheme="minorHAnsi"/>
          <w:sz w:val="22"/>
          <w:szCs w:val="22"/>
        </w:rPr>
        <w:t xml:space="preserve"> </w:t>
      </w:r>
      <w:r w:rsidR="0090143D">
        <w:rPr>
          <w:rFonts w:asciiTheme="minorHAnsi" w:eastAsia="Calibri" w:hAnsiTheme="minorHAnsi" w:cstheme="minorHAnsi"/>
          <w:sz w:val="22"/>
          <w:szCs w:val="22"/>
        </w:rPr>
        <w:t>assess</w:t>
      </w:r>
      <w:r w:rsidR="00D875B7">
        <w:rPr>
          <w:rFonts w:asciiTheme="minorHAnsi" w:eastAsia="Calibri" w:hAnsiTheme="minorHAnsi" w:cstheme="minorHAnsi"/>
          <w:sz w:val="22"/>
          <w:szCs w:val="22"/>
        </w:rPr>
        <w:t xml:space="preserve">ing </w:t>
      </w:r>
      <w:r w:rsidR="0090143D">
        <w:rPr>
          <w:rFonts w:asciiTheme="minorHAnsi" w:eastAsia="Calibri" w:hAnsiTheme="minorHAnsi" w:cstheme="minorHAnsi"/>
          <w:sz w:val="22"/>
          <w:szCs w:val="22"/>
        </w:rPr>
        <w:t xml:space="preserve">the intervention’s </w:t>
      </w:r>
      <w:r w:rsidR="00666188" w:rsidRPr="00000805">
        <w:rPr>
          <w:rFonts w:asciiTheme="minorHAnsi" w:eastAsia="Calibri" w:hAnsiTheme="minorHAnsi" w:cstheme="minorHAnsi"/>
          <w:sz w:val="22"/>
          <w:szCs w:val="22"/>
        </w:rPr>
        <w:t>relevance</w:t>
      </w:r>
      <w:r w:rsidR="007A7240">
        <w:rPr>
          <w:rFonts w:asciiTheme="minorHAnsi" w:eastAsia="Calibri" w:hAnsiTheme="minorHAnsi" w:cstheme="minorHAnsi"/>
          <w:sz w:val="22"/>
          <w:szCs w:val="22"/>
        </w:rPr>
        <w:t xml:space="preserve">, </w:t>
      </w:r>
      <w:r w:rsidR="00666188" w:rsidRPr="00000805">
        <w:rPr>
          <w:rFonts w:asciiTheme="minorHAnsi" w:eastAsia="Calibri" w:hAnsiTheme="minorHAnsi" w:cstheme="minorHAnsi"/>
          <w:sz w:val="22"/>
          <w:szCs w:val="22"/>
        </w:rPr>
        <w:t>effectiveness</w:t>
      </w:r>
      <w:r w:rsidR="00FB6915" w:rsidRPr="00000805">
        <w:rPr>
          <w:rFonts w:asciiTheme="minorHAnsi" w:eastAsia="Calibri" w:hAnsiTheme="minorHAnsi" w:cstheme="minorHAnsi"/>
          <w:sz w:val="22"/>
          <w:szCs w:val="22"/>
        </w:rPr>
        <w:t xml:space="preserve"> </w:t>
      </w:r>
      <w:r w:rsidR="00666188" w:rsidRPr="00000805">
        <w:rPr>
          <w:rFonts w:asciiTheme="minorHAnsi" w:eastAsia="Calibri" w:hAnsiTheme="minorHAnsi" w:cstheme="minorHAnsi"/>
          <w:sz w:val="22"/>
          <w:szCs w:val="22"/>
        </w:rPr>
        <w:t xml:space="preserve">and </w:t>
      </w:r>
      <w:r w:rsidR="007A7240">
        <w:rPr>
          <w:rFonts w:asciiTheme="minorHAnsi" w:eastAsia="Calibri" w:hAnsiTheme="minorHAnsi" w:cstheme="minorHAnsi"/>
          <w:sz w:val="22"/>
          <w:szCs w:val="22"/>
        </w:rPr>
        <w:t xml:space="preserve">prospects for </w:t>
      </w:r>
      <w:r w:rsidR="00166402">
        <w:rPr>
          <w:rFonts w:asciiTheme="minorHAnsi" w:eastAsia="Calibri" w:hAnsiTheme="minorHAnsi" w:cstheme="minorHAnsi"/>
          <w:sz w:val="22"/>
          <w:szCs w:val="22"/>
        </w:rPr>
        <w:t xml:space="preserve">the </w:t>
      </w:r>
      <w:r w:rsidR="00666188" w:rsidRPr="00000805">
        <w:rPr>
          <w:rFonts w:asciiTheme="minorHAnsi" w:eastAsia="Calibri" w:hAnsiTheme="minorHAnsi" w:cstheme="minorHAnsi"/>
          <w:sz w:val="22"/>
          <w:szCs w:val="22"/>
        </w:rPr>
        <w:t>sustainability</w:t>
      </w:r>
      <w:r w:rsidR="007A7240">
        <w:rPr>
          <w:rFonts w:asciiTheme="minorHAnsi" w:eastAsia="Calibri" w:hAnsiTheme="minorHAnsi" w:cstheme="minorHAnsi"/>
          <w:sz w:val="22"/>
          <w:szCs w:val="22"/>
        </w:rPr>
        <w:t xml:space="preserve"> of its results</w:t>
      </w:r>
      <w:r w:rsidR="00D875B7">
        <w:rPr>
          <w:rStyle w:val="CommentReference"/>
        </w:rPr>
        <w:t>.</w:t>
      </w:r>
    </w:p>
    <w:p w14:paraId="798E2775" w14:textId="23602E37" w:rsidR="000549B8" w:rsidRPr="000549B8" w:rsidRDefault="00D875B7" w:rsidP="00D875B7">
      <w:pPr>
        <w:autoSpaceDE w:val="0"/>
        <w:autoSpaceDN w:val="0"/>
        <w:adjustRightInd w:val="0"/>
        <w:spacing w:after="0"/>
        <w:rPr>
          <w:rFonts w:asciiTheme="minorHAnsi" w:hAnsiTheme="minorHAnsi"/>
          <w:sz w:val="22"/>
          <w:szCs w:val="22"/>
        </w:rPr>
      </w:pPr>
      <w:r>
        <w:rPr>
          <w:rStyle w:val="CommentReference"/>
        </w:rPr>
        <w:t>Th</w:t>
      </w:r>
      <w:r w:rsidR="000549B8" w:rsidRPr="000549B8">
        <w:rPr>
          <w:rFonts w:asciiTheme="minorHAnsi" w:hAnsiTheme="minorHAnsi"/>
          <w:sz w:val="22"/>
          <w:szCs w:val="22"/>
        </w:rPr>
        <w:t xml:space="preserve">e </w:t>
      </w:r>
      <w:r w:rsidR="00792E58">
        <w:rPr>
          <w:rFonts w:asciiTheme="minorHAnsi" w:hAnsiTheme="minorHAnsi"/>
          <w:sz w:val="22"/>
          <w:szCs w:val="22"/>
        </w:rPr>
        <w:t xml:space="preserve">intended </w:t>
      </w:r>
      <w:r w:rsidR="000549B8">
        <w:rPr>
          <w:rFonts w:asciiTheme="minorHAnsi" w:hAnsiTheme="minorHAnsi"/>
          <w:sz w:val="22"/>
          <w:szCs w:val="22"/>
        </w:rPr>
        <w:t xml:space="preserve">main evaluation users of the evaluation results are </w:t>
      </w:r>
      <w:r w:rsidR="000549B8" w:rsidRPr="000549B8">
        <w:rPr>
          <w:rFonts w:asciiTheme="minorHAnsi" w:hAnsiTheme="minorHAnsi"/>
          <w:sz w:val="22"/>
          <w:szCs w:val="22"/>
        </w:rPr>
        <w:t>the Delegation of the European Union (EUD) in Armenia</w:t>
      </w:r>
      <w:r w:rsidR="000549B8">
        <w:rPr>
          <w:rFonts w:asciiTheme="minorHAnsi" w:hAnsiTheme="minorHAnsi"/>
          <w:sz w:val="22"/>
          <w:szCs w:val="22"/>
        </w:rPr>
        <w:t xml:space="preserve">, the </w:t>
      </w:r>
      <w:r w:rsidR="00F811F7">
        <w:rPr>
          <w:rFonts w:asciiTheme="minorHAnsi" w:hAnsiTheme="minorHAnsi"/>
          <w:sz w:val="22"/>
          <w:szCs w:val="22"/>
        </w:rPr>
        <w:t xml:space="preserve">European Commission, the </w:t>
      </w:r>
      <w:r w:rsidR="000549B8" w:rsidRPr="000549B8">
        <w:rPr>
          <w:rFonts w:asciiTheme="minorHAnsi" w:hAnsiTheme="minorHAnsi"/>
          <w:sz w:val="22"/>
          <w:szCs w:val="22"/>
        </w:rPr>
        <w:t xml:space="preserve">Austrian </w:t>
      </w:r>
      <w:r w:rsidR="00F811F7">
        <w:rPr>
          <w:rFonts w:asciiTheme="minorHAnsi" w:hAnsiTheme="minorHAnsi"/>
          <w:sz w:val="22"/>
          <w:szCs w:val="22"/>
        </w:rPr>
        <w:t xml:space="preserve">Coordination Office in Yerevan, the Austrian </w:t>
      </w:r>
      <w:r w:rsidR="000549B8" w:rsidRPr="000549B8">
        <w:rPr>
          <w:rFonts w:asciiTheme="minorHAnsi" w:hAnsiTheme="minorHAnsi"/>
          <w:sz w:val="22"/>
          <w:szCs w:val="22"/>
        </w:rPr>
        <w:t xml:space="preserve">Development </w:t>
      </w:r>
      <w:r w:rsidR="000549B8">
        <w:rPr>
          <w:rFonts w:asciiTheme="minorHAnsi" w:hAnsiTheme="minorHAnsi"/>
          <w:sz w:val="22"/>
          <w:szCs w:val="22"/>
        </w:rPr>
        <w:t>Agency</w:t>
      </w:r>
      <w:r w:rsidR="00F811F7">
        <w:rPr>
          <w:rFonts w:asciiTheme="minorHAnsi" w:hAnsiTheme="minorHAnsi"/>
          <w:sz w:val="22"/>
          <w:szCs w:val="22"/>
        </w:rPr>
        <w:t xml:space="preserve"> and the Armenian project counterparts, </w:t>
      </w:r>
      <w:r w:rsidR="000549B8">
        <w:rPr>
          <w:rFonts w:asciiTheme="minorHAnsi" w:hAnsiTheme="minorHAnsi"/>
          <w:sz w:val="22"/>
          <w:szCs w:val="22"/>
        </w:rPr>
        <w:t xml:space="preserve">such as the </w:t>
      </w:r>
      <w:r w:rsidR="000549B8" w:rsidRPr="000549B8">
        <w:rPr>
          <w:rFonts w:asciiTheme="minorHAnsi" w:hAnsiTheme="minorHAnsi"/>
          <w:sz w:val="22"/>
          <w:szCs w:val="22"/>
        </w:rPr>
        <w:t xml:space="preserve">Ministry of Territorial Administration and Infrastructure (MTAI), </w:t>
      </w:r>
      <w:r w:rsidR="000549B8">
        <w:rPr>
          <w:rFonts w:asciiTheme="minorHAnsi" w:hAnsiTheme="minorHAnsi"/>
          <w:sz w:val="22"/>
          <w:szCs w:val="22"/>
        </w:rPr>
        <w:t xml:space="preserve">the regional administration of </w:t>
      </w:r>
      <w:r w:rsidR="000549B8" w:rsidRPr="000549B8">
        <w:rPr>
          <w:rFonts w:asciiTheme="minorHAnsi" w:hAnsiTheme="minorHAnsi"/>
          <w:sz w:val="22"/>
          <w:szCs w:val="22"/>
        </w:rPr>
        <w:t xml:space="preserve">Shirak </w:t>
      </w:r>
      <w:r w:rsidR="000549B8">
        <w:rPr>
          <w:rFonts w:asciiTheme="minorHAnsi" w:hAnsiTheme="minorHAnsi"/>
          <w:sz w:val="22"/>
          <w:szCs w:val="22"/>
        </w:rPr>
        <w:t>region (</w:t>
      </w:r>
      <w:r w:rsidR="000549B8" w:rsidRPr="00DA6509">
        <w:rPr>
          <w:rFonts w:asciiTheme="minorHAnsi" w:hAnsiTheme="minorHAnsi"/>
          <w:i/>
          <w:iCs/>
          <w:sz w:val="22"/>
          <w:szCs w:val="22"/>
        </w:rPr>
        <w:t>marzpeteran</w:t>
      </w:r>
      <w:r w:rsidR="000549B8">
        <w:rPr>
          <w:rFonts w:asciiTheme="minorHAnsi" w:hAnsiTheme="minorHAnsi"/>
          <w:sz w:val="22"/>
          <w:szCs w:val="22"/>
        </w:rPr>
        <w:t xml:space="preserve">) and the </w:t>
      </w:r>
      <w:r w:rsidR="000549B8" w:rsidRPr="000549B8">
        <w:rPr>
          <w:rFonts w:asciiTheme="minorHAnsi" w:hAnsiTheme="minorHAnsi"/>
          <w:sz w:val="22"/>
          <w:szCs w:val="22"/>
        </w:rPr>
        <w:t>L</w:t>
      </w:r>
      <w:r w:rsidR="00F811F7">
        <w:rPr>
          <w:rFonts w:asciiTheme="minorHAnsi" w:hAnsiTheme="minorHAnsi"/>
          <w:sz w:val="22"/>
          <w:szCs w:val="22"/>
        </w:rPr>
        <w:t>ocal Action Groups (LAG).</w:t>
      </w:r>
      <w:r w:rsidR="009E3606">
        <w:rPr>
          <w:rFonts w:asciiTheme="minorHAnsi" w:hAnsiTheme="minorHAnsi"/>
          <w:sz w:val="22"/>
          <w:szCs w:val="22"/>
        </w:rPr>
        <w:t xml:space="preserve"> The evaluation results will be published and disseminated to all key stakeholders. </w:t>
      </w:r>
    </w:p>
    <w:p w14:paraId="321ECED8" w14:textId="0700E1AE" w:rsidR="003D6796" w:rsidRPr="00000805" w:rsidRDefault="003D6796" w:rsidP="003D6796">
      <w:pPr>
        <w:pStyle w:val="Heading1"/>
        <w:spacing w:before="48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t>Scope</w:t>
      </w:r>
    </w:p>
    <w:p w14:paraId="7FD67716" w14:textId="3AE19B9D" w:rsidR="00CB2508" w:rsidRDefault="00230042" w:rsidP="00E402C5">
      <w:pPr>
        <w:rPr>
          <w:rFonts w:asciiTheme="minorHAnsi" w:eastAsia="Calibri" w:hAnsiTheme="minorHAnsi" w:cstheme="minorHAnsi"/>
          <w:sz w:val="22"/>
          <w:szCs w:val="22"/>
        </w:rPr>
      </w:pPr>
      <w:r w:rsidRPr="00000805">
        <w:rPr>
          <w:rFonts w:asciiTheme="minorHAnsi" w:eastAsia="Calibri" w:hAnsiTheme="minorHAnsi" w:cstheme="minorHAnsi"/>
          <w:sz w:val="22"/>
          <w:szCs w:val="22"/>
        </w:rPr>
        <w:t>Th</w:t>
      </w:r>
      <w:r w:rsidR="004F1D97">
        <w:rPr>
          <w:rFonts w:asciiTheme="minorHAnsi" w:eastAsia="Calibri" w:hAnsiTheme="minorHAnsi" w:cstheme="minorHAnsi"/>
          <w:sz w:val="22"/>
          <w:szCs w:val="22"/>
        </w:rPr>
        <w:t xml:space="preserve">is </w:t>
      </w:r>
      <w:r w:rsidRPr="00000805">
        <w:rPr>
          <w:rFonts w:asciiTheme="minorHAnsi" w:eastAsia="Calibri" w:hAnsiTheme="minorHAnsi" w:cstheme="minorHAnsi"/>
          <w:sz w:val="22"/>
          <w:szCs w:val="22"/>
        </w:rPr>
        <w:t xml:space="preserve"> </w:t>
      </w:r>
      <w:r w:rsidR="00B00627" w:rsidRPr="00000805">
        <w:rPr>
          <w:rFonts w:asciiTheme="minorHAnsi" w:eastAsia="Calibri" w:hAnsiTheme="minorHAnsi" w:cstheme="minorHAnsi"/>
          <w:sz w:val="22"/>
          <w:szCs w:val="22"/>
        </w:rPr>
        <w:t>final</w:t>
      </w:r>
      <w:r w:rsidRPr="00000805">
        <w:rPr>
          <w:rFonts w:asciiTheme="minorHAnsi" w:eastAsia="Calibri" w:hAnsiTheme="minorHAnsi" w:cstheme="minorHAnsi"/>
          <w:sz w:val="22"/>
          <w:szCs w:val="22"/>
        </w:rPr>
        <w:t xml:space="preserve"> evaluation </w:t>
      </w:r>
      <w:r w:rsidR="008D4ED6" w:rsidRPr="00000805">
        <w:rPr>
          <w:rFonts w:asciiTheme="minorHAnsi" w:eastAsia="Calibri" w:hAnsiTheme="minorHAnsi" w:cstheme="minorHAnsi"/>
          <w:sz w:val="22"/>
          <w:szCs w:val="22"/>
        </w:rPr>
        <w:t xml:space="preserve">will </w:t>
      </w:r>
      <w:r w:rsidR="00E402C5" w:rsidRPr="00000805">
        <w:rPr>
          <w:rFonts w:asciiTheme="minorHAnsi" w:eastAsia="Calibri" w:hAnsiTheme="minorHAnsi" w:cstheme="minorHAnsi"/>
          <w:sz w:val="22"/>
          <w:szCs w:val="22"/>
        </w:rPr>
        <w:t xml:space="preserve">cover </w:t>
      </w:r>
      <w:r w:rsidR="004F1D97">
        <w:rPr>
          <w:rFonts w:asciiTheme="minorHAnsi" w:eastAsia="Calibri" w:hAnsiTheme="minorHAnsi" w:cstheme="minorHAnsi"/>
          <w:sz w:val="22"/>
          <w:szCs w:val="22"/>
        </w:rPr>
        <w:t>the time framework from project design</w:t>
      </w:r>
      <w:r w:rsidR="004202ED">
        <w:rPr>
          <w:rFonts w:asciiTheme="minorHAnsi" w:eastAsia="Calibri" w:hAnsiTheme="minorHAnsi" w:cstheme="minorHAnsi"/>
          <w:sz w:val="22"/>
          <w:szCs w:val="22"/>
        </w:rPr>
        <w:t xml:space="preserve"> in</w:t>
      </w:r>
      <w:r w:rsidR="00A43C72">
        <w:rPr>
          <w:rFonts w:asciiTheme="minorHAnsi" w:eastAsia="Calibri" w:hAnsiTheme="minorHAnsi" w:cstheme="minorHAnsi"/>
          <w:sz w:val="22"/>
          <w:szCs w:val="22"/>
        </w:rPr>
        <w:t xml:space="preserve"> December 2019  </w:t>
      </w:r>
      <w:r w:rsidR="004F1D97">
        <w:rPr>
          <w:rFonts w:asciiTheme="minorHAnsi" w:eastAsia="Calibri" w:hAnsiTheme="minorHAnsi" w:cstheme="minorHAnsi"/>
          <w:sz w:val="22"/>
          <w:szCs w:val="22"/>
        </w:rPr>
        <w:t xml:space="preserve">to </w:t>
      </w:r>
      <w:r w:rsidR="00E402C5" w:rsidRPr="00000805">
        <w:rPr>
          <w:rFonts w:asciiTheme="minorHAnsi" w:eastAsia="Calibri" w:hAnsiTheme="minorHAnsi" w:cstheme="minorHAnsi"/>
          <w:sz w:val="22"/>
          <w:szCs w:val="22"/>
        </w:rPr>
        <w:t>until the</w:t>
      </w:r>
      <w:r w:rsidR="00CB2508" w:rsidRPr="00000805">
        <w:rPr>
          <w:rFonts w:asciiTheme="minorHAnsi" w:eastAsia="Calibri" w:hAnsiTheme="minorHAnsi" w:cstheme="minorHAnsi"/>
          <w:sz w:val="22"/>
          <w:szCs w:val="22"/>
        </w:rPr>
        <w:t xml:space="preserve"> </w:t>
      </w:r>
      <w:r w:rsidR="00AB2947">
        <w:rPr>
          <w:rFonts w:asciiTheme="minorHAnsi" w:eastAsia="Calibri" w:hAnsiTheme="minorHAnsi" w:cstheme="minorHAnsi"/>
          <w:sz w:val="22"/>
          <w:szCs w:val="22"/>
        </w:rPr>
        <w:t xml:space="preserve">end of data collection for this evaluation. </w:t>
      </w:r>
      <w:r w:rsidR="00F707F6">
        <w:rPr>
          <w:rFonts w:asciiTheme="minorHAnsi" w:eastAsia="Calibri" w:hAnsiTheme="minorHAnsi" w:cstheme="minorHAnsi"/>
          <w:sz w:val="22"/>
          <w:szCs w:val="22"/>
        </w:rPr>
        <w:t>All components of the project will be assessed as part of this evaluation</w:t>
      </w:r>
      <w:r w:rsidR="00511E82">
        <w:rPr>
          <w:rFonts w:asciiTheme="minorHAnsi" w:eastAsia="Calibri" w:hAnsiTheme="minorHAnsi" w:cstheme="minorHAnsi"/>
          <w:sz w:val="22"/>
          <w:szCs w:val="22"/>
        </w:rPr>
        <w:t>.</w:t>
      </w:r>
      <w:r w:rsidR="00AD5252">
        <w:rPr>
          <w:rFonts w:asciiTheme="minorHAnsi" w:eastAsia="Calibri" w:hAnsiTheme="minorHAnsi" w:cstheme="minorHAnsi"/>
          <w:sz w:val="22"/>
          <w:szCs w:val="22"/>
        </w:rPr>
        <w:t xml:space="preserve"> The evaluation team will also review the intervention logic (Theory of Change) </w:t>
      </w:r>
      <w:r w:rsidR="008B38C4">
        <w:rPr>
          <w:rFonts w:asciiTheme="minorHAnsi" w:eastAsia="Calibri" w:hAnsiTheme="minorHAnsi" w:cstheme="minorHAnsi"/>
          <w:sz w:val="22"/>
          <w:szCs w:val="22"/>
        </w:rPr>
        <w:t xml:space="preserve">during the inception phase </w:t>
      </w:r>
      <w:r w:rsidR="00AD5252">
        <w:rPr>
          <w:rFonts w:asciiTheme="minorHAnsi" w:eastAsia="Calibri" w:hAnsiTheme="minorHAnsi" w:cstheme="minorHAnsi"/>
          <w:sz w:val="22"/>
          <w:szCs w:val="22"/>
        </w:rPr>
        <w:t xml:space="preserve">and test selected pathways during </w:t>
      </w:r>
      <w:r w:rsidR="008B38C4">
        <w:rPr>
          <w:rFonts w:asciiTheme="minorHAnsi" w:eastAsia="Calibri" w:hAnsiTheme="minorHAnsi" w:cstheme="minorHAnsi"/>
          <w:sz w:val="22"/>
          <w:szCs w:val="22"/>
        </w:rPr>
        <w:t>inquiry to validate and if needed adjust un</w:t>
      </w:r>
      <w:r w:rsidR="00D83470">
        <w:rPr>
          <w:rFonts w:asciiTheme="minorHAnsi" w:eastAsia="Calibri" w:hAnsiTheme="minorHAnsi" w:cstheme="minorHAnsi"/>
          <w:sz w:val="22"/>
          <w:szCs w:val="22"/>
        </w:rPr>
        <w:t>d</w:t>
      </w:r>
      <w:r w:rsidR="008B38C4">
        <w:rPr>
          <w:rFonts w:asciiTheme="minorHAnsi" w:eastAsia="Calibri" w:hAnsiTheme="minorHAnsi" w:cstheme="minorHAnsi"/>
          <w:sz w:val="22"/>
          <w:szCs w:val="22"/>
        </w:rPr>
        <w:t xml:space="preserve">erlying assumptions and risks. </w:t>
      </w:r>
    </w:p>
    <w:p w14:paraId="7AE5740E" w14:textId="14DC5CDA" w:rsidR="00DC0310" w:rsidRDefault="00511E82" w:rsidP="00E402C5">
      <w:pPr>
        <w:rPr>
          <w:rFonts w:asciiTheme="minorHAnsi" w:eastAsia="Calibri" w:hAnsiTheme="minorHAnsi" w:cstheme="minorHAnsi"/>
          <w:sz w:val="22"/>
          <w:szCs w:val="22"/>
        </w:rPr>
      </w:pPr>
      <w:r>
        <w:rPr>
          <w:rFonts w:asciiTheme="minorHAnsi" w:eastAsia="Calibri" w:hAnsiTheme="minorHAnsi" w:cstheme="minorHAnsi"/>
          <w:sz w:val="22"/>
          <w:szCs w:val="22"/>
        </w:rPr>
        <w:t xml:space="preserve">Primary data will be collected virtually and in </w:t>
      </w:r>
      <w:r w:rsidR="00AB2947">
        <w:rPr>
          <w:rFonts w:asciiTheme="minorHAnsi" w:eastAsia="Calibri" w:hAnsiTheme="minorHAnsi" w:cstheme="minorHAnsi"/>
          <w:sz w:val="22"/>
          <w:szCs w:val="22"/>
        </w:rPr>
        <w:t xml:space="preserve">Armenia, more specifically the capital, Yerevan, and the region of Shirak. </w:t>
      </w:r>
      <w:r w:rsidR="003A6937" w:rsidRPr="00000805">
        <w:rPr>
          <w:rFonts w:asciiTheme="minorHAnsi" w:eastAsia="Calibri" w:hAnsiTheme="minorHAnsi" w:cstheme="minorHAnsi"/>
          <w:sz w:val="22"/>
          <w:szCs w:val="22"/>
        </w:rPr>
        <w:t xml:space="preserve">The planned field visits will take place in </w:t>
      </w:r>
      <w:r w:rsidR="000F262B" w:rsidRPr="00000805">
        <w:rPr>
          <w:rFonts w:asciiTheme="minorHAnsi" w:eastAsia="Calibri" w:hAnsiTheme="minorHAnsi" w:cstheme="minorHAnsi"/>
          <w:sz w:val="22"/>
          <w:szCs w:val="22"/>
        </w:rPr>
        <w:t>Shirak</w:t>
      </w:r>
      <w:r w:rsidR="008541BB">
        <w:rPr>
          <w:rFonts w:asciiTheme="minorHAnsi" w:eastAsia="Calibri" w:hAnsiTheme="minorHAnsi" w:cstheme="minorHAnsi"/>
          <w:sz w:val="22"/>
          <w:szCs w:val="22"/>
        </w:rPr>
        <w:t xml:space="preserve"> </w:t>
      </w:r>
      <w:r w:rsidR="008541BB" w:rsidRPr="00000805">
        <w:rPr>
          <w:rFonts w:asciiTheme="minorHAnsi" w:eastAsia="Calibri" w:hAnsiTheme="minorHAnsi" w:cstheme="minorHAnsi"/>
          <w:color w:val="000000"/>
          <w:sz w:val="22"/>
          <w:szCs w:val="22"/>
        </w:rPr>
        <w:t>province</w:t>
      </w:r>
      <w:r w:rsidR="00E60858">
        <w:rPr>
          <w:rFonts w:asciiTheme="minorHAnsi" w:eastAsia="Calibri" w:hAnsiTheme="minorHAnsi" w:cstheme="minorHAnsi"/>
          <w:color w:val="000000"/>
          <w:sz w:val="22"/>
          <w:szCs w:val="22"/>
        </w:rPr>
        <w:t xml:space="preserve"> </w:t>
      </w:r>
      <w:r w:rsidR="008541BB">
        <w:rPr>
          <w:rFonts w:asciiTheme="minorHAnsi" w:eastAsia="Calibri" w:hAnsiTheme="minorHAnsi" w:cstheme="minorHAnsi"/>
          <w:color w:val="000000"/>
          <w:sz w:val="22"/>
          <w:szCs w:val="22"/>
        </w:rPr>
        <w:t>(</w:t>
      </w:r>
      <w:r w:rsidR="000F262B" w:rsidRPr="00DA6509">
        <w:rPr>
          <w:rFonts w:asciiTheme="minorHAnsi" w:eastAsia="Calibri" w:hAnsiTheme="minorHAnsi" w:cstheme="minorHAnsi"/>
          <w:i/>
          <w:iCs/>
          <w:sz w:val="22"/>
          <w:szCs w:val="22"/>
        </w:rPr>
        <w:t>marz</w:t>
      </w:r>
      <w:r w:rsidR="008541BB">
        <w:rPr>
          <w:rFonts w:asciiTheme="minorHAnsi" w:eastAsia="Calibri" w:hAnsiTheme="minorHAnsi" w:cstheme="minorHAnsi"/>
          <w:sz w:val="22"/>
          <w:szCs w:val="22"/>
        </w:rPr>
        <w:t>)</w:t>
      </w:r>
      <w:r w:rsidR="00B83A9F">
        <w:rPr>
          <w:rFonts w:asciiTheme="minorHAnsi" w:eastAsia="Calibri" w:hAnsiTheme="minorHAnsi" w:cstheme="minorHAnsi"/>
          <w:sz w:val="22"/>
          <w:szCs w:val="22"/>
        </w:rPr>
        <w:t>, specifically</w:t>
      </w:r>
      <w:r w:rsidR="00F17126">
        <w:rPr>
          <w:rFonts w:asciiTheme="minorHAnsi" w:eastAsia="Calibri" w:hAnsiTheme="minorHAnsi" w:cstheme="minorHAnsi"/>
          <w:sz w:val="22"/>
          <w:szCs w:val="22"/>
        </w:rPr>
        <w:t xml:space="preserve"> </w:t>
      </w:r>
      <w:r w:rsidR="00B45799">
        <w:rPr>
          <w:rFonts w:asciiTheme="minorHAnsi" w:eastAsia="Calibri" w:hAnsiTheme="minorHAnsi" w:cstheme="minorHAnsi"/>
          <w:sz w:val="22"/>
          <w:szCs w:val="22"/>
        </w:rPr>
        <w:t>in</w:t>
      </w:r>
      <w:r w:rsidR="000F262B" w:rsidRPr="00000805">
        <w:rPr>
          <w:rFonts w:asciiTheme="minorHAnsi" w:eastAsia="Calibri" w:hAnsiTheme="minorHAnsi" w:cstheme="minorHAnsi"/>
          <w:sz w:val="22"/>
          <w:szCs w:val="22"/>
        </w:rPr>
        <w:t xml:space="preserve"> the three LAG areas</w:t>
      </w:r>
      <w:r w:rsidR="00EA6B96" w:rsidRPr="00000805">
        <w:rPr>
          <w:rFonts w:asciiTheme="minorHAnsi" w:eastAsia="Calibri" w:hAnsiTheme="minorHAnsi" w:cstheme="minorHAnsi"/>
          <w:sz w:val="22"/>
          <w:szCs w:val="22"/>
        </w:rPr>
        <w:t>։</w:t>
      </w:r>
      <w:r w:rsidR="003E6DDD">
        <w:rPr>
          <w:rFonts w:asciiTheme="minorHAnsi" w:eastAsia="Calibri" w:hAnsiTheme="minorHAnsi" w:cstheme="minorHAnsi"/>
          <w:sz w:val="22"/>
          <w:szCs w:val="22"/>
        </w:rPr>
        <w:t xml:space="preserve"> Northern Way LAG (including </w:t>
      </w:r>
      <w:r w:rsidR="003E6DDD" w:rsidRPr="003E6DDD">
        <w:rPr>
          <w:rFonts w:asciiTheme="minorHAnsi" w:eastAsia="Calibri" w:hAnsiTheme="minorHAnsi" w:cstheme="minorHAnsi"/>
          <w:sz w:val="22"/>
          <w:szCs w:val="22"/>
        </w:rPr>
        <w:t xml:space="preserve">Ashotsk </w:t>
      </w:r>
      <w:r w:rsidR="003E6DDD">
        <w:rPr>
          <w:rFonts w:asciiTheme="minorHAnsi" w:eastAsia="Calibri" w:hAnsiTheme="minorHAnsi" w:cstheme="minorHAnsi"/>
          <w:sz w:val="22"/>
          <w:szCs w:val="22"/>
        </w:rPr>
        <w:t xml:space="preserve">and Amasia </w:t>
      </w:r>
      <w:r w:rsidR="003E6DDD" w:rsidRPr="003E6DDD">
        <w:rPr>
          <w:rFonts w:asciiTheme="minorHAnsi" w:eastAsia="Calibri" w:hAnsiTheme="minorHAnsi" w:cstheme="minorHAnsi"/>
          <w:sz w:val="22"/>
          <w:szCs w:val="22"/>
        </w:rPr>
        <w:t>consolidated community/municipality)</w:t>
      </w:r>
      <w:r w:rsidR="003E6DDD">
        <w:rPr>
          <w:rFonts w:asciiTheme="minorHAnsi" w:eastAsia="Calibri" w:hAnsiTheme="minorHAnsi" w:cstheme="minorHAnsi"/>
          <w:sz w:val="22"/>
          <w:szCs w:val="22"/>
        </w:rPr>
        <w:t xml:space="preserve">, Central Shirak LAG (including </w:t>
      </w:r>
      <w:r w:rsidR="003E6DDD" w:rsidRPr="003E6DDD">
        <w:rPr>
          <w:rFonts w:asciiTheme="minorHAnsi" w:eastAsia="Calibri" w:hAnsiTheme="minorHAnsi" w:cstheme="minorHAnsi"/>
          <w:sz w:val="22"/>
          <w:szCs w:val="22"/>
        </w:rPr>
        <w:t xml:space="preserve">Akhuryan </w:t>
      </w:r>
      <w:r w:rsidR="003E6DDD">
        <w:rPr>
          <w:rFonts w:asciiTheme="minorHAnsi" w:eastAsia="Calibri" w:hAnsiTheme="minorHAnsi" w:cstheme="minorHAnsi"/>
          <w:sz w:val="22"/>
          <w:szCs w:val="22"/>
        </w:rPr>
        <w:t xml:space="preserve">and selected Artik </w:t>
      </w:r>
      <w:r w:rsidR="003E6DDD" w:rsidRPr="003E6DDD">
        <w:rPr>
          <w:rFonts w:asciiTheme="minorHAnsi" w:eastAsia="Calibri" w:hAnsiTheme="minorHAnsi" w:cstheme="minorHAnsi"/>
          <w:sz w:val="22"/>
          <w:szCs w:val="22"/>
        </w:rPr>
        <w:t>consolidated community/municipality</w:t>
      </w:r>
      <w:r w:rsidR="003E6DDD">
        <w:rPr>
          <w:rFonts w:asciiTheme="minorHAnsi" w:eastAsia="Calibri" w:hAnsiTheme="minorHAnsi" w:cstheme="minorHAnsi"/>
          <w:sz w:val="22"/>
          <w:szCs w:val="22"/>
        </w:rPr>
        <w:t>) as well as Aragats Valley LAG (</w:t>
      </w:r>
      <w:r w:rsidR="003E6DDD" w:rsidRPr="003E6DDD">
        <w:rPr>
          <w:rFonts w:asciiTheme="minorHAnsi" w:eastAsia="Calibri" w:hAnsiTheme="minorHAnsi" w:cstheme="minorHAnsi"/>
          <w:sz w:val="22"/>
          <w:szCs w:val="22"/>
        </w:rPr>
        <w:t xml:space="preserve">including Ani </w:t>
      </w:r>
      <w:r w:rsidR="003E6DDD">
        <w:rPr>
          <w:rFonts w:asciiTheme="minorHAnsi" w:eastAsia="Calibri" w:hAnsiTheme="minorHAnsi" w:cstheme="minorHAnsi"/>
          <w:sz w:val="22"/>
          <w:szCs w:val="22"/>
        </w:rPr>
        <w:t xml:space="preserve">and selected Artik </w:t>
      </w:r>
      <w:r w:rsidR="003E6DDD" w:rsidRPr="003E6DDD">
        <w:rPr>
          <w:rFonts w:asciiTheme="minorHAnsi" w:eastAsia="Calibri" w:hAnsiTheme="minorHAnsi" w:cstheme="minorHAnsi"/>
          <w:sz w:val="22"/>
          <w:szCs w:val="22"/>
        </w:rPr>
        <w:t>consolidated community/municipality</w:t>
      </w:r>
      <w:r w:rsidR="00B83A9F">
        <w:rPr>
          <w:rFonts w:asciiTheme="minorHAnsi" w:eastAsia="Calibri" w:hAnsiTheme="minorHAnsi" w:cstheme="minorHAnsi"/>
          <w:sz w:val="22"/>
          <w:szCs w:val="22"/>
        </w:rPr>
        <w:t>). Data Collection needs to include end beneficiaries and target communities from a minimum of three villages per LAG.</w:t>
      </w:r>
      <w:r w:rsidR="0044104C">
        <w:rPr>
          <w:rFonts w:asciiTheme="minorHAnsi" w:eastAsia="Calibri" w:hAnsiTheme="minorHAnsi" w:cstheme="minorHAnsi"/>
          <w:sz w:val="22"/>
          <w:szCs w:val="22"/>
        </w:rPr>
        <w:t xml:space="preserve"> In its offer the evaluation team needs to address a reasonable and adequate sampling strategy for the selection of villages included.</w:t>
      </w:r>
    </w:p>
    <w:p w14:paraId="7FF1AFAF" w14:textId="77777777" w:rsidR="00F17126" w:rsidRPr="00F17126" w:rsidRDefault="0097106F" w:rsidP="00F17126">
      <w:pPr>
        <w:pStyle w:val="Heading1"/>
        <w:numPr>
          <w:ilvl w:val="0"/>
          <w:numId w:val="0"/>
        </w:numPr>
        <w:spacing w:before="120" w:after="80"/>
        <w:rPr>
          <w:rFonts w:asciiTheme="minorHAnsi" w:eastAsia="Calibri" w:hAnsiTheme="minorHAnsi" w:cstheme="minorHAnsi"/>
          <w:b w:val="0"/>
          <w:sz w:val="22"/>
          <w:szCs w:val="22"/>
        </w:rPr>
      </w:pPr>
      <w:r w:rsidRPr="00F17126">
        <w:rPr>
          <w:rFonts w:asciiTheme="minorHAnsi" w:eastAsia="Calibri" w:hAnsiTheme="minorHAnsi" w:cstheme="minorHAnsi"/>
          <w:b w:val="0"/>
          <w:sz w:val="22"/>
          <w:szCs w:val="22"/>
        </w:rPr>
        <w:t>When assessing relevance, effectiveness and prospects for sustainability, t</w:t>
      </w:r>
      <w:r w:rsidR="005F0519" w:rsidRPr="00F17126">
        <w:rPr>
          <w:rFonts w:asciiTheme="minorHAnsi" w:eastAsia="Calibri" w:hAnsiTheme="minorHAnsi" w:cstheme="minorHAnsi"/>
          <w:b w:val="0"/>
          <w:sz w:val="22"/>
          <w:szCs w:val="22"/>
        </w:rPr>
        <w:t xml:space="preserve">he evaluation will also take into consideration how the OECD-DAC policy markers assigned to the project </w:t>
      </w:r>
      <w:r w:rsidRPr="00F17126">
        <w:rPr>
          <w:rFonts w:asciiTheme="minorHAnsi" w:eastAsia="Calibri" w:hAnsiTheme="minorHAnsi" w:cstheme="minorHAnsi"/>
          <w:b w:val="0"/>
          <w:sz w:val="22"/>
          <w:szCs w:val="22"/>
        </w:rPr>
        <w:t xml:space="preserve">have been reflected in design and implementation (GEN 1, PD/GG 2, Poverty 2, </w:t>
      </w:r>
      <w:r w:rsidR="002F02E0" w:rsidRPr="00F17126">
        <w:rPr>
          <w:rFonts w:asciiTheme="minorHAnsi" w:eastAsia="Calibri" w:hAnsiTheme="minorHAnsi" w:cstheme="minorHAnsi"/>
          <w:b w:val="0"/>
          <w:sz w:val="22"/>
          <w:szCs w:val="22"/>
        </w:rPr>
        <w:t xml:space="preserve">Disability </w:t>
      </w:r>
      <w:r w:rsidRPr="00F17126">
        <w:rPr>
          <w:rFonts w:asciiTheme="minorHAnsi" w:eastAsia="Calibri" w:hAnsiTheme="minorHAnsi" w:cstheme="minorHAnsi"/>
          <w:b w:val="0"/>
          <w:sz w:val="22"/>
          <w:szCs w:val="22"/>
        </w:rPr>
        <w:t>1, ENV 1, FCC 1, ADP 1, CBD, 1 DRR 1) and</w:t>
      </w:r>
      <w:r w:rsidR="00B75AA4" w:rsidRPr="00F17126">
        <w:rPr>
          <w:rFonts w:asciiTheme="minorHAnsi" w:eastAsia="Calibri" w:hAnsiTheme="minorHAnsi" w:cstheme="minorHAnsi"/>
          <w:b w:val="0"/>
          <w:sz w:val="22"/>
          <w:szCs w:val="22"/>
        </w:rPr>
        <w:t xml:space="preserve"> how this in is reflected in re</w:t>
      </w:r>
      <w:r w:rsidRPr="00F17126">
        <w:rPr>
          <w:rFonts w:asciiTheme="minorHAnsi" w:eastAsia="Calibri" w:hAnsiTheme="minorHAnsi" w:cstheme="minorHAnsi"/>
          <w:b w:val="0"/>
          <w:sz w:val="22"/>
          <w:szCs w:val="22"/>
        </w:rPr>
        <w:t xml:space="preserve">sults achievement. </w:t>
      </w:r>
    </w:p>
    <w:p w14:paraId="4F568D11" w14:textId="03A58526" w:rsidR="001F2659" w:rsidRPr="00000805" w:rsidRDefault="001F2659" w:rsidP="00460D41">
      <w:pPr>
        <w:pStyle w:val="Heading1"/>
        <w:spacing w:before="12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t>Evaluation Questions</w:t>
      </w:r>
      <w:r w:rsidRPr="00000805">
        <w:rPr>
          <w:rFonts w:asciiTheme="minorHAnsi" w:eastAsia="Calibri" w:hAnsiTheme="minorHAnsi" w:cstheme="minorHAnsi"/>
          <w:sz w:val="22"/>
          <w:szCs w:val="22"/>
        </w:rPr>
        <w:t xml:space="preserve"> </w:t>
      </w:r>
    </w:p>
    <w:p w14:paraId="1F4EB181" w14:textId="77777777" w:rsidR="00266B8E" w:rsidRPr="00F17126" w:rsidRDefault="00266B8E" w:rsidP="00266B8E">
      <w:pPr>
        <w:rPr>
          <w:rFonts w:asciiTheme="minorHAnsi" w:hAnsiTheme="minorHAnsi" w:cstheme="minorHAnsi"/>
          <w:i/>
          <w:iCs/>
          <w:sz w:val="22"/>
          <w:szCs w:val="22"/>
          <w:u w:val="single"/>
        </w:rPr>
      </w:pPr>
      <w:r w:rsidRPr="00F17126">
        <w:rPr>
          <w:rFonts w:asciiTheme="minorHAnsi" w:hAnsiTheme="minorHAnsi" w:cstheme="minorHAnsi"/>
          <w:i/>
          <w:iCs/>
          <w:sz w:val="22"/>
          <w:szCs w:val="22"/>
          <w:u w:val="single"/>
        </w:rPr>
        <w:t>Relevance</w:t>
      </w:r>
    </w:p>
    <w:p w14:paraId="1BA94511" w14:textId="78A64D8B" w:rsidR="00101E80" w:rsidRPr="00101E80" w:rsidRDefault="00101E80" w:rsidP="005F0519">
      <w:pPr>
        <w:ind w:left="284" w:hanging="284"/>
        <w:rPr>
          <w:rFonts w:asciiTheme="minorHAnsi" w:eastAsia="Calibri" w:hAnsiTheme="minorHAnsi" w:cstheme="minorHAnsi"/>
          <w:sz w:val="22"/>
          <w:szCs w:val="22"/>
        </w:rPr>
      </w:pPr>
      <w:r>
        <w:rPr>
          <w:rFonts w:asciiTheme="minorHAnsi" w:eastAsia="Calibri" w:hAnsiTheme="minorHAnsi" w:cstheme="minorHAnsi"/>
          <w:i/>
          <w:iCs/>
          <w:sz w:val="22"/>
          <w:szCs w:val="22"/>
        </w:rPr>
        <w:t xml:space="preserve">1. </w:t>
      </w:r>
      <w:r w:rsidR="005F0519" w:rsidRPr="00101E80">
        <w:rPr>
          <w:rFonts w:asciiTheme="minorHAnsi" w:eastAsia="Calibri" w:hAnsiTheme="minorHAnsi" w:cstheme="minorHAnsi"/>
          <w:sz w:val="22"/>
          <w:szCs w:val="22"/>
        </w:rPr>
        <w:t xml:space="preserve">How has the project </w:t>
      </w:r>
      <w:r w:rsidR="00407BF7" w:rsidRPr="00101E80">
        <w:rPr>
          <w:rFonts w:asciiTheme="minorHAnsi" w:eastAsia="Calibri" w:hAnsiTheme="minorHAnsi" w:cstheme="minorHAnsi"/>
          <w:sz w:val="22"/>
          <w:szCs w:val="22"/>
        </w:rPr>
        <w:t xml:space="preserve">included </w:t>
      </w:r>
      <w:r w:rsidR="005F0519" w:rsidRPr="00101E80">
        <w:rPr>
          <w:rFonts w:asciiTheme="minorHAnsi" w:eastAsia="Calibri" w:hAnsiTheme="minorHAnsi" w:cstheme="minorHAnsi"/>
          <w:sz w:val="22"/>
          <w:szCs w:val="22"/>
        </w:rPr>
        <w:t xml:space="preserve">end beneficiaries and target communities </w:t>
      </w:r>
      <w:r w:rsidR="000D5C9C">
        <w:rPr>
          <w:rFonts w:asciiTheme="minorHAnsi" w:eastAsia="Calibri" w:hAnsiTheme="minorHAnsi" w:cstheme="minorHAnsi"/>
          <w:sz w:val="22"/>
          <w:szCs w:val="22"/>
        </w:rPr>
        <w:t xml:space="preserve">and the diverse groups within </w:t>
      </w:r>
      <w:r w:rsidR="00407BF7" w:rsidRPr="00101E80">
        <w:rPr>
          <w:rFonts w:asciiTheme="minorHAnsi" w:eastAsia="Calibri" w:hAnsiTheme="minorHAnsi" w:cstheme="minorHAnsi"/>
          <w:sz w:val="22"/>
          <w:szCs w:val="22"/>
        </w:rPr>
        <w:t xml:space="preserve">from design </w:t>
      </w:r>
      <w:r w:rsidR="008444AD" w:rsidRPr="00101E80">
        <w:rPr>
          <w:rFonts w:asciiTheme="minorHAnsi" w:eastAsia="Calibri" w:hAnsiTheme="minorHAnsi" w:cstheme="minorHAnsi"/>
          <w:sz w:val="22"/>
          <w:szCs w:val="22"/>
        </w:rPr>
        <w:t xml:space="preserve">phase to </w:t>
      </w:r>
      <w:r w:rsidR="00A84A7E" w:rsidRPr="00101E80">
        <w:rPr>
          <w:rFonts w:asciiTheme="minorHAnsi" w:eastAsia="Calibri" w:hAnsiTheme="minorHAnsi" w:cstheme="minorHAnsi"/>
          <w:sz w:val="22"/>
          <w:szCs w:val="22"/>
        </w:rPr>
        <w:t>implementation</w:t>
      </w:r>
      <w:r w:rsidR="00FF543D">
        <w:rPr>
          <w:rFonts w:asciiTheme="minorHAnsi" w:eastAsia="Calibri" w:hAnsiTheme="minorHAnsi" w:cstheme="minorHAnsi"/>
          <w:sz w:val="22"/>
          <w:szCs w:val="22"/>
        </w:rPr>
        <w:t xml:space="preserve"> and how </w:t>
      </w:r>
      <w:r w:rsidR="00832CC7">
        <w:rPr>
          <w:rFonts w:asciiTheme="minorHAnsi" w:eastAsia="Calibri" w:hAnsiTheme="minorHAnsi" w:cstheme="minorHAnsi"/>
          <w:sz w:val="22"/>
          <w:szCs w:val="22"/>
        </w:rPr>
        <w:t xml:space="preserve">could the </w:t>
      </w:r>
      <w:r w:rsidR="00177BC3">
        <w:rPr>
          <w:rFonts w:asciiTheme="minorHAnsi" w:eastAsia="Calibri" w:hAnsiTheme="minorHAnsi" w:cstheme="minorHAnsi"/>
          <w:sz w:val="22"/>
          <w:szCs w:val="22"/>
        </w:rPr>
        <w:t>community-based</w:t>
      </w:r>
      <w:r w:rsidR="00832CC7">
        <w:rPr>
          <w:rFonts w:asciiTheme="minorHAnsi" w:eastAsia="Calibri" w:hAnsiTheme="minorHAnsi" w:cstheme="minorHAnsi"/>
          <w:sz w:val="22"/>
          <w:szCs w:val="22"/>
        </w:rPr>
        <w:t xml:space="preserve"> approach </w:t>
      </w:r>
      <w:r w:rsidR="00FF543D">
        <w:rPr>
          <w:rFonts w:asciiTheme="minorHAnsi" w:eastAsia="Calibri" w:hAnsiTheme="minorHAnsi" w:cstheme="minorHAnsi"/>
          <w:sz w:val="22"/>
          <w:szCs w:val="22"/>
        </w:rPr>
        <w:t>be enhanced in future</w:t>
      </w:r>
      <w:r w:rsidR="005F0519" w:rsidRPr="00101E80">
        <w:rPr>
          <w:rFonts w:asciiTheme="minorHAnsi" w:eastAsia="Calibri" w:hAnsiTheme="minorHAnsi" w:cstheme="minorHAnsi"/>
          <w:sz w:val="22"/>
          <w:szCs w:val="22"/>
        </w:rPr>
        <w:t>?</w:t>
      </w:r>
    </w:p>
    <w:p w14:paraId="5FAF7E37" w14:textId="7529389C" w:rsidR="005F0519" w:rsidRPr="00101E80" w:rsidRDefault="00101E80" w:rsidP="005F0519">
      <w:pPr>
        <w:ind w:left="284" w:hanging="284"/>
      </w:pPr>
      <w:r w:rsidRPr="00101E80">
        <w:rPr>
          <w:rFonts w:asciiTheme="minorHAnsi" w:eastAsia="Calibri" w:hAnsiTheme="minorHAnsi" w:cstheme="minorHAnsi"/>
          <w:sz w:val="22"/>
          <w:szCs w:val="22"/>
        </w:rPr>
        <w:t xml:space="preserve">2. How did the project contribute to </w:t>
      </w:r>
      <w:r w:rsidRPr="00177BC3">
        <w:rPr>
          <w:rFonts w:asciiTheme="minorHAnsi" w:eastAsia="Calibri" w:hAnsiTheme="minorHAnsi" w:cstheme="minorHAnsi"/>
          <w:i/>
          <w:iCs/>
          <w:sz w:val="22"/>
          <w:szCs w:val="22"/>
        </w:rPr>
        <w:t xml:space="preserve">inclusive </w:t>
      </w:r>
      <w:r w:rsidRPr="00101E80">
        <w:rPr>
          <w:rFonts w:asciiTheme="minorHAnsi" w:eastAsia="Calibri" w:hAnsiTheme="minorHAnsi" w:cstheme="minorHAnsi"/>
          <w:sz w:val="22"/>
          <w:szCs w:val="22"/>
        </w:rPr>
        <w:t>economic and social development in the targeted LAG areas</w:t>
      </w:r>
      <w:r w:rsidR="00177BC3">
        <w:rPr>
          <w:rFonts w:asciiTheme="minorHAnsi" w:eastAsia="Calibri" w:hAnsiTheme="minorHAnsi" w:cstheme="minorHAnsi"/>
          <w:sz w:val="22"/>
          <w:szCs w:val="22"/>
        </w:rPr>
        <w:t>? W</w:t>
      </w:r>
      <w:r w:rsidRPr="00101E80">
        <w:rPr>
          <w:rFonts w:asciiTheme="minorHAnsi" w:eastAsia="Calibri" w:hAnsiTheme="minorHAnsi" w:cstheme="minorHAnsi"/>
          <w:sz w:val="22"/>
          <w:szCs w:val="22"/>
        </w:rPr>
        <w:t>hat have been hindering/facilitating factors and lessons learn</w:t>
      </w:r>
      <w:r w:rsidR="00177BC3">
        <w:rPr>
          <w:rFonts w:asciiTheme="minorHAnsi" w:eastAsia="Calibri" w:hAnsiTheme="minorHAnsi" w:cstheme="minorHAnsi"/>
          <w:sz w:val="22"/>
          <w:szCs w:val="22"/>
        </w:rPr>
        <w:t>ed</w:t>
      </w:r>
      <w:r w:rsidRPr="00101E80">
        <w:rPr>
          <w:rFonts w:asciiTheme="minorHAnsi" w:eastAsia="Calibri" w:hAnsiTheme="minorHAnsi" w:cstheme="minorHAnsi"/>
          <w:sz w:val="22"/>
          <w:szCs w:val="22"/>
        </w:rPr>
        <w:t xml:space="preserve"> in this context? </w:t>
      </w:r>
    </w:p>
    <w:p w14:paraId="1026C671" w14:textId="77777777" w:rsidR="00C36DAE" w:rsidRDefault="00266B8E" w:rsidP="00C36DAE">
      <w:pPr>
        <w:rPr>
          <w:rFonts w:asciiTheme="minorHAnsi" w:hAnsiTheme="minorHAnsi" w:cstheme="minorHAnsi"/>
          <w:i/>
          <w:iCs/>
          <w:sz w:val="22"/>
          <w:szCs w:val="22"/>
        </w:rPr>
      </w:pPr>
      <w:r w:rsidRPr="00F17126">
        <w:rPr>
          <w:rFonts w:asciiTheme="minorHAnsi" w:hAnsiTheme="minorHAnsi" w:cstheme="minorHAnsi"/>
          <w:i/>
          <w:iCs/>
          <w:sz w:val="22"/>
          <w:szCs w:val="22"/>
          <w:u w:val="single"/>
        </w:rPr>
        <w:t>Effectiveness</w:t>
      </w:r>
      <w:r w:rsidRPr="00000805">
        <w:rPr>
          <w:rFonts w:asciiTheme="minorHAnsi" w:hAnsiTheme="minorHAnsi" w:cstheme="minorHAnsi"/>
          <w:i/>
          <w:iCs/>
          <w:sz w:val="22"/>
          <w:szCs w:val="22"/>
        </w:rPr>
        <w:t xml:space="preserve">: </w:t>
      </w:r>
    </w:p>
    <w:p w14:paraId="75533722" w14:textId="75550124" w:rsidR="00C36DAE" w:rsidRPr="00C36DAE" w:rsidRDefault="00101E80" w:rsidP="00C36DAE">
      <w:pPr>
        <w:ind w:left="284" w:hanging="284"/>
        <w:rPr>
          <w:rFonts w:asciiTheme="minorHAnsi" w:eastAsia="Calibri" w:hAnsiTheme="minorHAnsi" w:cstheme="minorHAnsi"/>
          <w:i/>
          <w:iCs/>
          <w:sz w:val="22"/>
          <w:szCs w:val="22"/>
        </w:rPr>
      </w:pPr>
      <w:r w:rsidRPr="00C36DAE">
        <w:rPr>
          <w:rFonts w:asciiTheme="minorHAnsi" w:eastAsia="Calibri" w:hAnsiTheme="minorHAnsi" w:cstheme="minorHAnsi"/>
          <w:i/>
          <w:iCs/>
          <w:sz w:val="22"/>
          <w:szCs w:val="22"/>
        </w:rPr>
        <w:lastRenderedPageBreak/>
        <w:t>3.</w:t>
      </w:r>
      <w:r w:rsidR="00AB2947" w:rsidRPr="00C36DAE">
        <w:rPr>
          <w:rFonts w:asciiTheme="minorHAnsi" w:eastAsia="Calibri" w:hAnsiTheme="minorHAnsi" w:cstheme="minorHAnsi"/>
          <w:i/>
          <w:iCs/>
          <w:sz w:val="22"/>
          <w:szCs w:val="22"/>
        </w:rPr>
        <w:t xml:space="preserve"> </w:t>
      </w:r>
      <w:r w:rsidR="00D912CF" w:rsidRPr="00C36DAE">
        <w:rPr>
          <w:rFonts w:asciiTheme="minorHAnsi" w:eastAsia="Calibri" w:hAnsiTheme="minorHAnsi" w:cstheme="minorHAnsi"/>
          <w:i/>
          <w:iCs/>
          <w:sz w:val="22"/>
          <w:szCs w:val="22"/>
        </w:rPr>
        <w:t xml:space="preserve">How has the </w:t>
      </w:r>
      <w:r w:rsidR="00D875B7" w:rsidRPr="00C36DAE">
        <w:rPr>
          <w:rFonts w:asciiTheme="minorHAnsi" w:eastAsia="Calibri" w:hAnsiTheme="minorHAnsi" w:cstheme="minorHAnsi"/>
          <w:i/>
          <w:iCs/>
          <w:sz w:val="22"/>
          <w:szCs w:val="22"/>
        </w:rPr>
        <w:t>grant management</w:t>
      </w:r>
      <w:r w:rsidR="00177BC3" w:rsidRPr="00C36DAE">
        <w:rPr>
          <w:rFonts w:asciiTheme="minorHAnsi" w:eastAsia="Calibri" w:hAnsiTheme="minorHAnsi" w:cstheme="minorHAnsi"/>
          <w:i/>
          <w:iCs/>
          <w:sz w:val="22"/>
          <w:szCs w:val="22"/>
        </w:rPr>
        <w:t xml:space="preserve"> mechanism and practice </w:t>
      </w:r>
      <w:r w:rsidR="00FC4809" w:rsidRPr="00C36DAE">
        <w:rPr>
          <w:rFonts w:asciiTheme="minorHAnsi" w:eastAsia="Calibri" w:hAnsiTheme="minorHAnsi" w:cstheme="minorHAnsi"/>
          <w:i/>
          <w:iCs/>
          <w:sz w:val="22"/>
          <w:szCs w:val="22"/>
        </w:rPr>
        <w:t xml:space="preserve">impacted on effective </w:t>
      </w:r>
      <w:r w:rsidR="00D912CF" w:rsidRPr="00C36DAE">
        <w:rPr>
          <w:rFonts w:asciiTheme="minorHAnsi" w:eastAsia="Calibri" w:hAnsiTheme="minorHAnsi" w:cstheme="minorHAnsi"/>
          <w:i/>
          <w:iCs/>
          <w:sz w:val="22"/>
          <w:szCs w:val="22"/>
        </w:rPr>
        <w:t xml:space="preserve">results achievement? </w:t>
      </w:r>
      <w:r w:rsidR="00C54C37" w:rsidRPr="00C36DAE">
        <w:rPr>
          <w:rFonts w:asciiTheme="minorHAnsi" w:eastAsia="Calibri" w:hAnsiTheme="minorHAnsi" w:cstheme="minorHAnsi"/>
          <w:i/>
          <w:iCs/>
          <w:sz w:val="22"/>
          <w:szCs w:val="22"/>
        </w:rPr>
        <w:t xml:space="preserve">Which external </w:t>
      </w:r>
      <w:r w:rsidR="00FC4809" w:rsidRPr="00C36DAE">
        <w:rPr>
          <w:rFonts w:asciiTheme="minorHAnsi" w:eastAsia="Calibri" w:hAnsiTheme="minorHAnsi" w:cstheme="minorHAnsi"/>
          <w:i/>
          <w:iCs/>
          <w:sz w:val="22"/>
          <w:szCs w:val="22"/>
        </w:rPr>
        <w:t xml:space="preserve">and </w:t>
      </w:r>
      <w:r w:rsidR="00C54C37" w:rsidRPr="00C36DAE">
        <w:rPr>
          <w:rFonts w:asciiTheme="minorHAnsi" w:eastAsia="Calibri" w:hAnsiTheme="minorHAnsi" w:cstheme="minorHAnsi"/>
          <w:i/>
          <w:iCs/>
          <w:sz w:val="22"/>
          <w:szCs w:val="22"/>
        </w:rPr>
        <w:t>internal hindering</w:t>
      </w:r>
      <w:r w:rsidR="00D912CF" w:rsidRPr="00C36DAE">
        <w:rPr>
          <w:rFonts w:asciiTheme="minorHAnsi" w:eastAsia="Calibri" w:hAnsiTheme="minorHAnsi" w:cstheme="minorHAnsi"/>
          <w:i/>
          <w:iCs/>
          <w:sz w:val="22"/>
          <w:szCs w:val="22"/>
        </w:rPr>
        <w:t xml:space="preserve"> and </w:t>
      </w:r>
      <w:r w:rsidR="00FC4809" w:rsidRPr="00C36DAE">
        <w:rPr>
          <w:rFonts w:asciiTheme="minorHAnsi" w:eastAsia="Calibri" w:hAnsiTheme="minorHAnsi" w:cstheme="minorHAnsi"/>
          <w:i/>
          <w:iCs/>
          <w:sz w:val="22"/>
          <w:szCs w:val="22"/>
        </w:rPr>
        <w:t>facilitating factors</w:t>
      </w:r>
      <w:r w:rsidR="00C54C37" w:rsidRPr="00C36DAE">
        <w:rPr>
          <w:rFonts w:asciiTheme="minorHAnsi" w:eastAsia="Calibri" w:hAnsiTheme="minorHAnsi" w:cstheme="minorHAnsi"/>
          <w:i/>
          <w:iCs/>
          <w:sz w:val="22"/>
          <w:szCs w:val="22"/>
        </w:rPr>
        <w:t xml:space="preserve"> can be identified </w:t>
      </w:r>
      <w:r w:rsidR="00D912CF" w:rsidRPr="00C36DAE">
        <w:rPr>
          <w:rFonts w:asciiTheme="minorHAnsi" w:eastAsia="Calibri" w:hAnsiTheme="minorHAnsi" w:cstheme="minorHAnsi"/>
          <w:i/>
          <w:iCs/>
          <w:sz w:val="22"/>
          <w:szCs w:val="22"/>
        </w:rPr>
        <w:t xml:space="preserve">in this context and which are the lessons learned? </w:t>
      </w:r>
    </w:p>
    <w:p w14:paraId="5F49E670" w14:textId="77777777" w:rsidR="00C36DAE" w:rsidRDefault="00C36DAE" w:rsidP="00C36DAE">
      <w:pPr>
        <w:ind w:left="284" w:hanging="284"/>
        <w:rPr>
          <w:rFonts w:asciiTheme="minorHAnsi" w:eastAsia="Calibri" w:hAnsiTheme="minorHAnsi" w:cstheme="minorHAnsi"/>
          <w:i/>
          <w:iCs/>
          <w:sz w:val="22"/>
          <w:szCs w:val="22"/>
        </w:rPr>
      </w:pPr>
      <w:r w:rsidRPr="00C36DAE">
        <w:rPr>
          <w:rFonts w:asciiTheme="minorHAnsi" w:eastAsia="Calibri" w:hAnsiTheme="minorHAnsi" w:cstheme="minorHAnsi"/>
          <w:i/>
          <w:iCs/>
          <w:sz w:val="22"/>
          <w:szCs w:val="22"/>
        </w:rPr>
        <w:t>4.</w:t>
      </w:r>
      <w:r w:rsidR="00FD733E" w:rsidRPr="00C36DAE">
        <w:rPr>
          <w:rFonts w:asciiTheme="minorHAnsi" w:eastAsia="Calibri" w:hAnsiTheme="minorHAnsi" w:cstheme="minorHAnsi"/>
          <w:i/>
          <w:iCs/>
          <w:sz w:val="22"/>
          <w:szCs w:val="22"/>
        </w:rPr>
        <w:t xml:space="preserve"> </w:t>
      </w:r>
      <w:r w:rsidR="0095087A" w:rsidRPr="00C36DAE">
        <w:rPr>
          <w:rFonts w:asciiTheme="minorHAnsi" w:eastAsia="Calibri" w:hAnsiTheme="minorHAnsi" w:cstheme="minorHAnsi"/>
          <w:i/>
          <w:iCs/>
          <w:sz w:val="22"/>
          <w:szCs w:val="22"/>
        </w:rPr>
        <w:t xml:space="preserve">To what extent and how has the project promoted the participation of women in decision making processes and enabled them to equally exercise their rights? </w:t>
      </w:r>
    </w:p>
    <w:p w14:paraId="47615B8D" w14:textId="21FE1F27" w:rsidR="0095087A" w:rsidRPr="00C36DAE" w:rsidRDefault="00C36DAE" w:rsidP="00C36DAE">
      <w:pPr>
        <w:ind w:left="284" w:hanging="284"/>
        <w:rPr>
          <w:rFonts w:asciiTheme="minorHAnsi" w:eastAsia="Calibri" w:hAnsiTheme="minorHAnsi" w:cstheme="minorHAnsi"/>
          <w:i/>
          <w:iCs/>
          <w:sz w:val="22"/>
          <w:szCs w:val="22"/>
        </w:rPr>
      </w:pPr>
      <w:r>
        <w:rPr>
          <w:rFonts w:asciiTheme="minorHAnsi" w:eastAsia="Calibri" w:hAnsiTheme="minorHAnsi" w:cstheme="minorHAnsi"/>
          <w:i/>
          <w:iCs/>
          <w:sz w:val="22"/>
          <w:szCs w:val="22"/>
        </w:rPr>
        <w:t>5.</w:t>
      </w:r>
      <w:r w:rsidR="0095087A" w:rsidRPr="00C36DAE">
        <w:rPr>
          <w:rFonts w:asciiTheme="minorHAnsi" w:eastAsia="Calibri" w:hAnsiTheme="minorHAnsi" w:cstheme="minorHAnsi"/>
          <w:i/>
          <w:iCs/>
          <w:sz w:val="22"/>
          <w:szCs w:val="22"/>
        </w:rPr>
        <w:t xml:space="preserve"> </w:t>
      </w:r>
      <w:r w:rsidR="000D5C9C" w:rsidRPr="00C36DAE">
        <w:rPr>
          <w:rFonts w:asciiTheme="minorHAnsi" w:eastAsia="Calibri" w:hAnsiTheme="minorHAnsi" w:cstheme="minorHAnsi"/>
          <w:i/>
          <w:iCs/>
          <w:sz w:val="22"/>
          <w:szCs w:val="22"/>
        </w:rPr>
        <w:t xml:space="preserve">To what extent and how has the project promoted the participation of </w:t>
      </w:r>
      <w:r w:rsidR="0095087A" w:rsidRPr="00C36DAE">
        <w:rPr>
          <w:rFonts w:asciiTheme="minorHAnsi" w:eastAsia="Calibri" w:hAnsiTheme="minorHAnsi" w:cstheme="minorHAnsi"/>
          <w:i/>
          <w:iCs/>
          <w:sz w:val="22"/>
          <w:szCs w:val="22"/>
        </w:rPr>
        <w:t xml:space="preserve">vulnerable groups, such as persons with disabilities, ethnic minorities, in decision making processes and enabled them to equally exercise their rights? </w:t>
      </w:r>
    </w:p>
    <w:p w14:paraId="5502E2ED" w14:textId="096600ED" w:rsidR="00F17126" w:rsidRPr="00C36DAE" w:rsidRDefault="00C36DAE" w:rsidP="00F17126">
      <w:pPr>
        <w:ind w:left="284" w:hanging="284"/>
        <w:rPr>
          <w:rFonts w:asciiTheme="minorHAnsi" w:eastAsia="Calibri" w:hAnsiTheme="minorHAnsi" w:cstheme="minorHAnsi"/>
          <w:i/>
          <w:iCs/>
          <w:sz w:val="22"/>
          <w:szCs w:val="22"/>
        </w:rPr>
      </w:pPr>
      <w:r w:rsidRPr="00C36DAE">
        <w:rPr>
          <w:rFonts w:asciiTheme="minorHAnsi" w:eastAsia="Calibri" w:hAnsiTheme="minorHAnsi" w:cstheme="minorHAnsi"/>
          <w:i/>
          <w:iCs/>
          <w:sz w:val="22"/>
          <w:szCs w:val="22"/>
        </w:rPr>
        <w:t>6</w:t>
      </w:r>
      <w:r w:rsidR="00FD5D75" w:rsidRPr="00C36DAE">
        <w:rPr>
          <w:rFonts w:asciiTheme="minorHAnsi" w:eastAsia="Calibri" w:hAnsiTheme="minorHAnsi" w:cstheme="minorHAnsi"/>
          <w:i/>
          <w:iCs/>
          <w:sz w:val="22"/>
          <w:szCs w:val="22"/>
        </w:rPr>
        <w:t>.   What, if any, have been the results of local actors’ mobilization and partnerships for development? What have been hindering and facilitating factors and what, if anything, can be identified as good practice?</w:t>
      </w:r>
    </w:p>
    <w:p w14:paraId="491F7C45" w14:textId="732645E3" w:rsidR="00266B8E" w:rsidRPr="00F17126" w:rsidRDefault="00266B8E" w:rsidP="00FB5DF0">
      <w:pPr>
        <w:rPr>
          <w:rFonts w:asciiTheme="minorHAnsi" w:hAnsiTheme="minorHAnsi" w:cstheme="minorHAnsi"/>
          <w:i/>
          <w:iCs/>
          <w:sz w:val="22"/>
          <w:szCs w:val="22"/>
          <w:u w:val="single"/>
          <w:lang w:val="hy-AM"/>
        </w:rPr>
      </w:pPr>
      <w:r w:rsidRPr="00F17126">
        <w:rPr>
          <w:rFonts w:asciiTheme="minorHAnsi" w:hAnsiTheme="minorHAnsi" w:cstheme="minorHAnsi"/>
          <w:i/>
          <w:iCs/>
          <w:sz w:val="22"/>
          <w:szCs w:val="22"/>
          <w:u w:val="single"/>
        </w:rPr>
        <w:t>Sustainability</w:t>
      </w:r>
    </w:p>
    <w:p w14:paraId="546B85B2" w14:textId="10B9AC47" w:rsidR="00B73286" w:rsidRPr="00C36DAE" w:rsidRDefault="00C36DAE" w:rsidP="00C36DAE">
      <w:pPr>
        <w:ind w:left="284" w:hanging="284"/>
        <w:rPr>
          <w:rFonts w:asciiTheme="minorHAnsi" w:eastAsia="Calibri" w:hAnsiTheme="minorHAnsi" w:cstheme="minorHAnsi"/>
          <w:i/>
          <w:iCs/>
          <w:sz w:val="22"/>
          <w:szCs w:val="22"/>
        </w:rPr>
      </w:pPr>
      <w:r w:rsidRPr="00C36DAE">
        <w:rPr>
          <w:rFonts w:asciiTheme="minorHAnsi" w:eastAsia="Calibri" w:hAnsiTheme="minorHAnsi" w:cstheme="minorHAnsi"/>
          <w:i/>
          <w:iCs/>
          <w:sz w:val="22"/>
          <w:szCs w:val="22"/>
        </w:rPr>
        <w:t>7</w:t>
      </w:r>
      <w:r w:rsidR="00B73286" w:rsidRPr="00C36DAE">
        <w:rPr>
          <w:rFonts w:asciiTheme="minorHAnsi" w:eastAsia="Calibri" w:hAnsiTheme="minorHAnsi" w:cstheme="minorHAnsi"/>
          <w:i/>
          <w:iCs/>
          <w:sz w:val="22"/>
          <w:szCs w:val="22"/>
        </w:rPr>
        <w:t>.</w:t>
      </w:r>
      <w:r w:rsidR="00101E80" w:rsidRPr="00C36DAE">
        <w:rPr>
          <w:rFonts w:asciiTheme="minorHAnsi" w:eastAsia="Calibri" w:hAnsiTheme="minorHAnsi" w:cstheme="minorHAnsi"/>
          <w:i/>
          <w:iCs/>
          <w:sz w:val="22"/>
          <w:szCs w:val="22"/>
        </w:rPr>
        <w:t xml:space="preserve"> </w:t>
      </w:r>
      <w:r w:rsidR="00B73286" w:rsidRPr="00C36DAE">
        <w:rPr>
          <w:rFonts w:asciiTheme="minorHAnsi" w:eastAsia="Calibri" w:hAnsiTheme="minorHAnsi" w:cstheme="minorHAnsi"/>
          <w:i/>
          <w:iCs/>
          <w:sz w:val="22"/>
          <w:szCs w:val="22"/>
        </w:rPr>
        <w:t xml:space="preserve">What have been hindering and facilitating factors in terms of sustainability of the LAGs (in </w:t>
      </w:r>
      <w:r w:rsidR="00304AC0" w:rsidRPr="00C36DAE">
        <w:rPr>
          <w:rFonts w:asciiTheme="minorHAnsi" w:eastAsia="Calibri" w:hAnsiTheme="minorHAnsi" w:cstheme="minorHAnsi"/>
          <w:i/>
          <w:iCs/>
          <w:sz w:val="22"/>
          <w:szCs w:val="22"/>
        </w:rPr>
        <w:t xml:space="preserve"> </w:t>
      </w:r>
      <w:r w:rsidR="00B73286" w:rsidRPr="00C36DAE">
        <w:rPr>
          <w:rFonts w:asciiTheme="minorHAnsi" w:eastAsia="Calibri" w:hAnsiTheme="minorHAnsi" w:cstheme="minorHAnsi"/>
          <w:i/>
          <w:iCs/>
          <w:sz w:val="22"/>
          <w:szCs w:val="22"/>
        </w:rPr>
        <w:t xml:space="preserve">design and implementation)? </w:t>
      </w:r>
      <w:r w:rsidR="00304AC0" w:rsidRPr="00C36DAE">
        <w:rPr>
          <w:rFonts w:asciiTheme="minorHAnsi" w:eastAsia="Calibri" w:hAnsiTheme="minorHAnsi" w:cstheme="minorHAnsi"/>
          <w:i/>
          <w:iCs/>
          <w:sz w:val="22"/>
          <w:szCs w:val="22"/>
        </w:rPr>
        <w:t xml:space="preserve">How can hindering factors be overcome and good practice be built upon? </w:t>
      </w:r>
    </w:p>
    <w:p w14:paraId="15B84022" w14:textId="06017C62" w:rsidR="00137ED7" w:rsidRPr="00C36DAE" w:rsidRDefault="00C36DAE" w:rsidP="00C36DAE">
      <w:pPr>
        <w:ind w:left="284" w:hanging="284"/>
        <w:rPr>
          <w:rFonts w:asciiTheme="minorHAnsi" w:eastAsia="Calibri" w:hAnsiTheme="minorHAnsi" w:cstheme="minorHAnsi"/>
          <w:i/>
          <w:iCs/>
          <w:sz w:val="22"/>
          <w:szCs w:val="22"/>
        </w:rPr>
      </w:pPr>
      <w:r w:rsidRPr="00C36DAE">
        <w:rPr>
          <w:rFonts w:asciiTheme="minorHAnsi" w:eastAsia="Calibri" w:hAnsiTheme="minorHAnsi" w:cstheme="minorHAnsi"/>
          <w:i/>
          <w:iCs/>
          <w:sz w:val="22"/>
          <w:szCs w:val="22"/>
        </w:rPr>
        <w:t>8.</w:t>
      </w:r>
      <w:r w:rsidR="00B73286" w:rsidRPr="00C36DAE">
        <w:rPr>
          <w:rFonts w:asciiTheme="minorHAnsi" w:eastAsia="Calibri" w:hAnsiTheme="minorHAnsi" w:cstheme="minorHAnsi"/>
          <w:i/>
          <w:iCs/>
          <w:sz w:val="22"/>
          <w:szCs w:val="22"/>
        </w:rPr>
        <w:t xml:space="preserve"> </w:t>
      </w:r>
      <w:r w:rsidR="00304AC0" w:rsidRPr="00C36DAE">
        <w:rPr>
          <w:rFonts w:asciiTheme="minorHAnsi" w:eastAsia="Calibri" w:hAnsiTheme="minorHAnsi" w:cstheme="minorHAnsi"/>
          <w:i/>
          <w:iCs/>
          <w:sz w:val="22"/>
          <w:szCs w:val="22"/>
        </w:rPr>
        <w:t>W</w:t>
      </w:r>
      <w:r w:rsidR="00B73286" w:rsidRPr="00C36DAE">
        <w:rPr>
          <w:rFonts w:asciiTheme="minorHAnsi" w:eastAsia="Calibri" w:hAnsiTheme="minorHAnsi" w:cstheme="minorHAnsi"/>
          <w:i/>
          <w:iCs/>
          <w:sz w:val="22"/>
          <w:szCs w:val="22"/>
        </w:rPr>
        <w:t xml:space="preserve">hat are lessons learned </w:t>
      </w:r>
      <w:r w:rsidR="00304AC0" w:rsidRPr="00C36DAE">
        <w:rPr>
          <w:rFonts w:asciiTheme="minorHAnsi" w:eastAsia="Calibri" w:hAnsiTheme="minorHAnsi" w:cstheme="minorHAnsi"/>
          <w:i/>
          <w:iCs/>
          <w:sz w:val="22"/>
          <w:szCs w:val="22"/>
        </w:rPr>
        <w:t xml:space="preserve">on more inclusive community participation of </w:t>
      </w:r>
      <w:r w:rsidR="007A6E97" w:rsidRPr="00C36DAE">
        <w:rPr>
          <w:rFonts w:asciiTheme="minorHAnsi" w:eastAsia="Calibri" w:hAnsiTheme="minorHAnsi" w:cstheme="minorHAnsi"/>
          <w:i/>
          <w:iCs/>
          <w:sz w:val="22"/>
          <w:szCs w:val="22"/>
        </w:rPr>
        <w:t xml:space="preserve">(youth, elderly, women) </w:t>
      </w:r>
      <w:r w:rsidR="00304AC0" w:rsidRPr="00C36DAE">
        <w:rPr>
          <w:rFonts w:asciiTheme="minorHAnsi" w:eastAsia="Calibri" w:hAnsiTheme="minorHAnsi" w:cstheme="minorHAnsi"/>
          <w:i/>
          <w:iCs/>
          <w:sz w:val="22"/>
          <w:szCs w:val="22"/>
        </w:rPr>
        <w:t xml:space="preserve">with a view to strengthening promoting sustainability? </w:t>
      </w:r>
    </w:p>
    <w:p w14:paraId="62D63D83" w14:textId="7B2EC653" w:rsidR="003D6796" w:rsidRDefault="003D6796" w:rsidP="003D6796">
      <w:pPr>
        <w:pStyle w:val="Heading1"/>
        <w:spacing w:before="48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t>Design and Approach</w:t>
      </w:r>
    </w:p>
    <w:p w14:paraId="66134E30" w14:textId="4F35195B" w:rsidR="00C058EE" w:rsidRDefault="00246FCF" w:rsidP="00246FCF">
      <w:pPr>
        <w:rPr>
          <w:rFonts w:asciiTheme="minorHAnsi" w:hAnsiTheme="minorHAnsi" w:cstheme="minorHAnsi"/>
          <w:sz w:val="22"/>
          <w:szCs w:val="22"/>
        </w:rPr>
      </w:pPr>
      <w:r>
        <w:rPr>
          <w:rFonts w:asciiTheme="minorHAnsi" w:hAnsiTheme="minorHAnsi" w:cstheme="minorHAnsi"/>
          <w:sz w:val="22"/>
          <w:szCs w:val="22"/>
        </w:rPr>
        <w:t>A</w:t>
      </w:r>
      <w:r w:rsidR="00C1599C">
        <w:rPr>
          <w:rFonts w:asciiTheme="minorHAnsi" w:hAnsiTheme="minorHAnsi" w:cstheme="minorHAnsi"/>
          <w:sz w:val="22"/>
          <w:szCs w:val="22"/>
        </w:rPr>
        <w:t xml:space="preserve"> mixed methods approach should be employed</w:t>
      </w:r>
      <w:r>
        <w:rPr>
          <w:rFonts w:asciiTheme="minorHAnsi" w:hAnsiTheme="minorHAnsi" w:cstheme="minorHAnsi"/>
          <w:sz w:val="22"/>
          <w:szCs w:val="22"/>
        </w:rPr>
        <w:t xml:space="preserve"> by the evaluation team</w:t>
      </w:r>
      <w:r w:rsidR="00C1599C">
        <w:rPr>
          <w:rFonts w:asciiTheme="minorHAnsi" w:hAnsiTheme="minorHAnsi" w:cstheme="minorHAnsi"/>
          <w:sz w:val="22"/>
          <w:szCs w:val="22"/>
        </w:rPr>
        <w:t>, drawing from both qualitative and quantitative methods. This approach strengthens internal validity by using data</w:t>
      </w:r>
      <w:r>
        <w:rPr>
          <w:rFonts w:asciiTheme="minorHAnsi" w:hAnsiTheme="minorHAnsi" w:cstheme="minorHAnsi"/>
          <w:sz w:val="22"/>
          <w:szCs w:val="22"/>
        </w:rPr>
        <w:t xml:space="preserve">, </w:t>
      </w:r>
      <w:r w:rsidR="00C1599C">
        <w:rPr>
          <w:rFonts w:asciiTheme="minorHAnsi" w:hAnsiTheme="minorHAnsi" w:cstheme="minorHAnsi"/>
          <w:sz w:val="22"/>
          <w:szCs w:val="22"/>
        </w:rPr>
        <w:t xml:space="preserve">method </w:t>
      </w:r>
      <w:r>
        <w:rPr>
          <w:rFonts w:asciiTheme="minorHAnsi" w:hAnsiTheme="minorHAnsi" w:cstheme="minorHAnsi"/>
          <w:sz w:val="22"/>
          <w:szCs w:val="22"/>
        </w:rPr>
        <w:t xml:space="preserve">and evaluator </w:t>
      </w:r>
      <w:r w:rsidR="00C1599C">
        <w:rPr>
          <w:rFonts w:asciiTheme="minorHAnsi" w:hAnsiTheme="minorHAnsi" w:cstheme="minorHAnsi"/>
          <w:sz w:val="22"/>
          <w:szCs w:val="22"/>
        </w:rPr>
        <w:t>triangulation, thus improving the reliability of the evaluation results.</w:t>
      </w:r>
    </w:p>
    <w:p w14:paraId="6341CD33" w14:textId="2E9F4EB3" w:rsidR="00C058EE" w:rsidRDefault="00C058EE">
      <w:pPr>
        <w:rPr>
          <w:rFonts w:asciiTheme="minorHAnsi" w:hAnsiTheme="minorHAnsi" w:cstheme="minorHAnsi"/>
          <w:sz w:val="22"/>
          <w:szCs w:val="22"/>
        </w:rPr>
      </w:pPr>
      <w:r>
        <w:rPr>
          <w:rFonts w:asciiTheme="minorHAnsi" w:hAnsiTheme="minorHAnsi" w:cstheme="minorHAnsi"/>
          <w:sz w:val="22"/>
          <w:szCs w:val="22"/>
        </w:rPr>
        <w:t>For also ensuring reliability, minimisation of bias and promotion of impartiality a broad range of data sources and collection methods should be employed. These methods may include (among others):</w:t>
      </w:r>
    </w:p>
    <w:p w14:paraId="17465270" w14:textId="77777777" w:rsidR="00C058EE" w:rsidRPr="00C058EE" w:rsidRDefault="00C058EE">
      <w:pPr>
        <w:pStyle w:val="Heading1"/>
        <w:numPr>
          <w:ilvl w:val="0"/>
          <w:numId w:val="11"/>
        </w:numPr>
        <w:ind w:left="357" w:hanging="357"/>
        <w:rPr>
          <w:rFonts w:asciiTheme="minorHAnsi" w:hAnsiTheme="minorHAnsi" w:cstheme="minorHAnsi"/>
          <w:sz w:val="22"/>
          <w:szCs w:val="22"/>
        </w:rPr>
      </w:pPr>
      <w:r w:rsidRPr="00C058EE">
        <w:rPr>
          <w:rFonts w:asciiTheme="minorHAnsi" w:hAnsiTheme="minorHAnsi" w:cstheme="minorHAnsi"/>
          <w:sz w:val="22"/>
          <w:szCs w:val="22"/>
        </w:rPr>
        <w:t>Document review of relevant project materials, such as monitoring data, the mid-term evaluation, and the EU's Results-Oriented Monitoring (ROM) and statistical data.</w:t>
      </w:r>
    </w:p>
    <w:p w14:paraId="5C73A76F" w14:textId="77777777" w:rsidR="00C058EE" w:rsidRPr="00C058EE" w:rsidRDefault="00C058EE">
      <w:pPr>
        <w:pStyle w:val="Heading1"/>
        <w:numPr>
          <w:ilvl w:val="0"/>
          <w:numId w:val="11"/>
        </w:numPr>
        <w:ind w:left="357" w:hanging="357"/>
        <w:rPr>
          <w:rFonts w:asciiTheme="minorHAnsi" w:hAnsiTheme="minorHAnsi" w:cstheme="minorHAnsi"/>
          <w:sz w:val="22"/>
          <w:szCs w:val="22"/>
        </w:rPr>
      </w:pPr>
      <w:r w:rsidRPr="00C058EE">
        <w:rPr>
          <w:rFonts w:asciiTheme="minorHAnsi" w:hAnsiTheme="minorHAnsi" w:cstheme="minorHAnsi"/>
          <w:sz w:val="22"/>
          <w:szCs w:val="22"/>
        </w:rPr>
        <w:t>Key informant interviews with project stakeholders.</w:t>
      </w:r>
    </w:p>
    <w:p w14:paraId="60794E8B" w14:textId="77777777" w:rsidR="00C058EE" w:rsidRPr="00C058EE" w:rsidRDefault="00C058EE">
      <w:pPr>
        <w:pStyle w:val="Heading1"/>
        <w:numPr>
          <w:ilvl w:val="0"/>
          <w:numId w:val="11"/>
        </w:numPr>
        <w:ind w:left="357" w:hanging="357"/>
        <w:rPr>
          <w:rFonts w:asciiTheme="minorHAnsi" w:hAnsiTheme="minorHAnsi" w:cstheme="minorHAnsi"/>
          <w:sz w:val="22"/>
          <w:szCs w:val="22"/>
        </w:rPr>
      </w:pPr>
      <w:r w:rsidRPr="00C058EE">
        <w:rPr>
          <w:rFonts w:asciiTheme="minorHAnsi" w:hAnsiTheme="minorHAnsi" w:cstheme="minorHAnsi"/>
          <w:sz w:val="22"/>
          <w:szCs w:val="22"/>
        </w:rPr>
        <w:t>Focus group discussions with beneficiaries and other key groups.</w:t>
      </w:r>
    </w:p>
    <w:p w14:paraId="2C68D56B" w14:textId="1396F258" w:rsidR="00880FCD" w:rsidRPr="00F17126" w:rsidRDefault="00C058EE" w:rsidP="00F17126">
      <w:pPr>
        <w:pStyle w:val="Heading1"/>
        <w:numPr>
          <w:ilvl w:val="0"/>
          <w:numId w:val="11"/>
        </w:numPr>
        <w:ind w:left="357" w:hanging="357"/>
        <w:rPr>
          <w:rFonts w:asciiTheme="minorHAnsi" w:hAnsiTheme="minorHAnsi" w:cstheme="minorHAnsi"/>
          <w:sz w:val="22"/>
          <w:szCs w:val="22"/>
        </w:rPr>
      </w:pPr>
      <w:r w:rsidRPr="00F17126">
        <w:rPr>
          <w:rFonts w:asciiTheme="minorHAnsi" w:hAnsiTheme="minorHAnsi" w:cstheme="minorHAnsi"/>
          <w:sz w:val="22"/>
          <w:szCs w:val="22"/>
        </w:rPr>
        <w:t xml:space="preserve">Direct observations </w:t>
      </w:r>
      <w:r w:rsidR="00D9517A" w:rsidRPr="00F17126">
        <w:rPr>
          <w:rFonts w:asciiTheme="minorHAnsi" w:hAnsiTheme="minorHAnsi" w:cstheme="minorHAnsi"/>
          <w:sz w:val="22"/>
          <w:szCs w:val="22"/>
        </w:rPr>
        <w:t xml:space="preserve">during data collection in the field. </w:t>
      </w:r>
    </w:p>
    <w:p w14:paraId="5C6B7455" w14:textId="39A5679F" w:rsidR="00FB5DF0" w:rsidRDefault="00F75D7B">
      <w:pPr>
        <w:rPr>
          <w:rFonts w:asciiTheme="minorHAnsi" w:hAnsiTheme="minorHAnsi" w:cstheme="minorHAnsi"/>
          <w:sz w:val="22"/>
          <w:szCs w:val="22"/>
        </w:rPr>
      </w:pPr>
      <w:r w:rsidRPr="00000805">
        <w:rPr>
          <w:rFonts w:asciiTheme="minorHAnsi" w:hAnsiTheme="minorHAnsi" w:cstheme="minorHAnsi"/>
          <w:sz w:val="22"/>
          <w:szCs w:val="22"/>
        </w:rPr>
        <w:t xml:space="preserve">A gender sensitive and human rights-based approach (HRBA) in terms of non-discrimination, inclusiveness, participatory and accountability </w:t>
      </w:r>
      <w:r w:rsidR="00B643DA" w:rsidRPr="00000805">
        <w:rPr>
          <w:rFonts w:asciiTheme="minorHAnsi" w:hAnsiTheme="minorHAnsi" w:cstheme="minorHAnsi"/>
          <w:sz w:val="22"/>
          <w:szCs w:val="22"/>
        </w:rPr>
        <w:t>is</w:t>
      </w:r>
      <w:r w:rsidRPr="00000805">
        <w:rPr>
          <w:rFonts w:asciiTheme="minorHAnsi" w:hAnsiTheme="minorHAnsi" w:cstheme="minorHAnsi"/>
          <w:sz w:val="22"/>
          <w:szCs w:val="22"/>
        </w:rPr>
        <w:t xml:space="preserve"> considered when designing the evaluation activities. </w:t>
      </w:r>
      <w:r w:rsidR="00064A0A" w:rsidRPr="00000805">
        <w:rPr>
          <w:rFonts w:asciiTheme="minorHAnsi" w:hAnsiTheme="minorHAnsi" w:cstheme="minorHAnsi"/>
          <w:sz w:val="22"/>
          <w:szCs w:val="22"/>
        </w:rPr>
        <w:t xml:space="preserve">Specific emphasis should be put on cross cutting aspects </w:t>
      </w:r>
      <w:r w:rsidR="007F0BFA" w:rsidRPr="00000805">
        <w:rPr>
          <w:rFonts w:asciiTheme="minorHAnsi" w:hAnsiTheme="minorHAnsi" w:cstheme="minorHAnsi"/>
          <w:sz w:val="22"/>
          <w:szCs w:val="22"/>
        </w:rPr>
        <w:t xml:space="preserve">as defined in ADA’s </w:t>
      </w:r>
      <w:r w:rsidR="00064A0A" w:rsidRPr="00000805">
        <w:rPr>
          <w:rFonts w:asciiTheme="minorHAnsi" w:hAnsiTheme="minorHAnsi" w:cstheme="minorHAnsi"/>
          <w:sz w:val="22"/>
          <w:szCs w:val="22"/>
        </w:rPr>
        <w:t xml:space="preserve">environment, </w:t>
      </w:r>
      <w:r w:rsidR="003A7B41" w:rsidRPr="00000805">
        <w:rPr>
          <w:rFonts w:asciiTheme="minorHAnsi" w:hAnsiTheme="minorHAnsi" w:cstheme="minorHAnsi"/>
          <w:sz w:val="22"/>
          <w:szCs w:val="22"/>
        </w:rPr>
        <w:t>gender</w:t>
      </w:r>
      <w:r w:rsidR="008F1BB8" w:rsidRPr="00000805">
        <w:rPr>
          <w:rFonts w:asciiTheme="minorHAnsi" w:hAnsiTheme="minorHAnsi" w:cstheme="minorHAnsi"/>
          <w:sz w:val="22"/>
          <w:szCs w:val="22"/>
        </w:rPr>
        <w:t>,</w:t>
      </w:r>
      <w:r w:rsidR="003A7B41" w:rsidRPr="00000805">
        <w:rPr>
          <w:rFonts w:asciiTheme="minorHAnsi" w:hAnsiTheme="minorHAnsi" w:cstheme="minorHAnsi"/>
          <w:sz w:val="22"/>
          <w:szCs w:val="22"/>
        </w:rPr>
        <w:t xml:space="preserve"> and social </w:t>
      </w:r>
      <w:r w:rsidR="007F0BFA" w:rsidRPr="00000805">
        <w:rPr>
          <w:rFonts w:asciiTheme="minorHAnsi" w:hAnsiTheme="minorHAnsi" w:cstheme="minorHAnsi"/>
          <w:sz w:val="22"/>
          <w:szCs w:val="22"/>
        </w:rPr>
        <w:t>impact management (EGSIM)</w:t>
      </w:r>
      <w:r w:rsidR="00E760A4" w:rsidRPr="00000805">
        <w:rPr>
          <w:rFonts w:asciiTheme="minorHAnsi" w:hAnsiTheme="minorHAnsi" w:cstheme="minorHAnsi"/>
          <w:sz w:val="22"/>
          <w:szCs w:val="22"/>
        </w:rPr>
        <w:t xml:space="preserve"> system. These aspects are of core interest for any evaluation of the LEADER /CLLD approach. </w:t>
      </w:r>
    </w:p>
    <w:p w14:paraId="11E6B73D" w14:textId="12FD4FC8" w:rsidR="00D764A3" w:rsidRDefault="00D764A3" w:rsidP="00D764A3">
      <w:pPr>
        <w:pStyle w:val="Heading1"/>
        <w:spacing w:before="480" w:after="80"/>
        <w:ind w:left="567" w:hanging="567"/>
        <w:rPr>
          <w:rFonts w:asciiTheme="minorHAnsi" w:eastAsia="Calibri" w:hAnsiTheme="minorHAnsi" w:cstheme="minorHAnsi"/>
          <w:bCs/>
          <w:sz w:val="28"/>
          <w:szCs w:val="28"/>
        </w:rPr>
      </w:pPr>
      <w:r w:rsidRPr="00D764A3">
        <w:rPr>
          <w:rFonts w:asciiTheme="minorHAnsi" w:eastAsia="Calibri" w:hAnsiTheme="minorHAnsi" w:cstheme="minorHAnsi"/>
          <w:bCs/>
          <w:sz w:val="28"/>
          <w:szCs w:val="28"/>
        </w:rPr>
        <w:t xml:space="preserve">Process, </w:t>
      </w:r>
      <w:r w:rsidR="003B0160" w:rsidRPr="00D764A3">
        <w:rPr>
          <w:rFonts w:asciiTheme="minorHAnsi" w:eastAsia="Calibri" w:hAnsiTheme="minorHAnsi" w:cstheme="minorHAnsi"/>
          <w:bCs/>
          <w:sz w:val="28"/>
          <w:szCs w:val="28"/>
        </w:rPr>
        <w:t>Workplan</w:t>
      </w:r>
      <w:r w:rsidR="003B0160" w:rsidRPr="003B0160">
        <w:rPr>
          <w:rFonts w:asciiTheme="minorHAnsi" w:eastAsia="Calibri" w:hAnsiTheme="minorHAnsi" w:cstheme="minorHAnsi"/>
          <w:bCs/>
          <w:sz w:val="28"/>
          <w:szCs w:val="28"/>
        </w:rPr>
        <w:t xml:space="preserve"> </w:t>
      </w:r>
      <w:r w:rsidRPr="00D764A3">
        <w:rPr>
          <w:rFonts w:asciiTheme="minorHAnsi" w:eastAsia="Calibri" w:hAnsiTheme="minorHAnsi" w:cstheme="minorHAnsi"/>
          <w:bCs/>
          <w:sz w:val="28"/>
          <w:szCs w:val="28"/>
        </w:rPr>
        <w:t xml:space="preserve">and </w:t>
      </w:r>
      <w:r w:rsidR="003B0160" w:rsidRPr="00D764A3">
        <w:rPr>
          <w:rFonts w:asciiTheme="minorHAnsi" w:eastAsia="Calibri" w:hAnsiTheme="minorHAnsi" w:cstheme="minorHAnsi"/>
          <w:bCs/>
          <w:sz w:val="28"/>
          <w:szCs w:val="28"/>
        </w:rPr>
        <w:t>Deliverables</w:t>
      </w:r>
    </w:p>
    <w:p w14:paraId="2E3316A3" w14:textId="6F77A07A" w:rsidR="003B0160" w:rsidRPr="003B0160" w:rsidRDefault="003B0160" w:rsidP="003B0160">
      <w:pPr>
        <w:rPr>
          <w:rFonts w:asciiTheme="minorHAnsi" w:hAnsiTheme="minorHAnsi" w:cstheme="minorHAnsi"/>
          <w:b/>
          <w:bCs/>
          <w:sz w:val="24"/>
          <w:szCs w:val="22"/>
          <w:lang w:val="en-US"/>
        </w:rPr>
      </w:pPr>
      <w:r w:rsidRPr="003B0160">
        <w:rPr>
          <w:rFonts w:asciiTheme="minorHAnsi" w:hAnsiTheme="minorHAnsi" w:cstheme="minorHAnsi"/>
          <w:b/>
          <w:bCs/>
          <w:sz w:val="24"/>
          <w:szCs w:val="22"/>
          <w:lang w:val="en-US"/>
        </w:rPr>
        <w:t>Process</w:t>
      </w:r>
    </w:p>
    <w:p w14:paraId="1A299DE9" w14:textId="4CDC5539" w:rsidR="003B0160" w:rsidRPr="003B0160" w:rsidRDefault="003B0160" w:rsidP="003B0160">
      <w:pPr>
        <w:rPr>
          <w:rFonts w:asciiTheme="minorHAnsi" w:hAnsiTheme="minorHAnsi" w:cstheme="minorHAnsi"/>
          <w:sz w:val="22"/>
          <w:szCs w:val="22"/>
        </w:rPr>
      </w:pPr>
      <w:r w:rsidRPr="003B0160">
        <w:rPr>
          <w:rFonts w:asciiTheme="minorHAnsi" w:hAnsiTheme="minorHAnsi" w:cstheme="minorHAnsi"/>
          <w:sz w:val="22"/>
          <w:szCs w:val="22"/>
        </w:rPr>
        <w:lastRenderedPageBreak/>
        <w:t>The evaluation will unfold in three phases: inception, inquiry, and synthesis, each with specific milestones and deliverables:</w:t>
      </w:r>
    </w:p>
    <w:p w14:paraId="2129F665" w14:textId="74640CEF" w:rsidR="00217675" w:rsidRPr="003B0160" w:rsidRDefault="00217675" w:rsidP="003B0160">
      <w:pPr>
        <w:rPr>
          <w:b/>
          <w:bCs/>
        </w:rPr>
      </w:pPr>
      <w:r w:rsidRPr="003B0160">
        <w:rPr>
          <w:b/>
          <w:bCs/>
        </w:rPr>
        <w:t xml:space="preserve">Inception </w:t>
      </w:r>
      <w:r w:rsidR="003B0160">
        <w:rPr>
          <w:b/>
          <w:bCs/>
        </w:rPr>
        <w:t>Phase</w:t>
      </w:r>
    </w:p>
    <w:p w14:paraId="5273F730" w14:textId="46BECE1C" w:rsidR="00CF329F" w:rsidRPr="00000805" w:rsidRDefault="0039196C" w:rsidP="00217675">
      <w:pPr>
        <w:rPr>
          <w:rFonts w:asciiTheme="minorHAnsi" w:hAnsiTheme="minorHAnsi" w:cstheme="minorHAnsi"/>
          <w:sz w:val="22"/>
          <w:szCs w:val="22"/>
        </w:rPr>
      </w:pPr>
      <w:r w:rsidRPr="00000805">
        <w:rPr>
          <w:rFonts w:asciiTheme="minorHAnsi" w:hAnsiTheme="minorHAnsi" w:cstheme="minorHAnsi"/>
          <w:sz w:val="22"/>
          <w:szCs w:val="22"/>
        </w:rPr>
        <w:t>After contracting</w:t>
      </w:r>
      <w:r w:rsidR="009819B4" w:rsidRPr="00000805">
        <w:rPr>
          <w:rFonts w:asciiTheme="minorHAnsi" w:hAnsiTheme="minorHAnsi" w:cstheme="minorHAnsi"/>
          <w:sz w:val="22"/>
          <w:szCs w:val="22"/>
        </w:rPr>
        <w:t xml:space="preserve"> the selected evaluator,</w:t>
      </w:r>
      <w:r w:rsidRPr="00000805">
        <w:rPr>
          <w:rFonts w:asciiTheme="minorHAnsi" w:hAnsiTheme="minorHAnsi" w:cstheme="minorHAnsi"/>
          <w:sz w:val="22"/>
          <w:szCs w:val="22"/>
        </w:rPr>
        <w:t xml:space="preserve"> t</w:t>
      </w:r>
      <w:r w:rsidR="003C014A" w:rsidRPr="00000805">
        <w:rPr>
          <w:rFonts w:asciiTheme="minorHAnsi" w:hAnsiTheme="minorHAnsi" w:cstheme="minorHAnsi"/>
          <w:sz w:val="22"/>
          <w:szCs w:val="22"/>
        </w:rPr>
        <w:t>he inception phase</w:t>
      </w:r>
      <w:r w:rsidR="009819B4" w:rsidRPr="00000805">
        <w:rPr>
          <w:rFonts w:asciiTheme="minorHAnsi" w:hAnsiTheme="minorHAnsi" w:cstheme="minorHAnsi"/>
          <w:sz w:val="22"/>
          <w:szCs w:val="22"/>
        </w:rPr>
        <w:t xml:space="preserve"> starts</w:t>
      </w:r>
      <w:r w:rsidR="00CC4568" w:rsidRPr="00000805">
        <w:rPr>
          <w:rFonts w:asciiTheme="minorHAnsi" w:hAnsiTheme="minorHAnsi" w:cstheme="minorHAnsi"/>
          <w:sz w:val="22"/>
          <w:szCs w:val="22"/>
        </w:rPr>
        <w:t xml:space="preserve"> with</w:t>
      </w:r>
      <w:r w:rsidR="00F75D7B" w:rsidRPr="00000805">
        <w:rPr>
          <w:rFonts w:asciiTheme="minorHAnsi" w:hAnsiTheme="minorHAnsi" w:cstheme="minorHAnsi"/>
          <w:sz w:val="22"/>
          <w:szCs w:val="22"/>
        </w:rPr>
        <w:t xml:space="preserve"> </w:t>
      </w:r>
      <w:r w:rsidR="00120651" w:rsidRPr="00000805">
        <w:rPr>
          <w:rFonts w:asciiTheme="minorHAnsi" w:hAnsiTheme="minorHAnsi" w:cstheme="minorHAnsi"/>
          <w:sz w:val="22"/>
          <w:szCs w:val="22"/>
        </w:rPr>
        <w:t xml:space="preserve">the </w:t>
      </w:r>
      <w:r w:rsidR="003C014A" w:rsidRPr="00000805">
        <w:rPr>
          <w:rFonts w:asciiTheme="minorHAnsi" w:hAnsiTheme="minorHAnsi" w:cstheme="minorHAnsi"/>
          <w:sz w:val="22"/>
          <w:szCs w:val="22"/>
        </w:rPr>
        <w:t>mobilisati</w:t>
      </w:r>
      <w:r w:rsidR="00546377" w:rsidRPr="00000805">
        <w:rPr>
          <w:rFonts w:asciiTheme="minorHAnsi" w:hAnsiTheme="minorHAnsi" w:cstheme="minorHAnsi"/>
          <w:sz w:val="22"/>
          <w:szCs w:val="22"/>
        </w:rPr>
        <w:t>on</w:t>
      </w:r>
      <w:r w:rsidR="003C014A" w:rsidRPr="00000805">
        <w:rPr>
          <w:rFonts w:asciiTheme="minorHAnsi" w:hAnsiTheme="minorHAnsi" w:cstheme="minorHAnsi"/>
          <w:sz w:val="22"/>
          <w:szCs w:val="22"/>
        </w:rPr>
        <w:t xml:space="preserve"> </w:t>
      </w:r>
      <w:r w:rsidR="00CC4568" w:rsidRPr="00000805">
        <w:rPr>
          <w:rFonts w:asciiTheme="minorHAnsi" w:hAnsiTheme="minorHAnsi" w:cstheme="minorHAnsi"/>
          <w:sz w:val="22"/>
          <w:szCs w:val="22"/>
        </w:rPr>
        <w:t>of</w:t>
      </w:r>
      <w:r w:rsidR="003B0160">
        <w:rPr>
          <w:rFonts w:asciiTheme="minorHAnsi" w:hAnsiTheme="minorHAnsi" w:cstheme="minorHAnsi"/>
          <w:sz w:val="22"/>
          <w:szCs w:val="22"/>
        </w:rPr>
        <w:t xml:space="preserve"> the</w:t>
      </w:r>
      <w:r w:rsidR="00CC4568" w:rsidRPr="00000805">
        <w:rPr>
          <w:rFonts w:asciiTheme="minorHAnsi" w:hAnsiTheme="minorHAnsi" w:cstheme="minorHAnsi"/>
          <w:sz w:val="22"/>
          <w:szCs w:val="22"/>
        </w:rPr>
        <w:t xml:space="preserve"> evaluation team </w:t>
      </w:r>
      <w:r w:rsidR="003C014A" w:rsidRPr="00000805">
        <w:rPr>
          <w:rFonts w:asciiTheme="minorHAnsi" w:hAnsiTheme="minorHAnsi" w:cstheme="minorHAnsi"/>
          <w:sz w:val="22"/>
          <w:szCs w:val="22"/>
        </w:rPr>
        <w:t xml:space="preserve">and </w:t>
      </w:r>
      <w:r w:rsidR="00F75D7B" w:rsidRPr="00000805">
        <w:rPr>
          <w:rFonts w:asciiTheme="minorHAnsi" w:hAnsiTheme="minorHAnsi" w:cstheme="minorHAnsi"/>
          <w:sz w:val="22"/>
          <w:szCs w:val="22"/>
        </w:rPr>
        <w:t>the kick off meetin</w:t>
      </w:r>
      <w:r w:rsidR="00CC4568" w:rsidRPr="00000805">
        <w:rPr>
          <w:rFonts w:asciiTheme="minorHAnsi" w:hAnsiTheme="minorHAnsi" w:cstheme="minorHAnsi"/>
          <w:sz w:val="22"/>
          <w:szCs w:val="22"/>
        </w:rPr>
        <w:t>g</w:t>
      </w:r>
      <w:r w:rsidR="001D37BE" w:rsidRPr="00000805">
        <w:rPr>
          <w:rFonts w:asciiTheme="minorHAnsi" w:hAnsiTheme="minorHAnsi" w:cstheme="minorHAnsi"/>
          <w:sz w:val="22"/>
          <w:szCs w:val="22"/>
        </w:rPr>
        <w:t>.</w:t>
      </w:r>
      <w:r w:rsidR="00CF329F" w:rsidRPr="00000805">
        <w:rPr>
          <w:rFonts w:asciiTheme="minorHAnsi" w:hAnsiTheme="minorHAnsi" w:cstheme="minorHAnsi"/>
          <w:sz w:val="22"/>
          <w:szCs w:val="22"/>
        </w:rPr>
        <w:t xml:space="preserve"> </w:t>
      </w:r>
      <w:r w:rsidR="001D37BE" w:rsidRPr="00000805">
        <w:rPr>
          <w:rFonts w:asciiTheme="minorHAnsi" w:hAnsiTheme="minorHAnsi" w:cstheme="minorHAnsi"/>
          <w:sz w:val="22"/>
          <w:szCs w:val="22"/>
        </w:rPr>
        <w:t xml:space="preserve">The meeting is used to discuss and agree on the final methodological approach. </w:t>
      </w:r>
      <w:r w:rsidR="00CF329F" w:rsidRPr="00000805">
        <w:rPr>
          <w:rFonts w:asciiTheme="minorHAnsi" w:hAnsiTheme="minorHAnsi" w:cstheme="minorHAnsi"/>
          <w:sz w:val="22"/>
          <w:szCs w:val="22"/>
        </w:rPr>
        <w:t>E</w:t>
      </w:r>
      <w:r w:rsidR="00F75D7B" w:rsidRPr="00000805">
        <w:rPr>
          <w:rFonts w:asciiTheme="minorHAnsi" w:hAnsiTheme="minorHAnsi" w:cstheme="minorHAnsi"/>
          <w:sz w:val="22"/>
          <w:szCs w:val="22"/>
        </w:rPr>
        <w:t xml:space="preserve">xisting </w:t>
      </w:r>
      <w:r w:rsidR="00CF329F" w:rsidRPr="00000805">
        <w:rPr>
          <w:rFonts w:asciiTheme="minorHAnsi" w:hAnsiTheme="minorHAnsi" w:cstheme="minorHAnsi"/>
          <w:sz w:val="22"/>
          <w:szCs w:val="22"/>
        </w:rPr>
        <w:t>data</w:t>
      </w:r>
      <w:r w:rsidR="00546377" w:rsidRPr="00000805">
        <w:rPr>
          <w:rFonts w:asciiTheme="minorHAnsi" w:hAnsiTheme="minorHAnsi" w:cstheme="minorHAnsi"/>
          <w:sz w:val="22"/>
          <w:szCs w:val="22"/>
        </w:rPr>
        <w:t xml:space="preserve"> &amp; information</w:t>
      </w:r>
      <w:r w:rsidR="00CF329F" w:rsidRPr="00000805">
        <w:rPr>
          <w:rFonts w:asciiTheme="minorHAnsi" w:hAnsiTheme="minorHAnsi" w:cstheme="minorHAnsi"/>
          <w:sz w:val="22"/>
          <w:szCs w:val="22"/>
        </w:rPr>
        <w:t xml:space="preserve"> (reports, studies, </w:t>
      </w:r>
      <w:r w:rsidR="0000471F" w:rsidRPr="00000805">
        <w:rPr>
          <w:rFonts w:asciiTheme="minorHAnsi" w:hAnsiTheme="minorHAnsi" w:cstheme="minorHAnsi"/>
          <w:sz w:val="22"/>
          <w:szCs w:val="22"/>
        </w:rPr>
        <w:t xml:space="preserve">DoA &amp; logical framework, </w:t>
      </w:r>
      <w:r w:rsidR="00CF329F" w:rsidRPr="00000805">
        <w:rPr>
          <w:rFonts w:asciiTheme="minorHAnsi" w:hAnsiTheme="minorHAnsi" w:cstheme="minorHAnsi"/>
          <w:sz w:val="22"/>
          <w:szCs w:val="22"/>
        </w:rPr>
        <w:t xml:space="preserve">LEADER / CLLD background </w:t>
      </w:r>
      <w:r w:rsidR="00120651" w:rsidRPr="00000805">
        <w:rPr>
          <w:rFonts w:asciiTheme="minorHAnsi" w:hAnsiTheme="minorHAnsi" w:cstheme="minorHAnsi"/>
          <w:sz w:val="22"/>
          <w:szCs w:val="22"/>
        </w:rPr>
        <w:t>documents) are</w:t>
      </w:r>
      <w:r w:rsidR="00417EF1" w:rsidRPr="00000805">
        <w:rPr>
          <w:rFonts w:asciiTheme="minorHAnsi" w:hAnsiTheme="minorHAnsi" w:cstheme="minorHAnsi"/>
          <w:sz w:val="22"/>
          <w:szCs w:val="22"/>
        </w:rPr>
        <w:t xml:space="preserve"> provided</w:t>
      </w:r>
      <w:r w:rsidR="00546377" w:rsidRPr="00000805">
        <w:rPr>
          <w:rFonts w:asciiTheme="minorHAnsi" w:hAnsiTheme="minorHAnsi" w:cstheme="minorHAnsi"/>
          <w:sz w:val="22"/>
          <w:szCs w:val="22"/>
        </w:rPr>
        <w:t xml:space="preserve"> </w:t>
      </w:r>
      <w:r w:rsidR="00417EF1" w:rsidRPr="00000805">
        <w:rPr>
          <w:rFonts w:asciiTheme="minorHAnsi" w:hAnsiTheme="minorHAnsi" w:cstheme="minorHAnsi"/>
          <w:sz w:val="22"/>
          <w:szCs w:val="22"/>
        </w:rPr>
        <w:t xml:space="preserve">for </w:t>
      </w:r>
      <w:r w:rsidR="00983460" w:rsidRPr="00000805">
        <w:rPr>
          <w:rFonts w:asciiTheme="minorHAnsi" w:hAnsiTheme="minorHAnsi" w:cstheme="minorHAnsi"/>
          <w:sz w:val="22"/>
          <w:szCs w:val="22"/>
        </w:rPr>
        <w:t>the desk review</w:t>
      </w:r>
      <w:r w:rsidR="003B0160">
        <w:rPr>
          <w:rFonts w:asciiTheme="minorHAnsi" w:hAnsiTheme="minorHAnsi" w:cstheme="minorHAnsi"/>
          <w:sz w:val="22"/>
          <w:szCs w:val="22"/>
        </w:rPr>
        <w:t xml:space="preserve"> and i</w:t>
      </w:r>
      <w:r w:rsidR="00B209A0" w:rsidRPr="00000805">
        <w:rPr>
          <w:rFonts w:asciiTheme="minorHAnsi" w:hAnsiTheme="minorHAnsi" w:cstheme="minorHAnsi"/>
          <w:sz w:val="22"/>
          <w:szCs w:val="22"/>
        </w:rPr>
        <w:t>nitial interviews with ADA (</w:t>
      </w:r>
      <w:r w:rsidR="00A50A6F" w:rsidRPr="00000805">
        <w:rPr>
          <w:rFonts w:asciiTheme="minorHAnsi" w:hAnsiTheme="minorHAnsi" w:cstheme="minorHAnsi"/>
          <w:sz w:val="22"/>
          <w:szCs w:val="22"/>
        </w:rPr>
        <w:t xml:space="preserve">Team leader/ </w:t>
      </w:r>
      <w:r w:rsidR="00E41F72" w:rsidRPr="00000805">
        <w:rPr>
          <w:rFonts w:asciiTheme="minorHAnsi" w:hAnsiTheme="minorHAnsi" w:cstheme="minorHAnsi"/>
          <w:sz w:val="22"/>
          <w:szCs w:val="22"/>
        </w:rPr>
        <w:t xml:space="preserve">Evaluation </w:t>
      </w:r>
      <w:r w:rsidR="00A50A6F" w:rsidRPr="00000805">
        <w:rPr>
          <w:rFonts w:asciiTheme="minorHAnsi" w:hAnsiTheme="minorHAnsi" w:cstheme="minorHAnsi"/>
          <w:sz w:val="22"/>
          <w:szCs w:val="22"/>
        </w:rPr>
        <w:t>M</w:t>
      </w:r>
      <w:r w:rsidR="00E41F72" w:rsidRPr="00000805">
        <w:rPr>
          <w:rFonts w:asciiTheme="minorHAnsi" w:hAnsiTheme="minorHAnsi" w:cstheme="minorHAnsi"/>
          <w:sz w:val="22"/>
          <w:szCs w:val="22"/>
        </w:rPr>
        <w:t>anager</w:t>
      </w:r>
      <w:r w:rsidR="00F8711B" w:rsidRPr="00000805">
        <w:rPr>
          <w:rStyle w:val="FootnoteReference"/>
          <w:rFonts w:cstheme="minorHAnsi"/>
          <w:szCs w:val="22"/>
        </w:rPr>
        <w:footnoteReference w:id="2"/>
      </w:r>
      <w:r w:rsidR="00E41F72" w:rsidRPr="00000805">
        <w:rPr>
          <w:rFonts w:asciiTheme="minorHAnsi" w:hAnsiTheme="minorHAnsi" w:cstheme="minorHAnsi"/>
          <w:sz w:val="22"/>
          <w:szCs w:val="22"/>
        </w:rPr>
        <w:t xml:space="preserve">, </w:t>
      </w:r>
      <w:r w:rsidR="001A243A" w:rsidRPr="00000805">
        <w:rPr>
          <w:rFonts w:asciiTheme="minorHAnsi" w:hAnsiTheme="minorHAnsi" w:cstheme="minorHAnsi"/>
          <w:sz w:val="22"/>
          <w:szCs w:val="22"/>
        </w:rPr>
        <w:t xml:space="preserve">CO </w:t>
      </w:r>
      <w:r w:rsidR="00E41F72" w:rsidRPr="00000805">
        <w:rPr>
          <w:rFonts w:asciiTheme="minorHAnsi" w:hAnsiTheme="minorHAnsi" w:cstheme="minorHAnsi"/>
          <w:sz w:val="22"/>
          <w:szCs w:val="22"/>
        </w:rPr>
        <w:t>P</w:t>
      </w:r>
      <w:r w:rsidR="00B209A0" w:rsidRPr="00000805">
        <w:rPr>
          <w:rFonts w:asciiTheme="minorHAnsi" w:hAnsiTheme="minorHAnsi" w:cstheme="minorHAnsi"/>
          <w:sz w:val="22"/>
          <w:szCs w:val="22"/>
        </w:rPr>
        <w:t>r</w:t>
      </w:r>
      <w:r w:rsidR="001A243A" w:rsidRPr="00000805">
        <w:rPr>
          <w:rFonts w:asciiTheme="minorHAnsi" w:hAnsiTheme="minorHAnsi" w:cstheme="minorHAnsi"/>
          <w:sz w:val="22"/>
          <w:szCs w:val="22"/>
        </w:rPr>
        <w:t>ogram Manager</w:t>
      </w:r>
      <w:r w:rsidR="00A50A6F" w:rsidRPr="00000805">
        <w:rPr>
          <w:rFonts w:asciiTheme="minorHAnsi" w:hAnsiTheme="minorHAnsi" w:cstheme="minorHAnsi"/>
          <w:sz w:val="22"/>
          <w:szCs w:val="22"/>
        </w:rPr>
        <w:t>,</w:t>
      </w:r>
      <w:r w:rsidR="001A243A" w:rsidRPr="00000805">
        <w:rPr>
          <w:rFonts w:asciiTheme="minorHAnsi" w:hAnsiTheme="minorHAnsi" w:cstheme="minorHAnsi"/>
          <w:sz w:val="22"/>
          <w:szCs w:val="22"/>
        </w:rPr>
        <w:t xml:space="preserve"> </w:t>
      </w:r>
      <w:r w:rsidR="008E1308" w:rsidRPr="00000805">
        <w:rPr>
          <w:rFonts w:asciiTheme="minorHAnsi" w:hAnsiTheme="minorHAnsi" w:cstheme="minorHAnsi"/>
          <w:sz w:val="22"/>
          <w:szCs w:val="22"/>
        </w:rPr>
        <w:t xml:space="preserve">ADA HQ Program </w:t>
      </w:r>
      <w:r w:rsidR="008110A0" w:rsidRPr="00000805">
        <w:rPr>
          <w:rFonts w:asciiTheme="minorHAnsi" w:hAnsiTheme="minorHAnsi" w:cstheme="minorHAnsi"/>
          <w:sz w:val="22"/>
          <w:szCs w:val="22"/>
        </w:rPr>
        <w:t>Officer, Team</w:t>
      </w:r>
      <w:r w:rsidR="00A50A6F" w:rsidRPr="00000805">
        <w:rPr>
          <w:rFonts w:asciiTheme="minorHAnsi" w:hAnsiTheme="minorHAnsi" w:cstheme="minorHAnsi"/>
          <w:sz w:val="22"/>
          <w:szCs w:val="22"/>
        </w:rPr>
        <w:t xml:space="preserve"> Members</w:t>
      </w:r>
      <w:r w:rsidR="00B209A0" w:rsidRPr="00000805">
        <w:rPr>
          <w:rFonts w:asciiTheme="minorHAnsi" w:hAnsiTheme="minorHAnsi" w:cstheme="minorHAnsi"/>
          <w:sz w:val="22"/>
          <w:szCs w:val="22"/>
        </w:rPr>
        <w:t>), EUD, MTAI will be conducted.</w:t>
      </w:r>
    </w:p>
    <w:p w14:paraId="138649D1" w14:textId="14E63636" w:rsidR="004271C8" w:rsidRDefault="007E4FA2" w:rsidP="00217675">
      <w:pPr>
        <w:rPr>
          <w:rFonts w:asciiTheme="minorHAnsi" w:hAnsiTheme="minorHAnsi" w:cstheme="minorHAnsi"/>
          <w:sz w:val="22"/>
          <w:szCs w:val="22"/>
        </w:rPr>
      </w:pPr>
      <w:r w:rsidRPr="00000805">
        <w:rPr>
          <w:rFonts w:asciiTheme="minorHAnsi" w:hAnsiTheme="minorHAnsi" w:cstheme="minorHAnsi"/>
          <w:sz w:val="22"/>
          <w:szCs w:val="22"/>
        </w:rPr>
        <w:t>T</w:t>
      </w:r>
      <w:r w:rsidR="00A56F4F" w:rsidRPr="00000805">
        <w:rPr>
          <w:rFonts w:asciiTheme="minorHAnsi" w:hAnsiTheme="minorHAnsi" w:cstheme="minorHAnsi"/>
          <w:sz w:val="22"/>
          <w:szCs w:val="22"/>
        </w:rPr>
        <w:t>he I</w:t>
      </w:r>
      <w:r w:rsidR="00FB5DF0" w:rsidRPr="00000805">
        <w:rPr>
          <w:rFonts w:asciiTheme="minorHAnsi" w:hAnsiTheme="minorHAnsi" w:cstheme="minorHAnsi"/>
          <w:sz w:val="22"/>
          <w:szCs w:val="22"/>
        </w:rPr>
        <w:t>nception report</w:t>
      </w:r>
      <w:r w:rsidR="00A56F4F" w:rsidRPr="00000805">
        <w:rPr>
          <w:rFonts w:asciiTheme="minorHAnsi" w:hAnsiTheme="minorHAnsi" w:cstheme="minorHAnsi"/>
          <w:sz w:val="22"/>
          <w:szCs w:val="22"/>
        </w:rPr>
        <w:t xml:space="preserve"> </w:t>
      </w:r>
      <w:r w:rsidR="00FB5DF0" w:rsidRPr="00000805">
        <w:rPr>
          <w:rFonts w:asciiTheme="minorHAnsi" w:hAnsiTheme="minorHAnsi" w:cstheme="minorHAnsi"/>
          <w:sz w:val="22"/>
          <w:szCs w:val="22"/>
        </w:rPr>
        <w:t xml:space="preserve">(IR) </w:t>
      </w:r>
      <w:r w:rsidR="0039196C" w:rsidRPr="00000805">
        <w:rPr>
          <w:rFonts w:asciiTheme="minorHAnsi" w:hAnsiTheme="minorHAnsi" w:cstheme="minorHAnsi"/>
          <w:sz w:val="22"/>
          <w:szCs w:val="22"/>
        </w:rPr>
        <w:t>presents</w:t>
      </w:r>
      <w:r w:rsidR="00A56F4F" w:rsidRPr="00000805">
        <w:rPr>
          <w:rFonts w:asciiTheme="minorHAnsi" w:hAnsiTheme="minorHAnsi" w:cstheme="minorHAnsi"/>
          <w:sz w:val="22"/>
          <w:szCs w:val="22"/>
        </w:rPr>
        <w:t xml:space="preserve"> t</w:t>
      </w:r>
      <w:r w:rsidR="00831645" w:rsidRPr="00000805">
        <w:rPr>
          <w:rFonts w:asciiTheme="minorHAnsi" w:hAnsiTheme="minorHAnsi" w:cstheme="minorHAnsi"/>
          <w:sz w:val="22"/>
          <w:szCs w:val="22"/>
        </w:rPr>
        <w:t>he final</w:t>
      </w:r>
      <w:r w:rsidR="00A56F4F" w:rsidRPr="00000805">
        <w:rPr>
          <w:rFonts w:asciiTheme="minorHAnsi" w:hAnsiTheme="minorHAnsi" w:cstheme="minorHAnsi"/>
          <w:sz w:val="22"/>
          <w:szCs w:val="22"/>
        </w:rPr>
        <w:t xml:space="preserve"> methodolog</w:t>
      </w:r>
      <w:r w:rsidR="00831645" w:rsidRPr="00000805">
        <w:rPr>
          <w:rFonts w:asciiTheme="minorHAnsi" w:hAnsiTheme="minorHAnsi" w:cstheme="minorHAnsi"/>
          <w:sz w:val="22"/>
          <w:szCs w:val="22"/>
        </w:rPr>
        <w:t>y</w:t>
      </w:r>
      <w:r w:rsidR="00A56F4F" w:rsidRPr="00000805">
        <w:rPr>
          <w:rFonts w:asciiTheme="minorHAnsi" w:hAnsiTheme="minorHAnsi" w:cstheme="minorHAnsi"/>
          <w:sz w:val="22"/>
          <w:szCs w:val="22"/>
        </w:rPr>
        <w:t xml:space="preserve"> of data collection</w:t>
      </w:r>
      <w:r w:rsidR="00FB5DF0" w:rsidRPr="00000805">
        <w:rPr>
          <w:rFonts w:asciiTheme="minorHAnsi" w:hAnsiTheme="minorHAnsi" w:cstheme="minorHAnsi"/>
          <w:sz w:val="22"/>
          <w:szCs w:val="22"/>
        </w:rPr>
        <w:t xml:space="preserve"> and analysis</w:t>
      </w:r>
      <w:r w:rsidRPr="00000805">
        <w:rPr>
          <w:rFonts w:asciiTheme="minorHAnsi" w:hAnsiTheme="minorHAnsi" w:cstheme="minorHAnsi"/>
          <w:sz w:val="22"/>
          <w:szCs w:val="22"/>
        </w:rPr>
        <w:t xml:space="preserve"> </w:t>
      </w:r>
      <w:r w:rsidR="00831645" w:rsidRPr="00000805">
        <w:rPr>
          <w:rFonts w:asciiTheme="minorHAnsi" w:hAnsiTheme="minorHAnsi" w:cstheme="minorHAnsi"/>
          <w:sz w:val="22"/>
          <w:szCs w:val="22"/>
        </w:rPr>
        <w:t xml:space="preserve">as a result of the desk review and kick off meeting. It contains an </w:t>
      </w:r>
      <w:r w:rsidR="00A56F4F" w:rsidRPr="00000805">
        <w:rPr>
          <w:rFonts w:asciiTheme="minorHAnsi" w:hAnsiTheme="minorHAnsi" w:cstheme="minorHAnsi"/>
          <w:sz w:val="22"/>
          <w:szCs w:val="22"/>
        </w:rPr>
        <w:t>updated work plan incl. timing of evaluation activities</w:t>
      </w:r>
      <w:r w:rsidR="00424A25" w:rsidRPr="00000805">
        <w:rPr>
          <w:rFonts w:asciiTheme="minorHAnsi" w:hAnsiTheme="minorHAnsi" w:cstheme="minorHAnsi"/>
          <w:sz w:val="22"/>
          <w:szCs w:val="22"/>
        </w:rPr>
        <w:t xml:space="preserve"> and first stakeholder mapping</w:t>
      </w:r>
      <w:r w:rsidR="001D37BE" w:rsidRPr="00000805">
        <w:rPr>
          <w:rFonts w:asciiTheme="minorHAnsi" w:hAnsiTheme="minorHAnsi" w:cstheme="minorHAnsi"/>
          <w:sz w:val="22"/>
          <w:szCs w:val="22"/>
        </w:rPr>
        <w:t>s</w:t>
      </w:r>
      <w:r w:rsidR="00424A25" w:rsidRPr="00000805">
        <w:rPr>
          <w:rFonts w:asciiTheme="minorHAnsi" w:hAnsiTheme="minorHAnsi" w:cstheme="minorHAnsi"/>
          <w:sz w:val="22"/>
          <w:szCs w:val="22"/>
        </w:rPr>
        <w:t>.</w:t>
      </w:r>
      <w:r w:rsidR="00983460" w:rsidRPr="00000805">
        <w:rPr>
          <w:rFonts w:asciiTheme="minorHAnsi" w:hAnsiTheme="minorHAnsi" w:cstheme="minorHAnsi"/>
          <w:sz w:val="22"/>
          <w:szCs w:val="22"/>
        </w:rPr>
        <w:t xml:space="preserve"> </w:t>
      </w:r>
      <w:r w:rsidRPr="00000805">
        <w:rPr>
          <w:rFonts w:asciiTheme="minorHAnsi" w:hAnsiTheme="minorHAnsi" w:cstheme="minorHAnsi"/>
          <w:sz w:val="22"/>
          <w:szCs w:val="22"/>
        </w:rPr>
        <w:t>The</w:t>
      </w:r>
      <w:r w:rsidR="001D37BE" w:rsidRPr="00000805">
        <w:rPr>
          <w:rFonts w:asciiTheme="minorHAnsi" w:hAnsiTheme="minorHAnsi" w:cstheme="minorHAnsi"/>
          <w:sz w:val="22"/>
          <w:szCs w:val="22"/>
        </w:rPr>
        <w:t xml:space="preserve"> </w:t>
      </w:r>
      <w:r w:rsidR="00374705" w:rsidRPr="00000805">
        <w:rPr>
          <w:rFonts w:asciiTheme="minorHAnsi" w:hAnsiTheme="minorHAnsi" w:cstheme="minorHAnsi"/>
          <w:sz w:val="22"/>
          <w:szCs w:val="22"/>
        </w:rPr>
        <w:t xml:space="preserve">work sheet for </w:t>
      </w:r>
      <w:r w:rsidRPr="00000805">
        <w:rPr>
          <w:rFonts w:asciiTheme="minorHAnsi" w:hAnsiTheme="minorHAnsi" w:cstheme="minorHAnsi"/>
          <w:sz w:val="22"/>
          <w:szCs w:val="22"/>
        </w:rPr>
        <w:t>data collection</w:t>
      </w:r>
      <w:r w:rsidR="00903A01" w:rsidRPr="00000805">
        <w:rPr>
          <w:rFonts w:asciiTheme="minorHAnsi" w:hAnsiTheme="minorHAnsi" w:cstheme="minorHAnsi"/>
          <w:sz w:val="22"/>
          <w:szCs w:val="22"/>
        </w:rPr>
        <w:t xml:space="preserve"> planning,</w:t>
      </w:r>
      <w:r w:rsidRPr="00000805">
        <w:rPr>
          <w:rFonts w:asciiTheme="minorHAnsi" w:hAnsiTheme="minorHAnsi" w:cstheme="minorHAnsi"/>
          <w:sz w:val="22"/>
          <w:szCs w:val="22"/>
        </w:rPr>
        <w:t xml:space="preserve"> </w:t>
      </w:r>
      <w:r w:rsidR="00B209A0" w:rsidRPr="00000805">
        <w:rPr>
          <w:rFonts w:asciiTheme="minorHAnsi" w:hAnsiTheme="minorHAnsi" w:cstheme="minorHAnsi"/>
          <w:sz w:val="22"/>
          <w:szCs w:val="22"/>
        </w:rPr>
        <w:t xml:space="preserve">and the </w:t>
      </w:r>
      <w:r w:rsidRPr="00000805">
        <w:rPr>
          <w:rFonts w:asciiTheme="minorHAnsi" w:hAnsiTheme="minorHAnsi" w:cstheme="minorHAnsi"/>
          <w:sz w:val="22"/>
          <w:szCs w:val="22"/>
        </w:rPr>
        <w:t>evaluation matrix</w:t>
      </w:r>
      <w:r w:rsidR="001435AE" w:rsidRPr="00000805">
        <w:rPr>
          <w:rFonts w:asciiTheme="minorHAnsi" w:hAnsiTheme="minorHAnsi" w:cstheme="minorHAnsi"/>
          <w:sz w:val="22"/>
          <w:szCs w:val="22"/>
        </w:rPr>
        <w:t xml:space="preserve"> </w:t>
      </w:r>
      <w:r w:rsidR="00FB5DF0" w:rsidRPr="00000805">
        <w:rPr>
          <w:rStyle w:val="FootnoteReference"/>
          <w:rFonts w:cstheme="minorHAnsi"/>
          <w:szCs w:val="22"/>
        </w:rPr>
        <w:footnoteReference w:id="3"/>
      </w:r>
      <w:r w:rsidRPr="00000805">
        <w:rPr>
          <w:rFonts w:asciiTheme="minorHAnsi" w:hAnsiTheme="minorHAnsi" w:cstheme="minorHAnsi"/>
          <w:sz w:val="22"/>
          <w:szCs w:val="22"/>
        </w:rPr>
        <w:t xml:space="preserve"> </w:t>
      </w:r>
      <w:r w:rsidR="00374705" w:rsidRPr="00000805">
        <w:rPr>
          <w:rFonts w:asciiTheme="minorHAnsi" w:hAnsiTheme="minorHAnsi" w:cstheme="minorHAnsi"/>
          <w:sz w:val="22"/>
          <w:szCs w:val="22"/>
        </w:rPr>
        <w:t xml:space="preserve">are </w:t>
      </w:r>
      <w:r w:rsidRPr="00000805">
        <w:rPr>
          <w:rFonts w:asciiTheme="minorHAnsi" w:hAnsiTheme="minorHAnsi" w:cstheme="minorHAnsi"/>
          <w:sz w:val="22"/>
          <w:szCs w:val="22"/>
        </w:rPr>
        <w:t>prepared</w:t>
      </w:r>
      <w:r w:rsidR="00B209A0" w:rsidRPr="00000805">
        <w:rPr>
          <w:rFonts w:asciiTheme="minorHAnsi" w:hAnsiTheme="minorHAnsi" w:cstheme="minorHAnsi"/>
          <w:sz w:val="22"/>
          <w:szCs w:val="22"/>
        </w:rPr>
        <w:t xml:space="preserve"> a</w:t>
      </w:r>
      <w:r w:rsidR="00374705" w:rsidRPr="00000805">
        <w:rPr>
          <w:rFonts w:asciiTheme="minorHAnsi" w:hAnsiTheme="minorHAnsi" w:cstheme="minorHAnsi"/>
          <w:sz w:val="22"/>
          <w:szCs w:val="22"/>
        </w:rPr>
        <w:t xml:space="preserve">nd become part </w:t>
      </w:r>
      <w:r w:rsidR="00B209A0" w:rsidRPr="00000805">
        <w:rPr>
          <w:rFonts w:asciiTheme="minorHAnsi" w:hAnsiTheme="minorHAnsi" w:cstheme="minorHAnsi"/>
          <w:sz w:val="22"/>
          <w:szCs w:val="22"/>
        </w:rPr>
        <w:t>of the IR</w:t>
      </w:r>
      <w:r w:rsidR="001435AE" w:rsidRPr="00000805">
        <w:rPr>
          <w:rFonts w:asciiTheme="minorHAnsi" w:hAnsiTheme="minorHAnsi" w:cstheme="minorHAnsi"/>
          <w:sz w:val="22"/>
          <w:szCs w:val="22"/>
        </w:rPr>
        <w:t>.</w:t>
      </w:r>
      <w:r w:rsidR="001473CB" w:rsidRPr="00000805">
        <w:rPr>
          <w:rFonts w:asciiTheme="minorHAnsi" w:hAnsiTheme="minorHAnsi" w:cstheme="minorHAnsi"/>
          <w:sz w:val="22"/>
          <w:szCs w:val="22"/>
        </w:rPr>
        <w:t xml:space="preserve"> </w:t>
      </w:r>
      <w:r w:rsidR="001E4887">
        <w:rPr>
          <w:rFonts w:asciiTheme="minorHAnsi" w:hAnsiTheme="minorHAnsi" w:cstheme="minorHAnsi"/>
          <w:sz w:val="22"/>
          <w:szCs w:val="22"/>
        </w:rPr>
        <w:t xml:space="preserve">The IR must follow </w:t>
      </w:r>
      <w:r w:rsidR="001E4887" w:rsidRPr="001E4887">
        <w:rPr>
          <w:rFonts w:asciiTheme="minorHAnsi" w:hAnsiTheme="minorHAnsi" w:cstheme="minorHAnsi"/>
          <w:sz w:val="22"/>
          <w:szCs w:val="22"/>
        </w:rPr>
        <w:t xml:space="preserve">ADA’s Guidelines for Programme and Project Evaluations (Annex </w:t>
      </w:r>
      <w:r w:rsidR="001E4887">
        <w:rPr>
          <w:rFonts w:asciiTheme="minorHAnsi" w:hAnsiTheme="minorHAnsi" w:cstheme="minorHAnsi"/>
          <w:sz w:val="22"/>
          <w:szCs w:val="22"/>
        </w:rPr>
        <w:t>5</w:t>
      </w:r>
      <w:r w:rsidR="001E4887" w:rsidRPr="001E4887">
        <w:rPr>
          <w:rFonts w:asciiTheme="minorHAnsi" w:hAnsiTheme="minorHAnsi" w:cstheme="minorHAnsi"/>
          <w:sz w:val="22"/>
          <w:szCs w:val="22"/>
        </w:rPr>
        <w:t>)</w:t>
      </w:r>
      <w:r w:rsidR="001E4887">
        <w:rPr>
          <w:rFonts w:asciiTheme="minorHAnsi" w:hAnsiTheme="minorHAnsi" w:cstheme="minorHAnsi"/>
          <w:sz w:val="22"/>
          <w:szCs w:val="22"/>
        </w:rPr>
        <w:t xml:space="preserve"> in terms of structure and content elements. </w:t>
      </w:r>
      <w:r w:rsidR="004271C8" w:rsidRPr="00000805">
        <w:rPr>
          <w:rFonts w:asciiTheme="minorHAnsi" w:hAnsiTheme="minorHAnsi" w:cstheme="minorHAnsi"/>
          <w:sz w:val="22"/>
          <w:szCs w:val="22"/>
        </w:rPr>
        <w:t xml:space="preserve">The start of field work will take place </w:t>
      </w:r>
      <w:r w:rsidR="007A180C">
        <w:rPr>
          <w:rFonts w:asciiTheme="minorHAnsi" w:hAnsiTheme="minorHAnsi" w:cstheme="minorHAnsi"/>
          <w:sz w:val="22"/>
          <w:szCs w:val="22"/>
        </w:rPr>
        <w:t xml:space="preserve">only </w:t>
      </w:r>
      <w:r w:rsidR="004271C8" w:rsidRPr="00000805">
        <w:rPr>
          <w:rFonts w:asciiTheme="minorHAnsi" w:hAnsiTheme="minorHAnsi" w:cstheme="minorHAnsi"/>
          <w:sz w:val="22"/>
          <w:szCs w:val="22"/>
        </w:rPr>
        <w:t xml:space="preserve">after </w:t>
      </w:r>
      <w:r w:rsidR="007A180C">
        <w:rPr>
          <w:rFonts w:asciiTheme="minorHAnsi" w:hAnsiTheme="minorHAnsi" w:cstheme="minorHAnsi"/>
          <w:sz w:val="22"/>
          <w:szCs w:val="22"/>
        </w:rPr>
        <w:t xml:space="preserve">written </w:t>
      </w:r>
      <w:r w:rsidR="004271C8" w:rsidRPr="00000805">
        <w:rPr>
          <w:rFonts w:asciiTheme="minorHAnsi" w:hAnsiTheme="minorHAnsi" w:cstheme="minorHAnsi"/>
          <w:sz w:val="22"/>
          <w:szCs w:val="22"/>
        </w:rPr>
        <w:t xml:space="preserve">approval of the </w:t>
      </w:r>
      <w:r w:rsidR="00FB261F" w:rsidRPr="00000805">
        <w:rPr>
          <w:rFonts w:asciiTheme="minorHAnsi" w:hAnsiTheme="minorHAnsi" w:cstheme="minorHAnsi"/>
          <w:sz w:val="22"/>
          <w:szCs w:val="22"/>
        </w:rPr>
        <w:t>I</w:t>
      </w:r>
      <w:r w:rsidR="004271C8" w:rsidRPr="00000805">
        <w:rPr>
          <w:rFonts w:asciiTheme="minorHAnsi" w:hAnsiTheme="minorHAnsi" w:cstheme="minorHAnsi"/>
          <w:sz w:val="22"/>
          <w:szCs w:val="22"/>
        </w:rPr>
        <w:t xml:space="preserve">nception </w:t>
      </w:r>
      <w:r w:rsidR="008110A0" w:rsidRPr="00000805">
        <w:rPr>
          <w:rFonts w:asciiTheme="minorHAnsi" w:hAnsiTheme="minorHAnsi" w:cstheme="minorHAnsi"/>
          <w:sz w:val="22"/>
          <w:szCs w:val="22"/>
        </w:rPr>
        <w:t>report;</w:t>
      </w:r>
      <w:r w:rsidR="00424A25" w:rsidRPr="00000805">
        <w:rPr>
          <w:rFonts w:asciiTheme="minorHAnsi" w:hAnsiTheme="minorHAnsi" w:cstheme="minorHAnsi"/>
          <w:sz w:val="22"/>
          <w:szCs w:val="22"/>
        </w:rPr>
        <w:t xml:space="preserve"> </w:t>
      </w:r>
      <w:r w:rsidR="003B0160">
        <w:rPr>
          <w:rFonts w:asciiTheme="minorHAnsi" w:hAnsiTheme="minorHAnsi" w:cstheme="minorHAnsi"/>
          <w:sz w:val="22"/>
          <w:szCs w:val="22"/>
        </w:rPr>
        <w:t xml:space="preserve">previous </w:t>
      </w:r>
      <w:r w:rsidR="00424A25" w:rsidRPr="00000805">
        <w:rPr>
          <w:rFonts w:asciiTheme="minorHAnsi" w:hAnsiTheme="minorHAnsi" w:cstheme="minorHAnsi"/>
          <w:sz w:val="22"/>
          <w:szCs w:val="22"/>
        </w:rPr>
        <w:t xml:space="preserve">feedback loops will </w:t>
      </w:r>
      <w:r w:rsidR="003B0160">
        <w:rPr>
          <w:rFonts w:asciiTheme="minorHAnsi" w:hAnsiTheme="minorHAnsi" w:cstheme="minorHAnsi"/>
          <w:sz w:val="22"/>
          <w:szCs w:val="22"/>
        </w:rPr>
        <w:t>provide</w:t>
      </w:r>
      <w:r w:rsidR="00424A25" w:rsidRPr="00000805">
        <w:rPr>
          <w:rFonts w:asciiTheme="minorHAnsi" w:hAnsiTheme="minorHAnsi" w:cstheme="minorHAnsi"/>
          <w:sz w:val="22"/>
          <w:szCs w:val="22"/>
        </w:rPr>
        <w:t xml:space="preserve"> quality assurance and compliance with the </w:t>
      </w:r>
      <w:r w:rsidR="00374705" w:rsidRPr="00000805">
        <w:rPr>
          <w:rFonts w:asciiTheme="minorHAnsi" w:hAnsiTheme="minorHAnsi" w:cstheme="minorHAnsi"/>
          <w:sz w:val="22"/>
          <w:szCs w:val="22"/>
        </w:rPr>
        <w:t xml:space="preserve">reporting </w:t>
      </w:r>
      <w:r w:rsidR="00424A25" w:rsidRPr="00000805">
        <w:rPr>
          <w:rFonts w:asciiTheme="minorHAnsi" w:hAnsiTheme="minorHAnsi" w:cstheme="minorHAnsi"/>
          <w:sz w:val="22"/>
          <w:szCs w:val="22"/>
        </w:rPr>
        <w:t>requirements of IR</w:t>
      </w:r>
      <w:r w:rsidR="00374705" w:rsidRPr="00000805">
        <w:rPr>
          <w:rFonts w:asciiTheme="minorHAnsi" w:hAnsiTheme="minorHAnsi" w:cstheme="minorHAnsi"/>
          <w:sz w:val="22"/>
          <w:szCs w:val="22"/>
        </w:rPr>
        <w:t xml:space="preserve"> acc. to ADA Guidelines for </w:t>
      </w:r>
      <w:r w:rsidR="006842E1" w:rsidRPr="00000805">
        <w:rPr>
          <w:rFonts w:asciiTheme="minorHAnsi" w:hAnsiTheme="minorHAnsi" w:cstheme="minorHAnsi"/>
          <w:sz w:val="22"/>
          <w:szCs w:val="22"/>
        </w:rPr>
        <w:t>P</w:t>
      </w:r>
      <w:r w:rsidR="00374705" w:rsidRPr="00000805">
        <w:rPr>
          <w:rFonts w:asciiTheme="minorHAnsi" w:hAnsiTheme="minorHAnsi" w:cstheme="minorHAnsi"/>
          <w:sz w:val="22"/>
          <w:szCs w:val="22"/>
        </w:rPr>
        <w:t xml:space="preserve">rogramme and </w:t>
      </w:r>
      <w:r w:rsidR="006842E1" w:rsidRPr="00000805">
        <w:rPr>
          <w:rFonts w:asciiTheme="minorHAnsi" w:hAnsiTheme="minorHAnsi" w:cstheme="minorHAnsi"/>
          <w:sz w:val="22"/>
          <w:szCs w:val="22"/>
        </w:rPr>
        <w:t>P</w:t>
      </w:r>
      <w:r w:rsidR="00374705" w:rsidRPr="00000805">
        <w:rPr>
          <w:rFonts w:asciiTheme="minorHAnsi" w:hAnsiTheme="minorHAnsi" w:cstheme="minorHAnsi"/>
          <w:sz w:val="22"/>
          <w:szCs w:val="22"/>
        </w:rPr>
        <w:t xml:space="preserve">roject </w:t>
      </w:r>
      <w:r w:rsidR="006842E1" w:rsidRPr="00000805">
        <w:rPr>
          <w:rFonts w:asciiTheme="minorHAnsi" w:hAnsiTheme="minorHAnsi" w:cstheme="minorHAnsi"/>
          <w:sz w:val="22"/>
          <w:szCs w:val="22"/>
        </w:rPr>
        <w:t>E</w:t>
      </w:r>
      <w:r w:rsidR="00374705" w:rsidRPr="00000805">
        <w:rPr>
          <w:rFonts w:asciiTheme="minorHAnsi" w:hAnsiTheme="minorHAnsi" w:cstheme="minorHAnsi"/>
          <w:sz w:val="22"/>
          <w:szCs w:val="22"/>
        </w:rPr>
        <w:t>valuation</w:t>
      </w:r>
      <w:r w:rsidR="008110A0">
        <w:rPr>
          <w:rFonts w:asciiTheme="minorHAnsi" w:hAnsiTheme="minorHAnsi" w:cstheme="minorHAnsi"/>
          <w:sz w:val="22"/>
          <w:szCs w:val="22"/>
        </w:rPr>
        <w:t>.</w:t>
      </w:r>
      <w:r w:rsidR="00374705" w:rsidRPr="00000805">
        <w:rPr>
          <w:rFonts w:asciiTheme="minorHAnsi" w:hAnsiTheme="minorHAnsi" w:cstheme="minorHAnsi"/>
          <w:sz w:val="22"/>
          <w:szCs w:val="22"/>
        </w:rPr>
        <w:t xml:space="preserve"> </w:t>
      </w:r>
      <w:r w:rsidR="00424A25" w:rsidRPr="00000805">
        <w:rPr>
          <w:rFonts w:asciiTheme="minorHAnsi" w:hAnsiTheme="minorHAnsi" w:cstheme="minorHAnsi"/>
          <w:sz w:val="22"/>
          <w:szCs w:val="22"/>
        </w:rPr>
        <w:t xml:space="preserve"> </w:t>
      </w:r>
    </w:p>
    <w:p w14:paraId="67AD8205" w14:textId="224DB6EB" w:rsidR="003B0160" w:rsidRDefault="003B0160" w:rsidP="00217675">
      <w:pPr>
        <w:rPr>
          <w:rFonts w:asciiTheme="minorHAnsi" w:hAnsiTheme="minorHAnsi" w:cstheme="minorHAnsi"/>
          <w:b/>
          <w:bCs/>
          <w:sz w:val="22"/>
          <w:szCs w:val="22"/>
        </w:rPr>
      </w:pPr>
      <w:r w:rsidRPr="003B0160">
        <w:rPr>
          <w:rFonts w:asciiTheme="minorHAnsi" w:hAnsiTheme="minorHAnsi" w:cstheme="minorHAnsi"/>
          <w:b/>
          <w:bCs/>
          <w:sz w:val="22"/>
          <w:szCs w:val="22"/>
        </w:rPr>
        <w:t>Inquiry Phase</w:t>
      </w:r>
    </w:p>
    <w:p w14:paraId="585F3A60" w14:textId="22A08C99" w:rsidR="008110A0" w:rsidRPr="008110A0" w:rsidRDefault="008110A0" w:rsidP="008110A0">
      <w:pPr>
        <w:rPr>
          <w:rFonts w:asciiTheme="minorHAnsi" w:hAnsiTheme="minorHAnsi" w:cstheme="minorHAnsi"/>
          <w:sz w:val="22"/>
          <w:szCs w:val="22"/>
        </w:rPr>
      </w:pPr>
      <w:r w:rsidRPr="008110A0">
        <w:rPr>
          <w:rFonts w:asciiTheme="minorHAnsi" w:hAnsiTheme="minorHAnsi" w:cstheme="minorHAnsi"/>
          <w:sz w:val="22"/>
          <w:szCs w:val="22"/>
        </w:rPr>
        <w:t xml:space="preserve">The inquiry phase encompasses both </w:t>
      </w:r>
      <w:r w:rsidRPr="008110A0">
        <w:rPr>
          <w:rFonts w:asciiTheme="minorHAnsi" w:hAnsiTheme="minorHAnsi" w:cstheme="minorHAnsi"/>
          <w:b/>
          <w:bCs/>
          <w:sz w:val="22"/>
          <w:szCs w:val="22"/>
        </w:rPr>
        <w:t>data collection</w:t>
      </w:r>
      <w:r w:rsidRPr="008110A0">
        <w:rPr>
          <w:rFonts w:asciiTheme="minorHAnsi" w:hAnsiTheme="minorHAnsi" w:cstheme="minorHAnsi"/>
          <w:sz w:val="22"/>
          <w:szCs w:val="22"/>
        </w:rPr>
        <w:t xml:space="preserve"> and </w:t>
      </w:r>
      <w:r w:rsidRPr="008110A0">
        <w:rPr>
          <w:rFonts w:asciiTheme="minorHAnsi" w:hAnsiTheme="minorHAnsi" w:cstheme="minorHAnsi"/>
          <w:b/>
          <w:bCs/>
          <w:sz w:val="22"/>
          <w:szCs w:val="22"/>
        </w:rPr>
        <w:t>data analysis</w:t>
      </w:r>
      <w:r w:rsidRPr="008110A0">
        <w:rPr>
          <w:rFonts w:asciiTheme="minorHAnsi" w:hAnsiTheme="minorHAnsi" w:cstheme="minorHAnsi"/>
          <w:sz w:val="22"/>
          <w:szCs w:val="22"/>
        </w:rPr>
        <w:t xml:space="preserve">. Following the approval of the inception report, data collection will commence through desk research and fieldwork in </w:t>
      </w:r>
      <w:r>
        <w:rPr>
          <w:rFonts w:asciiTheme="minorHAnsi" w:hAnsiTheme="minorHAnsi" w:cstheme="minorHAnsi"/>
          <w:sz w:val="22"/>
          <w:szCs w:val="22"/>
        </w:rPr>
        <w:t>Armenia</w:t>
      </w:r>
      <w:r w:rsidRPr="008110A0">
        <w:rPr>
          <w:rFonts w:asciiTheme="minorHAnsi" w:hAnsiTheme="minorHAnsi" w:cstheme="minorHAnsi"/>
          <w:sz w:val="22"/>
          <w:szCs w:val="22"/>
        </w:rPr>
        <w:t xml:space="preserve"> and Vienna, conducted both in-person and virtually. Once the data collection in </w:t>
      </w:r>
      <w:r>
        <w:rPr>
          <w:rFonts w:asciiTheme="minorHAnsi" w:hAnsiTheme="minorHAnsi" w:cstheme="minorHAnsi"/>
          <w:sz w:val="22"/>
          <w:szCs w:val="22"/>
        </w:rPr>
        <w:t>Armenia</w:t>
      </w:r>
      <w:r w:rsidRPr="008110A0">
        <w:rPr>
          <w:rFonts w:asciiTheme="minorHAnsi" w:hAnsiTheme="minorHAnsi" w:cstheme="minorHAnsi"/>
          <w:sz w:val="22"/>
          <w:szCs w:val="22"/>
        </w:rPr>
        <w:t xml:space="preserve"> is complete, a debriefing with ADA will be scheduled to update the project team on progress, highlight any encountered challenges or data gaps, and agree on follow-up steps if necessary. Additional data collection or key informant interviews may be organized as needed. </w:t>
      </w:r>
    </w:p>
    <w:p w14:paraId="12D2AB70" w14:textId="703E24CB" w:rsidR="008110A0" w:rsidRPr="008110A0" w:rsidRDefault="008110A0" w:rsidP="008110A0">
      <w:pPr>
        <w:rPr>
          <w:rFonts w:asciiTheme="minorHAnsi" w:hAnsiTheme="minorHAnsi" w:cstheme="minorHAnsi"/>
          <w:sz w:val="22"/>
          <w:szCs w:val="22"/>
        </w:rPr>
      </w:pPr>
      <w:r w:rsidRPr="008110A0">
        <w:rPr>
          <w:rFonts w:asciiTheme="minorHAnsi" w:hAnsiTheme="minorHAnsi" w:cstheme="minorHAnsi"/>
          <w:sz w:val="22"/>
          <w:szCs w:val="22"/>
        </w:rPr>
        <w:t>After data collection</w:t>
      </w:r>
      <w:r>
        <w:rPr>
          <w:rFonts w:asciiTheme="minorHAnsi" w:hAnsiTheme="minorHAnsi" w:cstheme="minorHAnsi"/>
          <w:sz w:val="22"/>
          <w:szCs w:val="22"/>
        </w:rPr>
        <w:t xml:space="preserve"> and analysis,</w:t>
      </w:r>
      <w:r w:rsidRPr="008110A0">
        <w:rPr>
          <w:rFonts w:asciiTheme="minorHAnsi" w:hAnsiTheme="minorHAnsi" w:cstheme="minorHAnsi"/>
          <w:sz w:val="22"/>
          <w:szCs w:val="22"/>
        </w:rPr>
        <w:t xml:space="preserve"> preliminary findings will be presented to ADA (HQ, project team, and Coordination Office) in a virtual meeting. This interim discussion will allow ADA to review initial results, provide feedback, and guide further analysis.</w:t>
      </w:r>
    </w:p>
    <w:p w14:paraId="68132E6F" w14:textId="5AEFDF5B" w:rsidR="00755AD4" w:rsidRDefault="00A85794" w:rsidP="00A85794">
      <w:pPr>
        <w:rPr>
          <w:rFonts w:asciiTheme="minorHAnsi" w:hAnsiTheme="minorHAnsi" w:cstheme="minorHAnsi"/>
          <w:b/>
          <w:bCs/>
          <w:sz w:val="22"/>
          <w:szCs w:val="22"/>
        </w:rPr>
      </w:pPr>
      <w:r w:rsidRPr="00A85794">
        <w:rPr>
          <w:rFonts w:asciiTheme="minorHAnsi" w:hAnsiTheme="minorHAnsi" w:cstheme="minorHAnsi"/>
          <w:b/>
          <w:bCs/>
          <w:sz w:val="22"/>
          <w:szCs w:val="22"/>
        </w:rPr>
        <w:t>Synthesis Phase</w:t>
      </w:r>
    </w:p>
    <w:p w14:paraId="44898EF9" w14:textId="58BFCCF2" w:rsidR="00A85794" w:rsidRPr="00A85794" w:rsidRDefault="00A85794" w:rsidP="00A85794">
      <w:pPr>
        <w:rPr>
          <w:rFonts w:asciiTheme="minorHAnsi" w:hAnsiTheme="minorHAnsi" w:cstheme="minorHAnsi"/>
          <w:sz w:val="22"/>
          <w:szCs w:val="22"/>
        </w:rPr>
      </w:pPr>
      <w:r w:rsidRPr="00A85794">
        <w:rPr>
          <w:rFonts w:asciiTheme="minorHAnsi" w:hAnsiTheme="minorHAnsi" w:cstheme="minorHAnsi"/>
          <w:sz w:val="22"/>
          <w:szCs w:val="22"/>
        </w:rPr>
        <w:t xml:space="preserve">The synthesis phase involves </w:t>
      </w:r>
      <w:r w:rsidRPr="00A85794">
        <w:rPr>
          <w:rFonts w:asciiTheme="minorHAnsi" w:hAnsiTheme="minorHAnsi" w:cstheme="minorHAnsi"/>
          <w:b/>
          <w:bCs/>
          <w:sz w:val="22"/>
          <w:szCs w:val="22"/>
        </w:rPr>
        <w:t>drafting, reviewing, and finalizing the evaluation report</w:t>
      </w:r>
      <w:r w:rsidRPr="00A85794">
        <w:rPr>
          <w:rFonts w:asciiTheme="minorHAnsi" w:hAnsiTheme="minorHAnsi" w:cstheme="minorHAnsi"/>
          <w:sz w:val="22"/>
          <w:szCs w:val="22"/>
        </w:rPr>
        <w:t xml:space="preserve">. ADA’s Guidelines for Programme and Project Evaluations (Annex 6) </w:t>
      </w:r>
      <w:r w:rsidR="001E4887">
        <w:rPr>
          <w:rFonts w:asciiTheme="minorHAnsi" w:hAnsiTheme="minorHAnsi" w:cstheme="minorHAnsi"/>
          <w:sz w:val="22"/>
          <w:szCs w:val="22"/>
        </w:rPr>
        <w:t xml:space="preserve">must be applied to fulfil </w:t>
      </w:r>
      <w:r w:rsidRPr="00A85794">
        <w:rPr>
          <w:rFonts w:asciiTheme="minorHAnsi" w:hAnsiTheme="minorHAnsi" w:cstheme="minorHAnsi"/>
          <w:sz w:val="22"/>
          <w:szCs w:val="22"/>
        </w:rPr>
        <w:t>structure and content requirements of the evaluation report. Feedback from ADA will be integrated into the draft reports through structured reviews, with final approval marking the completion of the evaluation.</w:t>
      </w:r>
    </w:p>
    <w:p w14:paraId="6684C924" w14:textId="414B6E8F" w:rsidR="00A85794" w:rsidRPr="00A85794" w:rsidRDefault="00A85794" w:rsidP="00A85794">
      <w:pPr>
        <w:rPr>
          <w:rFonts w:asciiTheme="minorHAnsi" w:hAnsiTheme="minorHAnsi" w:cstheme="minorHAnsi"/>
          <w:sz w:val="22"/>
          <w:szCs w:val="22"/>
        </w:rPr>
      </w:pPr>
      <w:r w:rsidRPr="00A85794">
        <w:rPr>
          <w:rFonts w:asciiTheme="minorHAnsi" w:hAnsiTheme="minorHAnsi" w:cstheme="minorHAnsi"/>
          <w:sz w:val="22"/>
          <w:szCs w:val="22"/>
        </w:rPr>
        <w:t>The synthesis phase concludes with ADA’s written approval of the final evaluation report.</w:t>
      </w:r>
    </w:p>
    <w:p w14:paraId="17FA18F9" w14:textId="09D4997F" w:rsidR="00A85794" w:rsidRPr="00A85794" w:rsidRDefault="00A85794" w:rsidP="00A85794">
      <w:pPr>
        <w:rPr>
          <w:rFonts w:asciiTheme="minorHAnsi" w:hAnsiTheme="minorHAnsi" w:cstheme="minorHAnsi"/>
          <w:sz w:val="22"/>
          <w:szCs w:val="22"/>
        </w:rPr>
      </w:pPr>
      <w:r w:rsidRPr="00A85794">
        <w:rPr>
          <w:rFonts w:asciiTheme="minorHAnsi" w:hAnsiTheme="minorHAnsi" w:cstheme="minorHAnsi"/>
          <w:b/>
          <w:bCs/>
          <w:sz w:val="24"/>
          <w:szCs w:val="22"/>
          <w:lang w:val="en-US"/>
        </w:rPr>
        <w:t>Workplan</w:t>
      </w:r>
    </w:p>
    <w:p w14:paraId="0854CAA4" w14:textId="7592F298" w:rsidR="00572E95" w:rsidRPr="00000805" w:rsidRDefault="00B3339D" w:rsidP="00572E95">
      <w:pPr>
        <w:rPr>
          <w:rFonts w:asciiTheme="minorHAnsi" w:hAnsiTheme="minorHAnsi" w:cstheme="minorHAnsi"/>
          <w:sz w:val="22"/>
          <w:szCs w:val="22"/>
        </w:rPr>
      </w:pPr>
      <w:r>
        <w:rPr>
          <w:rFonts w:asciiTheme="minorHAnsi" w:hAnsiTheme="minorHAnsi" w:cstheme="minorHAnsi"/>
          <w:sz w:val="22"/>
          <w:szCs w:val="22"/>
        </w:rPr>
        <w:t xml:space="preserve">The evaluation is expected to start in </w:t>
      </w:r>
      <w:r w:rsidR="00A85794">
        <w:rPr>
          <w:rFonts w:asciiTheme="minorHAnsi" w:hAnsiTheme="minorHAnsi" w:cstheme="minorHAnsi"/>
          <w:sz w:val="22"/>
          <w:szCs w:val="22"/>
        </w:rPr>
        <w:t>October</w:t>
      </w:r>
      <w:r>
        <w:rPr>
          <w:rFonts w:asciiTheme="minorHAnsi" w:hAnsiTheme="minorHAnsi" w:cstheme="minorHAnsi"/>
          <w:sz w:val="22"/>
          <w:szCs w:val="22"/>
        </w:rPr>
        <w:t xml:space="preserve"> 2025 and be concluded by </w:t>
      </w:r>
      <w:r w:rsidR="0053720B">
        <w:rPr>
          <w:rFonts w:asciiTheme="minorHAnsi" w:hAnsiTheme="minorHAnsi" w:cstheme="minorHAnsi"/>
          <w:sz w:val="22"/>
          <w:szCs w:val="22"/>
        </w:rPr>
        <w:t>May</w:t>
      </w:r>
      <w:r>
        <w:rPr>
          <w:rFonts w:asciiTheme="minorHAnsi" w:hAnsiTheme="minorHAnsi" w:cstheme="minorHAnsi"/>
          <w:sz w:val="22"/>
          <w:szCs w:val="22"/>
        </w:rPr>
        <w:t xml:space="preserve"> 202</w:t>
      </w:r>
      <w:r w:rsidR="00A85794">
        <w:rPr>
          <w:rFonts w:asciiTheme="minorHAnsi" w:hAnsiTheme="minorHAnsi" w:cstheme="minorHAnsi"/>
          <w:sz w:val="22"/>
          <w:szCs w:val="22"/>
        </w:rPr>
        <w:t>6</w:t>
      </w:r>
      <w:r>
        <w:rPr>
          <w:rFonts w:asciiTheme="minorHAnsi" w:hAnsiTheme="minorHAnsi" w:cstheme="minorHAnsi"/>
          <w:sz w:val="22"/>
          <w:szCs w:val="22"/>
        </w:rPr>
        <w:t xml:space="preserve">. It is estimated that </w:t>
      </w:r>
      <w:r w:rsidR="007A180C">
        <w:rPr>
          <w:rFonts w:asciiTheme="minorHAnsi" w:hAnsiTheme="minorHAnsi" w:cstheme="minorHAnsi"/>
          <w:sz w:val="22"/>
          <w:szCs w:val="22"/>
        </w:rPr>
        <w:t xml:space="preserve">a minimum of </w:t>
      </w:r>
      <w:r w:rsidR="00F17126">
        <w:rPr>
          <w:rFonts w:asciiTheme="minorHAnsi" w:hAnsiTheme="minorHAnsi" w:cstheme="minorHAnsi"/>
          <w:sz w:val="22"/>
          <w:szCs w:val="22"/>
        </w:rPr>
        <w:t>120</w:t>
      </w:r>
      <w:r>
        <w:rPr>
          <w:rFonts w:asciiTheme="minorHAnsi" w:hAnsiTheme="minorHAnsi" w:cstheme="minorHAnsi"/>
          <w:sz w:val="22"/>
          <w:szCs w:val="22"/>
        </w:rPr>
        <w:t xml:space="preserve"> working days are required for its conduct. Please find below </w:t>
      </w:r>
      <w:r w:rsidR="009C5BF5" w:rsidRPr="00000805">
        <w:rPr>
          <w:rFonts w:asciiTheme="minorHAnsi" w:hAnsiTheme="minorHAnsi" w:cstheme="minorHAnsi"/>
          <w:sz w:val="22"/>
          <w:szCs w:val="22"/>
        </w:rPr>
        <w:t>tentative workplan</w:t>
      </w:r>
      <w:r>
        <w:rPr>
          <w:rFonts w:asciiTheme="minorHAnsi" w:hAnsiTheme="minorHAnsi" w:cstheme="minorHAnsi"/>
          <w:sz w:val="22"/>
          <w:szCs w:val="22"/>
        </w:rPr>
        <w:t xml:space="preserve"> for the evaluation:</w:t>
      </w:r>
    </w:p>
    <w:tbl>
      <w:tblPr>
        <w:tblStyle w:val="TableGrid"/>
        <w:tblW w:w="0" w:type="auto"/>
        <w:tblLook w:val="04A0" w:firstRow="1" w:lastRow="0" w:firstColumn="1" w:lastColumn="0" w:noHBand="0" w:noVBand="1"/>
      </w:tblPr>
      <w:tblGrid>
        <w:gridCol w:w="4248"/>
        <w:gridCol w:w="1701"/>
        <w:gridCol w:w="2126"/>
      </w:tblGrid>
      <w:tr w:rsidR="00572E95" w:rsidRPr="00000805" w14:paraId="7E918303" w14:textId="77777777" w:rsidTr="00B42CE4">
        <w:tc>
          <w:tcPr>
            <w:tcW w:w="4248" w:type="dxa"/>
            <w:tcBorders>
              <w:bottom w:val="single" w:sz="4" w:space="0" w:color="auto"/>
            </w:tcBorders>
          </w:tcPr>
          <w:p w14:paraId="6CFAAED8" w14:textId="77777777" w:rsidR="00572E95" w:rsidRPr="00000805" w:rsidRDefault="00572E95" w:rsidP="00572E95">
            <w:pPr>
              <w:rPr>
                <w:rFonts w:asciiTheme="minorHAnsi" w:hAnsiTheme="minorHAnsi" w:cstheme="minorHAnsi"/>
                <w:b/>
                <w:bCs/>
                <w:szCs w:val="20"/>
              </w:rPr>
            </w:pPr>
            <w:r w:rsidRPr="00000805">
              <w:rPr>
                <w:rFonts w:asciiTheme="minorHAnsi" w:hAnsiTheme="minorHAnsi" w:cstheme="minorHAnsi"/>
                <w:b/>
                <w:bCs/>
                <w:szCs w:val="20"/>
              </w:rPr>
              <w:lastRenderedPageBreak/>
              <w:t>Activity</w:t>
            </w:r>
          </w:p>
          <w:p w14:paraId="698CF8E9" w14:textId="406139FE" w:rsidR="00C91694" w:rsidRPr="00000805" w:rsidRDefault="00C91694" w:rsidP="00572E95">
            <w:pPr>
              <w:rPr>
                <w:rFonts w:asciiTheme="minorHAnsi" w:hAnsiTheme="minorHAnsi" w:cstheme="minorHAnsi"/>
                <w:b/>
                <w:bCs/>
                <w:szCs w:val="20"/>
              </w:rPr>
            </w:pPr>
          </w:p>
        </w:tc>
        <w:tc>
          <w:tcPr>
            <w:tcW w:w="1701" w:type="dxa"/>
            <w:tcBorders>
              <w:bottom w:val="single" w:sz="4" w:space="0" w:color="auto"/>
            </w:tcBorders>
          </w:tcPr>
          <w:p w14:paraId="6035E16D" w14:textId="72F99941" w:rsidR="00572E95" w:rsidRPr="00000805" w:rsidRDefault="0021374A" w:rsidP="00572E95">
            <w:pPr>
              <w:rPr>
                <w:rFonts w:asciiTheme="minorHAnsi" w:hAnsiTheme="minorHAnsi" w:cstheme="minorHAnsi"/>
                <w:b/>
                <w:bCs/>
                <w:szCs w:val="20"/>
              </w:rPr>
            </w:pPr>
            <w:r>
              <w:rPr>
                <w:rFonts w:asciiTheme="minorHAnsi" w:hAnsiTheme="minorHAnsi" w:cstheme="minorHAnsi"/>
                <w:b/>
                <w:bCs/>
                <w:szCs w:val="20"/>
              </w:rPr>
              <w:t xml:space="preserve">Working days (evaluation team) </w:t>
            </w:r>
          </w:p>
        </w:tc>
        <w:tc>
          <w:tcPr>
            <w:tcW w:w="2126" w:type="dxa"/>
            <w:tcBorders>
              <w:bottom w:val="single" w:sz="4" w:space="0" w:color="auto"/>
            </w:tcBorders>
          </w:tcPr>
          <w:p w14:paraId="0E160A30" w14:textId="114D14EC" w:rsidR="00572E95" w:rsidRPr="00000805" w:rsidRDefault="0021374A" w:rsidP="00572E95">
            <w:pPr>
              <w:rPr>
                <w:rFonts w:asciiTheme="minorHAnsi" w:hAnsiTheme="minorHAnsi" w:cstheme="minorHAnsi"/>
                <w:b/>
                <w:bCs/>
                <w:szCs w:val="20"/>
              </w:rPr>
            </w:pPr>
            <w:r>
              <w:rPr>
                <w:rFonts w:asciiTheme="minorHAnsi" w:hAnsiTheme="minorHAnsi" w:cstheme="minorHAnsi"/>
                <w:b/>
                <w:bCs/>
                <w:szCs w:val="20"/>
              </w:rPr>
              <w:t xml:space="preserve">Timeline </w:t>
            </w:r>
          </w:p>
        </w:tc>
      </w:tr>
      <w:tr w:rsidR="00572E95" w:rsidRPr="00000805" w14:paraId="5685D3A8" w14:textId="77777777" w:rsidTr="00B42CE4">
        <w:tc>
          <w:tcPr>
            <w:tcW w:w="4248" w:type="dxa"/>
            <w:tcBorders>
              <w:bottom w:val="nil"/>
            </w:tcBorders>
          </w:tcPr>
          <w:p w14:paraId="2F1D3CBA" w14:textId="0CC4F1BE" w:rsidR="00561B19" w:rsidRPr="00000805" w:rsidRDefault="009546B9" w:rsidP="00B42CE4">
            <w:pPr>
              <w:rPr>
                <w:rFonts w:asciiTheme="minorHAnsi" w:hAnsiTheme="minorHAnsi" w:cstheme="minorHAnsi"/>
                <w:szCs w:val="20"/>
              </w:rPr>
            </w:pPr>
            <w:r w:rsidRPr="00000805">
              <w:rPr>
                <w:rFonts w:asciiTheme="minorHAnsi" w:hAnsiTheme="minorHAnsi" w:cstheme="minorHAnsi"/>
                <w:b/>
                <w:bCs/>
                <w:szCs w:val="20"/>
              </w:rPr>
              <w:t xml:space="preserve">1. </w:t>
            </w:r>
            <w:r w:rsidR="00572E95" w:rsidRPr="00000805">
              <w:rPr>
                <w:rFonts w:asciiTheme="minorHAnsi" w:hAnsiTheme="minorHAnsi" w:cstheme="minorHAnsi"/>
                <w:b/>
                <w:bCs/>
                <w:szCs w:val="20"/>
              </w:rPr>
              <w:t>Inception phase</w:t>
            </w:r>
          </w:p>
        </w:tc>
        <w:tc>
          <w:tcPr>
            <w:tcW w:w="1701" w:type="dxa"/>
            <w:tcBorders>
              <w:bottom w:val="nil"/>
            </w:tcBorders>
          </w:tcPr>
          <w:p w14:paraId="0FAF8111" w14:textId="55A09A7C" w:rsidR="001249F3" w:rsidRPr="0021374A" w:rsidRDefault="0021374A" w:rsidP="00572E95">
            <w:pPr>
              <w:rPr>
                <w:rFonts w:asciiTheme="minorHAnsi" w:hAnsiTheme="minorHAnsi" w:cstheme="minorHAnsi"/>
                <w:b/>
                <w:bCs/>
                <w:szCs w:val="20"/>
              </w:rPr>
            </w:pPr>
            <w:r>
              <w:rPr>
                <w:rFonts w:asciiTheme="minorHAnsi" w:hAnsiTheme="minorHAnsi" w:cstheme="minorHAnsi"/>
                <w:b/>
                <w:bCs/>
                <w:szCs w:val="20"/>
              </w:rPr>
              <w:t xml:space="preserve">Total: </w:t>
            </w:r>
            <w:r w:rsidR="009405BD">
              <w:rPr>
                <w:rFonts w:asciiTheme="minorHAnsi" w:hAnsiTheme="minorHAnsi" w:cstheme="minorHAnsi"/>
                <w:b/>
                <w:bCs/>
                <w:szCs w:val="20"/>
              </w:rPr>
              <w:t>2</w:t>
            </w:r>
            <w:r w:rsidR="00733E34">
              <w:rPr>
                <w:rFonts w:asciiTheme="minorHAnsi" w:hAnsiTheme="minorHAnsi" w:cstheme="minorHAnsi"/>
                <w:b/>
                <w:bCs/>
                <w:szCs w:val="20"/>
              </w:rPr>
              <w:t>6</w:t>
            </w:r>
          </w:p>
        </w:tc>
        <w:tc>
          <w:tcPr>
            <w:tcW w:w="2126" w:type="dxa"/>
            <w:tcBorders>
              <w:bottom w:val="nil"/>
            </w:tcBorders>
          </w:tcPr>
          <w:p w14:paraId="5AF72651" w14:textId="5F0DC6F8" w:rsidR="00572E95" w:rsidRPr="00000805" w:rsidRDefault="00B3617A" w:rsidP="00572E95">
            <w:pPr>
              <w:rPr>
                <w:rFonts w:asciiTheme="minorHAnsi" w:hAnsiTheme="minorHAnsi" w:cstheme="minorHAnsi"/>
                <w:szCs w:val="20"/>
              </w:rPr>
            </w:pPr>
            <w:r>
              <w:rPr>
                <w:rFonts w:asciiTheme="minorHAnsi" w:hAnsiTheme="minorHAnsi" w:cstheme="minorHAnsi"/>
                <w:szCs w:val="20"/>
              </w:rPr>
              <w:t>October</w:t>
            </w:r>
            <w:r w:rsidR="009405BD">
              <w:rPr>
                <w:rFonts w:asciiTheme="minorHAnsi" w:hAnsiTheme="minorHAnsi" w:cstheme="minorHAnsi"/>
                <w:szCs w:val="20"/>
              </w:rPr>
              <w:t xml:space="preserve"> – early </w:t>
            </w:r>
            <w:r>
              <w:rPr>
                <w:rFonts w:asciiTheme="minorHAnsi" w:hAnsiTheme="minorHAnsi" w:cstheme="minorHAnsi"/>
                <w:szCs w:val="20"/>
              </w:rPr>
              <w:t>December</w:t>
            </w:r>
            <w:r w:rsidR="009405BD">
              <w:rPr>
                <w:rFonts w:asciiTheme="minorHAnsi" w:hAnsiTheme="minorHAnsi" w:cstheme="minorHAnsi"/>
                <w:szCs w:val="20"/>
              </w:rPr>
              <w:t xml:space="preserve"> 202</w:t>
            </w:r>
            <w:r>
              <w:rPr>
                <w:rFonts w:asciiTheme="minorHAnsi" w:hAnsiTheme="minorHAnsi" w:cstheme="minorHAnsi"/>
                <w:szCs w:val="20"/>
              </w:rPr>
              <w:t>5</w:t>
            </w:r>
          </w:p>
        </w:tc>
      </w:tr>
      <w:tr w:rsidR="002016BD" w:rsidRPr="00000805" w14:paraId="1B02BFDA" w14:textId="77777777" w:rsidTr="00B42CE4">
        <w:tc>
          <w:tcPr>
            <w:tcW w:w="4248" w:type="dxa"/>
            <w:tcBorders>
              <w:bottom w:val="nil"/>
            </w:tcBorders>
          </w:tcPr>
          <w:p w14:paraId="11342C5F" w14:textId="7CC22D6B" w:rsidR="0021374A" w:rsidRDefault="0021374A">
            <w:pPr>
              <w:pStyle w:val="ListParagraph"/>
              <w:numPr>
                <w:ilvl w:val="0"/>
                <w:numId w:val="4"/>
              </w:numPr>
              <w:rPr>
                <w:rFonts w:asciiTheme="minorHAnsi" w:hAnsiTheme="minorHAnsi" w:cstheme="minorHAnsi"/>
                <w:szCs w:val="20"/>
              </w:rPr>
            </w:pPr>
            <w:r>
              <w:rPr>
                <w:rFonts w:asciiTheme="minorHAnsi" w:hAnsiTheme="minorHAnsi" w:cstheme="minorHAnsi"/>
                <w:szCs w:val="20"/>
              </w:rPr>
              <w:t xml:space="preserve">Kick-Off Meeting </w:t>
            </w:r>
          </w:p>
          <w:p w14:paraId="7FB21076" w14:textId="76E5CF09" w:rsidR="002016BD" w:rsidRPr="00A85794" w:rsidRDefault="00BE5277">
            <w:pPr>
              <w:pStyle w:val="ListParagraph"/>
              <w:numPr>
                <w:ilvl w:val="0"/>
                <w:numId w:val="4"/>
              </w:numPr>
              <w:rPr>
                <w:rFonts w:asciiTheme="minorHAnsi" w:hAnsiTheme="minorHAnsi" w:cstheme="minorHAnsi"/>
                <w:szCs w:val="20"/>
              </w:rPr>
            </w:pPr>
            <w:r w:rsidRPr="00A85794">
              <w:rPr>
                <w:rFonts w:asciiTheme="minorHAnsi" w:hAnsiTheme="minorHAnsi" w:cstheme="minorHAnsi"/>
                <w:szCs w:val="20"/>
              </w:rPr>
              <w:t xml:space="preserve">Secondary data collection, desk review </w:t>
            </w:r>
          </w:p>
          <w:p w14:paraId="050EAFF4" w14:textId="052E3211" w:rsidR="002016BD" w:rsidRPr="00000805" w:rsidRDefault="00BE5277">
            <w:pPr>
              <w:pStyle w:val="ListParagraph"/>
              <w:numPr>
                <w:ilvl w:val="0"/>
                <w:numId w:val="4"/>
              </w:numPr>
              <w:rPr>
                <w:rFonts w:asciiTheme="minorHAnsi" w:hAnsiTheme="minorHAnsi" w:cstheme="minorHAnsi"/>
                <w:szCs w:val="20"/>
              </w:rPr>
            </w:pPr>
            <w:r>
              <w:rPr>
                <w:rFonts w:asciiTheme="minorHAnsi" w:hAnsiTheme="minorHAnsi" w:cstheme="minorHAnsi"/>
                <w:szCs w:val="20"/>
              </w:rPr>
              <w:t xml:space="preserve">Preliminary </w:t>
            </w:r>
            <w:r w:rsidR="002016BD" w:rsidRPr="00000805">
              <w:rPr>
                <w:rFonts w:asciiTheme="minorHAnsi" w:hAnsiTheme="minorHAnsi" w:cstheme="minorHAnsi"/>
                <w:szCs w:val="20"/>
              </w:rPr>
              <w:t xml:space="preserve"> interviews</w:t>
            </w:r>
          </w:p>
        </w:tc>
        <w:tc>
          <w:tcPr>
            <w:tcW w:w="1701" w:type="dxa"/>
            <w:tcBorders>
              <w:bottom w:val="nil"/>
            </w:tcBorders>
          </w:tcPr>
          <w:p w14:paraId="6F511F39" w14:textId="103D8583" w:rsidR="002016BD" w:rsidRDefault="009405BD" w:rsidP="002016BD">
            <w:pPr>
              <w:rPr>
                <w:rFonts w:asciiTheme="minorHAnsi" w:hAnsiTheme="minorHAnsi" w:cstheme="minorHAnsi"/>
                <w:szCs w:val="20"/>
              </w:rPr>
            </w:pPr>
            <w:r>
              <w:rPr>
                <w:rFonts w:asciiTheme="minorHAnsi" w:hAnsiTheme="minorHAnsi" w:cstheme="minorHAnsi"/>
                <w:szCs w:val="20"/>
              </w:rPr>
              <w:t xml:space="preserve">1                                                      </w:t>
            </w:r>
            <w:r w:rsidR="00B3617A">
              <w:rPr>
                <w:rFonts w:asciiTheme="minorHAnsi" w:hAnsiTheme="minorHAnsi" w:cstheme="minorHAnsi"/>
                <w:szCs w:val="20"/>
              </w:rPr>
              <w:t>10</w:t>
            </w:r>
            <w:r>
              <w:rPr>
                <w:rFonts w:asciiTheme="minorHAnsi" w:hAnsiTheme="minorHAnsi" w:cstheme="minorHAnsi"/>
                <w:szCs w:val="20"/>
              </w:rPr>
              <w:t xml:space="preserve"> </w:t>
            </w:r>
          </w:p>
          <w:p w14:paraId="1F80D159" w14:textId="09CA339A" w:rsidR="00B3617A" w:rsidRPr="00000805" w:rsidRDefault="00733E34" w:rsidP="002016BD">
            <w:pPr>
              <w:rPr>
                <w:rFonts w:asciiTheme="minorHAnsi" w:hAnsiTheme="minorHAnsi" w:cstheme="minorHAnsi"/>
                <w:szCs w:val="20"/>
              </w:rPr>
            </w:pPr>
            <w:r>
              <w:rPr>
                <w:rFonts w:asciiTheme="minorHAnsi" w:hAnsiTheme="minorHAnsi" w:cstheme="minorHAnsi"/>
                <w:szCs w:val="20"/>
              </w:rPr>
              <w:t>3</w:t>
            </w:r>
          </w:p>
        </w:tc>
        <w:tc>
          <w:tcPr>
            <w:tcW w:w="2126" w:type="dxa"/>
            <w:tcBorders>
              <w:bottom w:val="nil"/>
            </w:tcBorders>
          </w:tcPr>
          <w:p w14:paraId="2BEC1588" w14:textId="10BFB562" w:rsidR="002016BD" w:rsidRPr="00000805" w:rsidRDefault="002016BD" w:rsidP="002016BD">
            <w:pPr>
              <w:rPr>
                <w:rFonts w:asciiTheme="minorHAnsi" w:hAnsiTheme="minorHAnsi" w:cstheme="minorHAnsi"/>
                <w:szCs w:val="20"/>
              </w:rPr>
            </w:pPr>
          </w:p>
        </w:tc>
      </w:tr>
      <w:tr w:rsidR="002016BD" w:rsidRPr="00000805" w14:paraId="1863DE7E" w14:textId="77777777" w:rsidTr="00B42CE4">
        <w:tc>
          <w:tcPr>
            <w:tcW w:w="4248" w:type="dxa"/>
            <w:tcBorders>
              <w:top w:val="nil"/>
              <w:bottom w:val="nil"/>
            </w:tcBorders>
          </w:tcPr>
          <w:p w14:paraId="17178600" w14:textId="0E116989" w:rsidR="002016BD" w:rsidRDefault="002016BD">
            <w:pPr>
              <w:pStyle w:val="ListParagraph"/>
              <w:numPr>
                <w:ilvl w:val="0"/>
                <w:numId w:val="4"/>
              </w:numPr>
              <w:rPr>
                <w:rFonts w:asciiTheme="minorHAnsi" w:hAnsiTheme="minorHAnsi" w:cstheme="minorHAnsi"/>
                <w:szCs w:val="20"/>
              </w:rPr>
            </w:pPr>
            <w:r w:rsidRPr="00000805">
              <w:rPr>
                <w:rFonts w:asciiTheme="minorHAnsi" w:hAnsiTheme="minorHAnsi" w:cstheme="minorHAnsi"/>
                <w:szCs w:val="20"/>
              </w:rPr>
              <w:t xml:space="preserve">Draft Inception report </w:t>
            </w:r>
          </w:p>
          <w:p w14:paraId="01C70831" w14:textId="6561705C" w:rsidR="009405BD" w:rsidRPr="00000805" w:rsidRDefault="009405BD">
            <w:pPr>
              <w:pStyle w:val="ListParagraph"/>
              <w:numPr>
                <w:ilvl w:val="0"/>
                <w:numId w:val="4"/>
              </w:numPr>
              <w:rPr>
                <w:rFonts w:asciiTheme="minorHAnsi" w:hAnsiTheme="minorHAnsi" w:cstheme="minorHAnsi"/>
                <w:szCs w:val="20"/>
              </w:rPr>
            </w:pPr>
            <w:r>
              <w:rPr>
                <w:rFonts w:asciiTheme="minorHAnsi" w:hAnsiTheme="minorHAnsi" w:cstheme="minorHAnsi"/>
                <w:szCs w:val="20"/>
              </w:rPr>
              <w:t xml:space="preserve">Present draft Inception report </w:t>
            </w:r>
          </w:p>
        </w:tc>
        <w:tc>
          <w:tcPr>
            <w:tcW w:w="1701" w:type="dxa"/>
            <w:tcBorders>
              <w:top w:val="nil"/>
              <w:bottom w:val="nil"/>
            </w:tcBorders>
          </w:tcPr>
          <w:p w14:paraId="4B91DF7F" w14:textId="1199B21B" w:rsidR="002016BD" w:rsidRPr="00000805" w:rsidRDefault="009405BD" w:rsidP="002016BD">
            <w:pPr>
              <w:rPr>
                <w:rFonts w:asciiTheme="minorHAnsi" w:hAnsiTheme="minorHAnsi" w:cstheme="minorHAnsi"/>
                <w:szCs w:val="20"/>
              </w:rPr>
            </w:pPr>
            <w:r>
              <w:rPr>
                <w:rFonts w:asciiTheme="minorHAnsi" w:hAnsiTheme="minorHAnsi" w:cstheme="minorHAnsi"/>
                <w:szCs w:val="20"/>
              </w:rPr>
              <w:t xml:space="preserve">9                                       1 </w:t>
            </w:r>
          </w:p>
        </w:tc>
        <w:tc>
          <w:tcPr>
            <w:tcW w:w="2126" w:type="dxa"/>
            <w:tcBorders>
              <w:top w:val="nil"/>
              <w:bottom w:val="nil"/>
            </w:tcBorders>
          </w:tcPr>
          <w:p w14:paraId="3637DE9C" w14:textId="426F6DE4" w:rsidR="002016BD" w:rsidRPr="00000805" w:rsidRDefault="002016BD" w:rsidP="002016BD">
            <w:pPr>
              <w:rPr>
                <w:rFonts w:asciiTheme="minorHAnsi" w:hAnsiTheme="minorHAnsi" w:cstheme="minorHAnsi"/>
                <w:szCs w:val="20"/>
              </w:rPr>
            </w:pPr>
          </w:p>
        </w:tc>
      </w:tr>
      <w:tr w:rsidR="002016BD" w:rsidRPr="00000805" w14:paraId="679E34F4" w14:textId="77777777" w:rsidTr="00B42CE4">
        <w:tc>
          <w:tcPr>
            <w:tcW w:w="4248" w:type="dxa"/>
            <w:tcBorders>
              <w:top w:val="nil"/>
              <w:bottom w:val="single" w:sz="4" w:space="0" w:color="auto"/>
            </w:tcBorders>
          </w:tcPr>
          <w:p w14:paraId="1F1B2E45" w14:textId="69331344" w:rsidR="002016BD" w:rsidRPr="00EA796D" w:rsidRDefault="00B3617A">
            <w:pPr>
              <w:pStyle w:val="ListParagraph"/>
              <w:numPr>
                <w:ilvl w:val="0"/>
                <w:numId w:val="4"/>
              </w:numPr>
              <w:rPr>
                <w:rFonts w:asciiTheme="minorHAnsi" w:hAnsiTheme="minorHAnsi" w:cstheme="minorHAnsi"/>
                <w:szCs w:val="20"/>
              </w:rPr>
            </w:pPr>
            <w:r>
              <w:rPr>
                <w:rFonts w:asciiTheme="minorHAnsi" w:hAnsiTheme="minorHAnsi" w:cstheme="minorHAnsi"/>
                <w:szCs w:val="20"/>
              </w:rPr>
              <w:t>Finalize,</w:t>
            </w:r>
            <w:r w:rsidR="000736BD">
              <w:rPr>
                <w:rFonts w:asciiTheme="minorHAnsi" w:hAnsiTheme="minorHAnsi" w:cstheme="minorHAnsi"/>
                <w:szCs w:val="20"/>
              </w:rPr>
              <w:t xml:space="preserve"> </w:t>
            </w:r>
            <w:r w:rsidR="00BE5277">
              <w:rPr>
                <w:rFonts w:asciiTheme="minorHAnsi" w:hAnsiTheme="minorHAnsi" w:cstheme="minorHAnsi"/>
                <w:szCs w:val="20"/>
              </w:rPr>
              <w:t xml:space="preserve">submit </w:t>
            </w:r>
            <w:r w:rsidR="002016BD" w:rsidRPr="00000805">
              <w:rPr>
                <w:rFonts w:asciiTheme="minorHAnsi" w:hAnsiTheme="minorHAnsi" w:cstheme="minorHAnsi"/>
                <w:szCs w:val="20"/>
              </w:rPr>
              <w:t>IR</w:t>
            </w:r>
          </w:p>
        </w:tc>
        <w:tc>
          <w:tcPr>
            <w:tcW w:w="1701" w:type="dxa"/>
            <w:tcBorders>
              <w:top w:val="nil"/>
              <w:bottom w:val="single" w:sz="4" w:space="0" w:color="auto"/>
            </w:tcBorders>
          </w:tcPr>
          <w:p w14:paraId="70CAD273" w14:textId="1D49D6FB" w:rsidR="002016BD" w:rsidRPr="00000805" w:rsidRDefault="00B3617A" w:rsidP="002016BD">
            <w:pPr>
              <w:rPr>
                <w:rFonts w:asciiTheme="minorHAnsi" w:hAnsiTheme="minorHAnsi" w:cstheme="minorHAnsi"/>
                <w:szCs w:val="20"/>
              </w:rPr>
            </w:pPr>
            <w:r>
              <w:rPr>
                <w:rFonts w:asciiTheme="minorHAnsi" w:hAnsiTheme="minorHAnsi" w:cstheme="minorHAnsi"/>
                <w:szCs w:val="20"/>
              </w:rPr>
              <w:t>2</w:t>
            </w:r>
          </w:p>
        </w:tc>
        <w:tc>
          <w:tcPr>
            <w:tcW w:w="2126" w:type="dxa"/>
            <w:tcBorders>
              <w:top w:val="nil"/>
              <w:bottom w:val="single" w:sz="4" w:space="0" w:color="auto"/>
            </w:tcBorders>
          </w:tcPr>
          <w:p w14:paraId="2FF86743" w14:textId="29FCC770" w:rsidR="002016BD" w:rsidRPr="00000805" w:rsidRDefault="002016BD" w:rsidP="002016BD">
            <w:pPr>
              <w:rPr>
                <w:rFonts w:asciiTheme="minorHAnsi" w:hAnsiTheme="minorHAnsi" w:cstheme="minorHAnsi"/>
                <w:szCs w:val="20"/>
              </w:rPr>
            </w:pPr>
          </w:p>
        </w:tc>
      </w:tr>
      <w:tr w:rsidR="00EA796D" w:rsidRPr="00000805" w14:paraId="05182424" w14:textId="77777777" w:rsidTr="00B42CE4">
        <w:tc>
          <w:tcPr>
            <w:tcW w:w="4248" w:type="dxa"/>
            <w:tcBorders>
              <w:top w:val="nil"/>
              <w:bottom w:val="single" w:sz="4" w:space="0" w:color="auto"/>
            </w:tcBorders>
          </w:tcPr>
          <w:p w14:paraId="28E8C74C" w14:textId="58EB69CC" w:rsidR="00EA796D" w:rsidRPr="00EA796D" w:rsidRDefault="00EA796D" w:rsidP="00EA796D">
            <w:pPr>
              <w:rPr>
                <w:rFonts w:asciiTheme="minorHAnsi" w:hAnsiTheme="minorHAnsi" w:cstheme="minorHAnsi"/>
                <w:b/>
                <w:bCs/>
                <w:szCs w:val="20"/>
              </w:rPr>
            </w:pPr>
            <w:r>
              <w:rPr>
                <w:rFonts w:asciiTheme="minorHAnsi" w:hAnsiTheme="minorHAnsi" w:cstheme="minorHAnsi"/>
                <w:b/>
                <w:bCs/>
                <w:szCs w:val="20"/>
              </w:rPr>
              <w:t>2. Inquiry Phase</w:t>
            </w:r>
          </w:p>
        </w:tc>
        <w:tc>
          <w:tcPr>
            <w:tcW w:w="1701" w:type="dxa"/>
            <w:tcBorders>
              <w:top w:val="nil"/>
              <w:bottom w:val="single" w:sz="4" w:space="0" w:color="auto"/>
            </w:tcBorders>
          </w:tcPr>
          <w:p w14:paraId="0532871B" w14:textId="7A7BC84F" w:rsidR="00EA796D" w:rsidRDefault="00EA796D" w:rsidP="00EA796D">
            <w:pPr>
              <w:rPr>
                <w:rFonts w:asciiTheme="minorHAnsi" w:hAnsiTheme="minorHAnsi" w:cstheme="minorHAnsi"/>
                <w:szCs w:val="20"/>
              </w:rPr>
            </w:pPr>
            <w:r w:rsidRPr="0056173B">
              <w:rPr>
                <w:rFonts w:asciiTheme="minorHAnsi" w:hAnsiTheme="minorHAnsi" w:cstheme="minorHAnsi"/>
                <w:b/>
                <w:bCs/>
                <w:szCs w:val="20"/>
              </w:rPr>
              <w:t xml:space="preserve">Total: </w:t>
            </w:r>
            <w:r w:rsidR="00733E34">
              <w:rPr>
                <w:rFonts w:asciiTheme="minorHAnsi" w:hAnsiTheme="minorHAnsi" w:cstheme="minorHAnsi"/>
                <w:b/>
                <w:bCs/>
                <w:szCs w:val="20"/>
              </w:rPr>
              <w:t>61</w:t>
            </w:r>
          </w:p>
        </w:tc>
        <w:tc>
          <w:tcPr>
            <w:tcW w:w="2126" w:type="dxa"/>
            <w:tcBorders>
              <w:top w:val="nil"/>
              <w:bottom w:val="single" w:sz="4" w:space="0" w:color="auto"/>
            </w:tcBorders>
          </w:tcPr>
          <w:p w14:paraId="7E75B7C6" w14:textId="6883AE8B" w:rsidR="00EA796D" w:rsidRPr="00000805" w:rsidRDefault="00EA796D" w:rsidP="00EA796D">
            <w:pPr>
              <w:rPr>
                <w:rFonts w:asciiTheme="minorHAnsi" w:hAnsiTheme="minorHAnsi" w:cstheme="minorHAnsi"/>
                <w:szCs w:val="20"/>
              </w:rPr>
            </w:pPr>
            <w:r>
              <w:rPr>
                <w:rFonts w:asciiTheme="minorHAnsi" w:hAnsiTheme="minorHAnsi" w:cstheme="minorHAnsi"/>
                <w:szCs w:val="20"/>
              </w:rPr>
              <w:t xml:space="preserve">Mid-December </w:t>
            </w:r>
            <w:r w:rsidR="002861E4">
              <w:rPr>
                <w:rFonts w:asciiTheme="minorHAnsi" w:hAnsiTheme="minorHAnsi" w:cstheme="minorHAnsi"/>
                <w:szCs w:val="20"/>
              </w:rPr>
              <w:t>2025 –</w:t>
            </w:r>
            <w:r>
              <w:rPr>
                <w:rFonts w:asciiTheme="minorHAnsi" w:hAnsiTheme="minorHAnsi" w:cstheme="minorHAnsi"/>
                <w:szCs w:val="20"/>
              </w:rPr>
              <w:t xml:space="preserve"> March 2026</w:t>
            </w:r>
          </w:p>
        </w:tc>
      </w:tr>
      <w:tr w:rsidR="00EA796D" w:rsidRPr="00000805" w14:paraId="38EE4FD0" w14:textId="77777777" w:rsidTr="00B42CE4">
        <w:trPr>
          <w:trHeight w:val="313"/>
        </w:trPr>
        <w:tc>
          <w:tcPr>
            <w:tcW w:w="4248" w:type="dxa"/>
            <w:tcBorders>
              <w:bottom w:val="nil"/>
            </w:tcBorders>
          </w:tcPr>
          <w:p w14:paraId="04C16874" w14:textId="671B038F" w:rsidR="00EA796D" w:rsidRPr="00000805" w:rsidRDefault="00EA796D" w:rsidP="00EA796D">
            <w:pPr>
              <w:rPr>
                <w:rFonts w:asciiTheme="minorHAnsi" w:hAnsiTheme="minorHAnsi" w:cstheme="minorHAnsi"/>
                <w:b/>
                <w:bCs/>
                <w:szCs w:val="20"/>
              </w:rPr>
            </w:pPr>
            <w:r>
              <w:rPr>
                <w:rFonts w:asciiTheme="minorHAnsi" w:hAnsiTheme="minorHAnsi" w:cstheme="minorHAnsi"/>
                <w:b/>
                <w:bCs/>
                <w:szCs w:val="20"/>
              </w:rPr>
              <w:t>Data Collection</w:t>
            </w:r>
          </w:p>
        </w:tc>
        <w:tc>
          <w:tcPr>
            <w:tcW w:w="1701" w:type="dxa"/>
            <w:tcBorders>
              <w:bottom w:val="nil"/>
            </w:tcBorders>
          </w:tcPr>
          <w:p w14:paraId="0AD0EB68" w14:textId="25511C19" w:rsidR="00EA796D" w:rsidRPr="0056173B" w:rsidRDefault="00EA796D" w:rsidP="00EA796D">
            <w:pPr>
              <w:rPr>
                <w:rFonts w:asciiTheme="minorHAnsi" w:hAnsiTheme="minorHAnsi" w:cstheme="minorHAnsi"/>
                <w:b/>
                <w:bCs/>
                <w:szCs w:val="20"/>
              </w:rPr>
            </w:pPr>
          </w:p>
        </w:tc>
        <w:tc>
          <w:tcPr>
            <w:tcW w:w="2126" w:type="dxa"/>
            <w:tcBorders>
              <w:bottom w:val="nil"/>
            </w:tcBorders>
          </w:tcPr>
          <w:p w14:paraId="0BE3B047" w14:textId="14D9DFE5" w:rsidR="00EA796D" w:rsidRPr="00000805" w:rsidRDefault="00EA796D" w:rsidP="00EA796D">
            <w:pPr>
              <w:rPr>
                <w:rFonts w:asciiTheme="minorHAnsi" w:hAnsiTheme="minorHAnsi" w:cstheme="minorHAnsi"/>
                <w:szCs w:val="20"/>
              </w:rPr>
            </w:pPr>
          </w:p>
        </w:tc>
      </w:tr>
      <w:tr w:rsidR="00EA796D" w:rsidRPr="00000805" w14:paraId="6085BFA8" w14:textId="77777777" w:rsidTr="00B42CE4">
        <w:tc>
          <w:tcPr>
            <w:tcW w:w="4248" w:type="dxa"/>
            <w:tcBorders>
              <w:top w:val="nil"/>
              <w:bottom w:val="single" w:sz="4" w:space="0" w:color="auto"/>
            </w:tcBorders>
          </w:tcPr>
          <w:p w14:paraId="33770F90" w14:textId="064DC7D6" w:rsidR="00EA796D" w:rsidRDefault="00EA796D">
            <w:pPr>
              <w:pStyle w:val="ListParagraph"/>
              <w:numPr>
                <w:ilvl w:val="0"/>
                <w:numId w:val="4"/>
              </w:numPr>
              <w:rPr>
                <w:rFonts w:asciiTheme="minorHAnsi" w:hAnsiTheme="minorHAnsi" w:cstheme="minorHAnsi"/>
                <w:szCs w:val="20"/>
              </w:rPr>
            </w:pPr>
            <w:r w:rsidRPr="00000805">
              <w:rPr>
                <w:rFonts w:asciiTheme="minorHAnsi" w:hAnsiTheme="minorHAnsi" w:cstheme="minorHAnsi"/>
                <w:szCs w:val="20"/>
              </w:rPr>
              <w:t xml:space="preserve">Primary data collection </w:t>
            </w:r>
            <w:r>
              <w:rPr>
                <w:rFonts w:asciiTheme="minorHAnsi" w:hAnsiTheme="minorHAnsi" w:cstheme="minorHAnsi"/>
                <w:szCs w:val="20"/>
              </w:rPr>
              <w:t xml:space="preserve">in Armenia (Yerevan, Shirak province) </w:t>
            </w:r>
          </w:p>
          <w:p w14:paraId="5FCF8047" w14:textId="53C698F2" w:rsidR="00EA796D" w:rsidRPr="00000805" w:rsidRDefault="00EA796D">
            <w:pPr>
              <w:pStyle w:val="ListParagraph"/>
              <w:numPr>
                <w:ilvl w:val="0"/>
                <w:numId w:val="4"/>
              </w:numPr>
              <w:rPr>
                <w:rFonts w:asciiTheme="minorHAnsi" w:hAnsiTheme="minorHAnsi" w:cstheme="minorHAnsi"/>
                <w:szCs w:val="20"/>
              </w:rPr>
            </w:pPr>
            <w:r>
              <w:rPr>
                <w:rFonts w:asciiTheme="minorHAnsi" w:hAnsiTheme="minorHAnsi" w:cstheme="minorHAnsi"/>
                <w:szCs w:val="20"/>
              </w:rPr>
              <w:t xml:space="preserve">Virtual primary data collection </w:t>
            </w:r>
          </w:p>
          <w:p w14:paraId="799CC8A6" w14:textId="2EE31580" w:rsidR="00EA796D" w:rsidRPr="00000805" w:rsidRDefault="00EA796D">
            <w:pPr>
              <w:pStyle w:val="ListParagraph"/>
              <w:numPr>
                <w:ilvl w:val="0"/>
                <w:numId w:val="4"/>
              </w:numPr>
              <w:rPr>
                <w:rFonts w:asciiTheme="minorHAnsi" w:hAnsiTheme="minorHAnsi" w:cstheme="minorHAnsi"/>
                <w:szCs w:val="20"/>
              </w:rPr>
            </w:pPr>
            <w:r w:rsidRPr="00000805">
              <w:rPr>
                <w:rFonts w:asciiTheme="minorHAnsi" w:hAnsiTheme="minorHAnsi" w:cstheme="minorHAnsi"/>
                <w:szCs w:val="20"/>
              </w:rPr>
              <w:t>Secondary data collection</w:t>
            </w:r>
            <w:r>
              <w:rPr>
                <w:rFonts w:asciiTheme="minorHAnsi" w:hAnsiTheme="minorHAnsi" w:cstheme="minorHAnsi"/>
                <w:szCs w:val="20"/>
              </w:rPr>
              <w:t xml:space="preserve"> </w:t>
            </w:r>
          </w:p>
          <w:p w14:paraId="5996902F" w14:textId="77777777" w:rsidR="00EA796D" w:rsidRPr="00EA796D" w:rsidRDefault="00EA796D">
            <w:pPr>
              <w:pStyle w:val="ListParagraph"/>
              <w:numPr>
                <w:ilvl w:val="0"/>
                <w:numId w:val="4"/>
              </w:numPr>
              <w:rPr>
                <w:rFonts w:asciiTheme="minorHAnsi" w:hAnsiTheme="minorHAnsi" w:cstheme="minorHAnsi"/>
                <w:b/>
                <w:bCs/>
                <w:szCs w:val="20"/>
              </w:rPr>
            </w:pPr>
            <w:r w:rsidRPr="00000805">
              <w:rPr>
                <w:rFonts w:asciiTheme="minorHAnsi" w:hAnsiTheme="minorHAnsi" w:cstheme="minorHAnsi"/>
                <w:szCs w:val="20"/>
              </w:rPr>
              <w:t>Data verification &amp; structuring</w:t>
            </w:r>
          </w:p>
          <w:p w14:paraId="229088FF" w14:textId="77777777" w:rsidR="00EA796D" w:rsidRDefault="00EA796D" w:rsidP="00EA796D">
            <w:pPr>
              <w:rPr>
                <w:rFonts w:asciiTheme="minorHAnsi" w:hAnsiTheme="minorHAnsi" w:cstheme="minorHAnsi"/>
                <w:b/>
                <w:bCs/>
                <w:szCs w:val="20"/>
              </w:rPr>
            </w:pPr>
            <w:r>
              <w:rPr>
                <w:rFonts w:asciiTheme="minorHAnsi" w:hAnsiTheme="minorHAnsi" w:cstheme="minorHAnsi"/>
                <w:b/>
                <w:bCs/>
                <w:szCs w:val="20"/>
              </w:rPr>
              <w:t>Data analysis</w:t>
            </w:r>
          </w:p>
          <w:p w14:paraId="70B94E91" w14:textId="77777777" w:rsidR="00EA796D" w:rsidRPr="00EA796D" w:rsidRDefault="00EA796D">
            <w:pPr>
              <w:pStyle w:val="ListParagraph"/>
              <w:numPr>
                <w:ilvl w:val="0"/>
                <w:numId w:val="9"/>
              </w:numPr>
              <w:rPr>
                <w:rFonts w:asciiTheme="minorHAnsi" w:hAnsiTheme="minorHAnsi" w:cstheme="minorHAnsi"/>
                <w:szCs w:val="20"/>
              </w:rPr>
            </w:pPr>
            <w:r w:rsidRPr="00EA796D">
              <w:rPr>
                <w:rFonts w:asciiTheme="minorHAnsi" w:hAnsiTheme="minorHAnsi" w:cstheme="minorHAnsi"/>
                <w:szCs w:val="20"/>
              </w:rPr>
              <w:t>Data processing and interpretation</w:t>
            </w:r>
          </w:p>
          <w:p w14:paraId="635BAEE8" w14:textId="707526D8" w:rsidR="00EA796D" w:rsidRPr="00EA796D" w:rsidRDefault="00EA796D">
            <w:pPr>
              <w:pStyle w:val="ListParagraph"/>
              <w:numPr>
                <w:ilvl w:val="0"/>
                <w:numId w:val="9"/>
              </w:numPr>
              <w:rPr>
                <w:rFonts w:asciiTheme="minorHAnsi" w:hAnsiTheme="minorHAnsi" w:cstheme="minorHAnsi"/>
                <w:b/>
                <w:bCs/>
                <w:szCs w:val="20"/>
              </w:rPr>
            </w:pPr>
            <w:r w:rsidRPr="00EA796D">
              <w:rPr>
                <w:rFonts w:asciiTheme="minorHAnsi" w:hAnsiTheme="minorHAnsi" w:cstheme="minorHAnsi"/>
                <w:szCs w:val="20"/>
              </w:rPr>
              <w:t>Presentation of preliminary findings</w:t>
            </w:r>
          </w:p>
        </w:tc>
        <w:tc>
          <w:tcPr>
            <w:tcW w:w="1701" w:type="dxa"/>
            <w:tcBorders>
              <w:top w:val="nil"/>
              <w:bottom w:val="single" w:sz="4" w:space="0" w:color="auto"/>
            </w:tcBorders>
          </w:tcPr>
          <w:p w14:paraId="1D8A69DD" w14:textId="57DBEA3C" w:rsidR="00EA796D" w:rsidRDefault="00EA796D" w:rsidP="00EA796D">
            <w:pPr>
              <w:rPr>
                <w:rFonts w:asciiTheme="minorHAnsi" w:hAnsiTheme="minorHAnsi" w:cstheme="minorHAnsi"/>
                <w:szCs w:val="20"/>
              </w:rPr>
            </w:pPr>
            <w:r>
              <w:rPr>
                <w:rFonts w:asciiTheme="minorHAnsi" w:hAnsiTheme="minorHAnsi" w:cstheme="minorHAnsi"/>
                <w:szCs w:val="20"/>
              </w:rPr>
              <w:t>3</w:t>
            </w:r>
            <w:r w:rsidR="00733E34">
              <w:rPr>
                <w:rFonts w:asciiTheme="minorHAnsi" w:hAnsiTheme="minorHAnsi" w:cstheme="minorHAnsi"/>
                <w:szCs w:val="20"/>
              </w:rPr>
              <w:t>3</w:t>
            </w:r>
          </w:p>
          <w:p w14:paraId="5EE2F21B" w14:textId="77777777" w:rsidR="00EA796D" w:rsidRDefault="00EA796D" w:rsidP="00EA796D">
            <w:pPr>
              <w:rPr>
                <w:rFonts w:asciiTheme="minorHAnsi" w:hAnsiTheme="minorHAnsi" w:cstheme="minorHAnsi"/>
                <w:szCs w:val="20"/>
              </w:rPr>
            </w:pPr>
          </w:p>
          <w:p w14:paraId="77FE3586" w14:textId="77777777" w:rsidR="00EA796D" w:rsidRDefault="00EA796D" w:rsidP="00EA796D">
            <w:pPr>
              <w:rPr>
                <w:rFonts w:asciiTheme="minorHAnsi" w:hAnsiTheme="minorHAnsi" w:cstheme="minorHAnsi"/>
                <w:szCs w:val="20"/>
              </w:rPr>
            </w:pPr>
            <w:r>
              <w:rPr>
                <w:rFonts w:asciiTheme="minorHAnsi" w:hAnsiTheme="minorHAnsi" w:cstheme="minorHAnsi"/>
                <w:szCs w:val="20"/>
              </w:rPr>
              <w:t xml:space="preserve">8 </w:t>
            </w:r>
          </w:p>
          <w:p w14:paraId="2285DA47" w14:textId="77777777" w:rsidR="00EA796D" w:rsidRDefault="00EA796D" w:rsidP="00EA796D">
            <w:pPr>
              <w:rPr>
                <w:rFonts w:asciiTheme="minorHAnsi" w:hAnsiTheme="minorHAnsi" w:cstheme="minorHAnsi"/>
                <w:szCs w:val="20"/>
              </w:rPr>
            </w:pPr>
            <w:r>
              <w:rPr>
                <w:rFonts w:asciiTheme="minorHAnsi" w:hAnsiTheme="minorHAnsi" w:cstheme="minorHAnsi"/>
                <w:szCs w:val="20"/>
              </w:rPr>
              <w:t>4</w:t>
            </w:r>
          </w:p>
          <w:p w14:paraId="568DD79C" w14:textId="77777777" w:rsidR="00EA796D" w:rsidRDefault="00EA796D" w:rsidP="00EA796D">
            <w:pPr>
              <w:rPr>
                <w:rFonts w:asciiTheme="minorHAnsi" w:hAnsiTheme="minorHAnsi" w:cstheme="minorHAnsi"/>
                <w:szCs w:val="20"/>
              </w:rPr>
            </w:pPr>
            <w:r>
              <w:rPr>
                <w:rFonts w:asciiTheme="minorHAnsi" w:hAnsiTheme="minorHAnsi" w:cstheme="minorHAnsi"/>
                <w:szCs w:val="20"/>
              </w:rPr>
              <w:t>6</w:t>
            </w:r>
          </w:p>
          <w:p w14:paraId="56068C12" w14:textId="77777777" w:rsidR="00E972FF" w:rsidRDefault="00E972FF" w:rsidP="00EA796D">
            <w:pPr>
              <w:rPr>
                <w:rFonts w:asciiTheme="minorHAnsi" w:hAnsiTheme="minorHAnsi" w:cstheme="minorHAnsi"/>
                <w:szCs w:val="20"/>
              </w:rPr>
            </w:pPr>
          </w:p>
          <w:p w14:paraId="7EE83947" w14:textId="738525C2" w:rsidR="00EA796D" w:rsidRDefault="00EA796D" w:rsidP="00EA796D">
            <w:pPr>
              <w:rPr>
                <w:rFonts w:asciiTheme="minorHAnsi" w:hAnsiTheme="minorHAnsi" w:cstheme="minorHAnsi"/>
                <w:szCs w:val="20"/>
              </w:rPr>
            </w:pPr>
            <w:r>
              <w:rPr>
                <w:rFonts w:asciiTheme="minorHAnsi" w:hAnsiTheme="minorHAnsi" w:cstheme="minorHAnsi"/>
                <w:szCs w:val="20"/>
              </w:rPr>
              <w:t>7</w:t>
            </w:r>
          </w:p>
          <w:p w14:paraId="4F51E235" w14:textId="2DEA52A1" w:rsidR="00EA796D" w:rsidRPr="00000805" w:rsidRDefault="00EA796D" w:rsidP="00EA796D">
            <w:pPr>
              <w:rPr>
                <w:rFonts w:asciiTheme="minorHAnsi" w:hAnsiTheme="minorHAnsi" w:cstheme="minorHAnsi"/>
                <w:szCs w:val="20"/>
              </w:rPr>
            </w:pPr>
            <w:r>
              <w:rPr>
                <w:rFonts w:asciiTheme="minorHAnsi" w:hAnsiTheme="minorHAnsi" w:cstheme="minorHAnsi"/>
                <w:szCs w:val="20"/>
              </w:rPr>
              <w:t>3</w:t>
            </w:r>
          </w:p>
        </w:tc>
        <w:tc>
          <w:tcPr>
            <w:tcW w:w="2126" w:type="dxa"/>
            <w:tcBorders>
              <w:top w:val="nil"/>
              <w:bottom w:val="single" w:sz="4" w:space="0" w:color="auto"/>
            </w:tcBorders>
          </w:tcPr>
          <w:p w14:paraId="135FE2A0" w14:textId="0921A70B" w:rsidR="00EA796D" w:rsidRPr="00000805" w:rsidRDefault="00EA796D" w:rsidP="00EA796D">
            <w:pPr>
              <w:rPr>
                <w:rFonts w:asciiTheme="minorHAnsi" w:hAnsiTheme="minorHAnsi" w:cstheme="minorHAnsi"/>
                <w:szCs w:val="20"/>
              </w:rPr>
            </w:pPr>
          </w:p>
        </w:tc>
      </w:tr>
      <w:tr w:rsidR="00EA796D" w:rsidRPr="00000805" w14:paraId="097B4EC2" w14:textId="77777777" w:rsidTr="00B42CE4">
        <w:tc>
          <w:tcPr>
            <w:tcW w:w="4248" w:type="dxa"/>
          </w:tcPr>
          <w:p w14:paraId="1C11E87C" w14:textId="45C4C0E0" w:rsidR="00EA796D" w:rsidRPr="00000805" w:rsidRDefault="00EA796D" w:rsidP="00EA796D">
            <w:pPr>
              <w:rPr>
                <w:rFonts w:asciiTheme="minorHAnsi" w:hAnsiTheme="minorHAnsi" w:cstheme="minorHAnsi"/>
                <w:b/>
                <w:bCs/>
                <w:szCs w:val="20"/>
              </w:rPr>
            </w:pPr>
            <w:r>
              <w:rPr>
                <w:rFonts w:asciiTheme="minorHAnsi" w:hAnsiTheme="minorHAnsi" w:cstheme="minorHAnsi"/>
                <w:b/>
                <w:bCs/>
                <w:szCs w:val="20"/>
              </w:rPr>
              <w:t>3</w:t>
            </w:r>
            <w:r w:rsidRPr="00000805">
              <w:rPr>
                <w:rFonts w:asciiTheme="minorHAnsi" w:hAnsiTheme="minorHAnsi" w:cstheme="minorHAnsi"/>
                <w:b/>
                <w:bCs/>
                <w:szCs w:val="20"/>
              </w:rPr>
              <w:t>.</w:t>
            </w:r>
            <w:r>
              <w:rPr>
                <w:rFonts w:asciiTheme="minorHAnsi" w:hAnsiTheme="minorHAnsi" w:cstheme="minorHAnsi"/>
                <w:b/>
                <w:bCs/>
                <w:szCs w:val="20"/>
              </w:rPr>
              <w:t xml:space="preserve"> Synthesis </w:t>
            </w:r>
          </w:p>
        </w:tc>
        <w:tc>
          <w:tcPr>
            <w:tcW w:w="1701" w:type="dxa"/>
          </w:tcPr>
          <w:p w14:paraId="7610ACD8" w14:textId="1F032233" w:rsidR="00EA796D" w:rsidRPr="00EA796D" w:rsidRDefault="00EA796D" w:rsidP="00EA796D">
            <w:pPr>
              <w:rPr>
                <w:rFonts w:asciiTheme="minorHAnsi" w:hAnsiTheme="minorHAnsi" w:cstheme="minorHAnsi"/>
                <w:b/>
                <w:bCs/>
                <w:szCs w:val="20"/>
              </w:rPr>
            </w:pPr>
            <w:r w:rsidRPr="00EA796D">
              <w:rPr>
                <w:rFonts w:asciiTheme="minorHAnsi" w:hAnsiTheme="minorHAnsi" w:cstheme="minorHAnsi"/>
                <w:b/>
                <w:bCs/>
                <w:szCs w:val="20"/>
              </w:rPr>
              <w:t xml:space="preserve">Total: </w:t>
            </w:r>
            <w:r w:rsidR="00F17126">
              <w:rPr>
                <w:rFonts w:asciiTheme="minorHAnsi" w:hAnsiTheme="minorHAnsi" w:cstheme="minorHAnsi"/>
                <w:b/>
                <w:bCs/>
                <w:szCs w:val="20"/>
              </w:rPr>
              <w:t>33</w:t>
            </w:r>
          </w:p>
        </w:tc>
        <w:tc>
          <w:tcPr>
            <w:tcW w:w="2126" w:type="dxa"/>
          </w:tcPr>
          <w:p w14:paraId="78C3C577" w14:textId="7DB8E5CE" w:rsidR="00EA796D" w:rsidRPr="00000805" w:rsidRDefault="00EA796D" w:rsidP="00EA796D">
            <w:pPr>
              <w:rPr>
                <w:rFonts w:asciiTheme="minorHAnsi" w:hAnsiTheme="minorHAnsi" w:cstheme="minorHAnsi"/>
                <w:szCs w:val="20"/>
              </w:rPr>
            </w:pPr>
            <w:r>
              <w:rPr>
                <w:rFonts w:asciiTheme="minorHAnsi" w:hAnsiTheme="minorHAnsi" w:cstheme="minorHAnsi"/>
                <w:szCs w:val="20"/>
              </w:rPr>
              <w:t>Mid-March 2026 –</w:t>
            </w:r>
            <w:r w:rsidR="0053720B">
              <w:rPr>
                <w:rFonts w:asciiTheme="minorHAnsi" w:hAnsiTheme="minorHAnsi" w:cstheme="minorHAnsi"/>
                <w:szCs w:val="20"/>
              </w:rPr>
              <w:t xml:space="preserve"> May</w:t>
            </w:r>
            <w:r>
              <w:rPr>
                <w:rFonts w:asciiTheme="minorHAnsi" w:hAnsiTheme="minorHAnsi" w:cstheme="minorHAnsi"/>
                <w:szCs w:val="20"/>
              </w:rPr>
              <w:t xml:space="preserve"> 2026</w:t>
            </w:r>
          </w:p>
        </w:tc>
      </w:tr>
      <w:tr w:rsidR="00EA796D" w:rsidRPr="00000805" w14:paraId="458EF27C" w14:textId="77777777" w:rsidTr="00B42CE4">
        <w:tc>
          <w:tcPr>
            <w:tcW w:w="4248" w:type="dxa"/>
          </w:tcPr>
          <w:p w14:paraId="7EB6E62D" w14:textId="3F2AF004" w:rsidR="00EA796D" w:rsidRPr="00000805" w:rsidRDefault="00EA796D" w:rsidP="00EA796D">
            <w:pPr>
              <w:rPr>
                <w:rFonts w:asciiTheme="minorHAnsi" w:hAnsiTheme="minorHAnsi" w:cstheme="minorHAnsi"/>
                <w:szCs w:val="20"/>
              </w:rPr>
            </w:pPr>
            <w:r w:rsidRPr="00000805">
              <w:rPr>
                <w:rFonts w:asciiTheme="minorHAnsi" w:hAnsiTheme="minorHAnsi" w:cstheme="minorHAnsi"/>
                <w:szCs w:val="20"/>
              </w:rPr>
              <w:t xml:space="preserve">Draft Evaluation </w:t>
            </w:r>
            <w:r>
              <w:rPr>
                <w:rFonts w:asciiTheme="minorHAnsi" w:hAnsiTheme="minorHAnsi" w:cstheme="minorHAnsi"/>
                <w:szCs w:val="20"/>
              </w:rPr>
              <w:t>report</w:t>
            </w:r>
          </w:p>
          <w:p w14:paraId="296CD4B1" w14:textId="7E0DAC75" w:rsidR="00EA796D" w:rsidRPr="00000805" w:rsidRDefault="00EA796D" w:rsidP="00EA796D">
            <w:pPr>
              <w:rPr>
                <w:rFonts w:asciiTheme="minorHAnsi" w:hAnsiTheme="minorHAnsi" w:cstheme="minorHAnsi"/>
                <w:szCs w:val="20"/>
              </w:rPr>
            </w:pPr>
            <w:r>
              <w:rPr>
                <w:rFonts w:asciiTheme="minorHAnsi" w:hAnsiTheme="minorHAnsi" w:cstheme="minorHAnsi"/>
                <w:szCs w:val="20"/>
              </w:rPr>
              <w:t xml:space="preserve">Finalize </w:t>
            </w:r>
            <w:r w:rsidRPr="00000805">
              <w:rPr>
                <w:rFonts w:asciiTheme="minorHAnsi" w:hAnsiTheme="minorHAnsi" w:cstheme="minorHAnsi"/>
                <w:szCs w:val="20"/>
              </w:rPr>
              <w:t>evaluation report</w:t>
            </w:r>
            <w:r>
              <w:rPr>
                <w:rFonts w:asciiTheme="minorHAnsi" w:hAnsiTheme="minorHAnsi" w:cstheme="minorHAnsi"/>
                <w:szCs w:val="20"/>
              </w:rPr>
              <w:t xml:space="preserve"> (except recommendations)</w:t>
            </w:r>
          </w:p>
          <w:p w14:paraId="6DEC2B8B" w14:textId="4A457A25" w:rsidR="00EA796D" w:rsidRDefault="00EA796D" w:rsidP="00EA796D">
            <w:pPr>
              <w:rPr>
                <w:rFonts w:asciiTheme="minorHAnsi" w:hAnsiTheme="minorHAnsi" w:cstheme="minorHAnsi"/>
                <w:szCs w:val="20"/>
              </w:rPr>
            </w:pPr>
            <w:r w:rsidRPr="00000805">
              <w:rPr>
                <w:rFonts w:asciiTheme="minorHAnsi" w:hAnsiTheme="minorHAnsi" w:cstheme="minorHAnsi"/>
                <w:szCs w:val="20"/>
              </w:rPr>
              <w:t xml:space="preserve">Workshop on recommendations </w:t>
            </w:r>
          </w:p>
          <w:p w14:paraId="20D3626F" w14:textId="63BD32E4" w:rsidR="00EA796D" w:rsidRDefault="00EA796D" w:rsidP="00EA796D">
            <w:pPr>
              <w:rPr>
                <w:rFonts w:asciiTheme="minorHAnsi" w:hAnsiTheme="minorHAnsi" w:cstheme="minorHAnsi"/>
                <w:szCs w:val="20"/>
              </w:rPr>
            </w:pPr>
            <w:r>
              <w:rPr>
                <w:rFonts w:asciiTheme="minorHAnsi" w:hAnsiTheme="minorHAnsi" w:cstheme="minorHAnsi"/>
                <w:szCs w:val="20"/>
              </w:rPr>
              <w:t xml:space="preserve">Finalize recommendations </w:t>
            </w:r>
          </w:p>
          <w:p w14:paraId="7497CECF" w14:textId="196A6481" w:rsidR="00EA796D" w:rsidRDefault="00EA796D" w:rsidP="00EA796D">
            <w:pPr>
              <w:rPr>
                <w:rFonts w:asciiTheme="minorHAnsi" w:hAnsiTheme="minorHAnsi" w:cstheme="minorHAnsi"/>
                <w:szCs w:val="20"/>
              </w:rPr>
            </w:pPr>
            <w:r>
              <w:rPr>
                <w:rFonts w:asciiTheme="minorHAnsi" w:hAnsiTheme="minorHAnsi" w:cstheme="minorHAnsi"/>
                <w:szCs w:val="20"/>
              </w:rPr>
              <w:t xml:space="preserve">Draft and finalize executive summary and infographic </w:t>
            </w:r>
          </w:p>
          <w:p w14:paraId="512F7D0E" w14:textId="185F2EA8" w:rsidR="00EA796D" w:rsidRPr="00000805" w:rsidRDefault="00EA796D" w:rsidP="00EA796D">
            <w:pPr>
              <w:rPr>
                <w:rFonts w:asciiTheme="minorHAnsi" w:hAnsiTheme="minorHAnsi" w:cstheme="minorHAnsi"/>
                <w:szCs w:val="20"/>
              </w:rPr>
            </w:pPr>
            <w:r>
              <w:rPr>
                <w:rFonts w:asciiTheme="minorHAnsi" w:hAnsiTheme="minorHAnsi" w:cstheme="minorHAnsi"/>
                <w:szCs w:val="20"/>
              </w:rPr>
              <w:t xml:space="preserve">Translation of evaluation report into Armenian language </w:t>
            </w:r>
          </w:p>
          <w:p w14:paraId="585B2EBD" w14:textId="521AEC68" w:rsidR="00EA796D" w:rsidRPr="00000805" w:rsidRDefault="00EA796D" w:rsidP="00EA796D">
            <w:pPr>
              <w:rPr>
                <w:rFonts w:asciiTheme="minorHAnsi" w:hAnsiTheme="minorHAnsi" w:cstheme="minorHAnsi"/>
                <w:szCs w:val="20"/>
              </w:rPr>
            </w:pPr>
          </w:p>
        </w:tc>
        <w:tc>
          <w:tcPr>
            <w:tcW w:w="1701" w:type="dxa"/>
          </w:tcPr>
          <w:p w14:paraId="7290E242" w14:textId="77777777" w:rsidR="00EA796D" w:rsidRDefault="00EA796D" w:rsidP="00EA796D">
            <w:pPr>
              <w:rPr>
                <w:rFonts w:asciiTheme="minorHAnsi" w:hAnsiTheme="minorHAnsi" w:cstheme="minorHAnsi"/>
                <w:szCs w:val="20"/>
              </w:rPr>
            </w:pPr>
            <w:r>
              <w:rPr>
                <w:rFonts w:asciiTheme="minorHAnsi" w:hAnsiTheme="minorHAnsi" w:cstheme="minorHAnsi"/>
                <w:szCs w:val="20"/>
              </w:rPr>
              <w:t>12</w:t>
            </w:r>
          </w:p>
          <w:p w14:paraId="38802590" w14:textId="64688AFA" w:rsidR="00EA796D" w:rsidRDefault="00733E34" w:rsidP="00EA796D">
            <w:pPr>
              <w:rPr>
                <w:rFonts w:asciiTheme="minorHAnsi" w:hAnsiTheme="minorHAnsi" w:cstheme="minorHAnsi"/>
                <w:szCs w:val="20"/>
              </w:rPr>
            </w:pPr>
            <w:r>
              <w:rPr>
                <w:rFonts w:asciiTheme="minorHAnsi" w:hAnsiTheme="minorHAnsi" w:cstheme="minorHAnsi"/>
                <w:szCs w:val="20"/>
              </w:rPr>
              <w:t>6</w:t>
            </w:r>
          </w:p>
          <w:p w14:paraId="121EDA1F" w14:textId="77777777" w:rsidR="00EA796D" w:rsidRDefault="00EA796D" w:rsidP="00EA796D">
            <w:pPr>
              <w:rPr>
                <w:rFonts w:asciiTheme="minorHAnsi" w:hAnsiTheme="minorHAnsi" w:cstheme="minorHAnsi"/>
                <w:szCs w:val="20"/>
              </w:rPr>
            </w:pPr>
          </w:p>
          <w:p w14:paraId="524DB54A" w14:textId="64D9C9C8" w:rsidR="00EA796D" w:rsidRDefault="00EA796D" w:rsidP="00EA796D">
            <w:pPr>
              <w:rPr>
                <w:rFonts w:asciiTheme="minorHAnsi" w:hAnsiTheme="minorHAnsi" w:cstheme="minorHAnsi"/>
                <w:szCs w:val="20"/>
              </w:rPr>
            </w:pPr>
            <w:r>
              <w:rPr>
                <w:rFonts w:asciiTheme="minorHAnsi" w:hAnsiTheme="minorHAnsi" w:cstheme="minorHAnsi"/>
                <w:szCs w:val="20"/>
              </w:rPr>
              <w:t>3</w:t>
            </w:r>
          </w:p>
          <w:p w14:paraId="527B6A9D" w14:textId="07896AD4" w:rsidR="00EA796D" w:rsidRDefault="00733E34" w:rsidP="00EA796D">
            <w:pPr>
              <w:rPr>
                <w:rFonts w:asciiTheme="minorHAnsi" w:hAnsiTheme="minorHAnsi" w:cstheme="minorHAnsi"/>
                <w:szCs w:val="20"/>
              </w:rPr>
            </w:pPr>
            <w:r>
              <w:rPr>
                <w:rFonts w:asciiTheme="minorHAnsi" w:hAnsiTheme="minorHAnsi" w:cstheme="minorHAnsi"/>
                <w:szCs w:val="20"/>
              </w:rPr>
              <w:t>2</w:t>
            </w:r>
          </w:p>
          <w:p w14:paraId="669EEE5A" w14:textId="686DC7D2" w:rsidR="00EA796D" w:rsidRDefault="00EA796D" w:rsidP="00EA796D">
            <w:pPr>
              <w:rPr>
                <w:rFonts w:asciiTheme="minorHAnsi" w:hAnsiTheme="minorHAnsi" w:cstheme="minorHAnsi"/>
                <w:szCs w:val="20"/>
              </w:rPr>
            </w:pPr>
            <w:r>
              <w:rPr>
                <w:rFonts w:asciiTheme="minorHAnsi" w:hAnsiTheme="minorHAnsi" w:cstheme="minorHAnsi"/>
                <w:szCs w:val="20"/>
              </w:rPr>
              <w:t>3</w:t>
            </w:r>
          </w:p>
          <w:p w14:paraId="796E2590" w14:textId="77777777" w:rsidR="00EA796D" w:rsidRDefault="00EA796D" w:rsidP="00EA796D">
            <w:pPr>
              <w:rPr>
                <w:rFonts w:asciiTheme="minorHAnsi" w:hAnsiTheme="minorHAnsi" w:cstheme="minorHAnsi"/>
                <w:szCs w:val="20"/>
              </w:rPr>
            </w:pPr>
          </w:p>
          <w:p w14:paraId="3D1CE738" w14:textId="3984F7CE" w:rsidR="00EA796D" w:rsidRPr="00000805" w:rsidRDefault="00F17126" w:rsidP="00EA796D">
            <w:pPr>
              <w:rPr>
                <w:rFonts w:asciiTheme="minorHAnsi" w:hAnsiTheme="minorHAnsi" w:cstheme="minorHAnsi"/>
                <w:szCs w:val="20"/>
              </w:rPr>
            </w:pPr>
            <w:r>
              <w:rPr>
                <w:rFonts w:asciiTheme="minorHAnsi" w:hAnsiTheme="minorHAnsi" w:cstheme="minorHAnsi"/>
                <w:szCs w:val="20"/>
              </w:rPr>
              <w:t>7</w:t>
            </w:r>
          </w:p>
        </w:tc>
        <w:tc>
          <w:tcPr>
            <w:tcW w:w="2126" w:type="dxa"/>
          </w:tcPr>
          <w:p w14:paraId="1403A3A8" w14:textId="77777777" w:rsidR="00EA796D" w:rsidRPr="00000805" w:rsidRDefault="00EA796D" w:rsidP="00EA796D">
            <w:pPr>
              <w:rPr>
                <w:rFonts w:asciiTheme="minorHAnsi" w:hAnsiTheme="minorHAnsi" w:cstheme="minorHAnsi"/>
                <w:szCs w:val="20"/>
              </w:rPr>
            </w:pPr>
          </w:p>
          <w:p w14:paraId="18DF3207" w14:textId="2CB0C1B2" w:rsidR="00EA796D" w:rsidRPr="00000805" w:rsidRDefault="00EA796D" w:rsidP="00EA796D">
            <w:pPr>
              <w:rPr>
                <w:rFonts w:asciiTheme="minorHAnsi" w:hAnsiTheme="minorHAnsi" w:cstheme="minorHAnsi"/>
                <w:szCs w:val="20"/>
              </w:rPr>
            </w:pPr>
          </w:p>
        </w:tc>
      </w:tr>
    </w:tbl>
    <w:p w14:paraId="273DB5FC" w14:textId="6FC5CA37" w:rsidR="00572E95" w:rsidRPr="00000805" w:rsidRDefault="00572E95" w:rsidP="003B1803"/>
    <w:p w14:paraId="5E2CD7FF" w14:textId="5E4E3DBB" w:rsidR="003C6540" w:rsidRPr="005B14A8" w:rsidRDefault="003B1803" w:rsidP="005B14A8">
      <w:pPr>
        <w:rPr>
          <w:rFonts w:asciiTheme="minorHAnsi" w:hAnsiTheme="minorHAnsi" w:cstheme="minorHAnsi"/>
          <w:b/>
          <w:bCs/>
          <w:sz w:val="22"/>
          <w:szCs w:val="22"/>
        </w:rPr>
      </w:pPr>
      <w:r w:rsidRPr="005B14A8">
        <w:rPr>
          <w:rFonts w:asciiTheme="minorHAnsi" w:hAnsiTheme="minorHAnsi" w:cstheme="minorHAnsi"/>
          <w:b/>
          <w:bCs/>
          <w:sz w:val="24"/>
          <w:szCs w:val="22"/>
          <w:lang w:val="en-US"/>
        </w:rPr>
        <w:t>Deliverables</w:t>
      </w:r>
      <w:r w:rsidRPr="005B14A8">
        <w:rPr>
          <w:rFonts w:asciiTheme="minorHAnsi" w:hAnsiTheme="minorHAnsi" w:cstheme="minorHAnsi"/>
          <w:b/>
          <w:bCs/>
          <w:sz w:val="22"/>
          <w:szCs w:val="22"/>
        </w:rPr>
        <w:t>:</w:t>
      </w:r>
    </w:p>
    <w:p w14:paraId="620F1596" w14:textId="562AF55C" w:rsidR="003C6540" w:rsidRPr="005B14A8" w:rsidRDefault="003C6540">
      <w:pPr>
        <w:pStyle w:val="ListParagraph"/>
        <w:numPr>
          <w:ilvl w:val="0"/>
          <w:numId w:val="10"/>
        </w:numPr>
        <w:spacing w:after="0"/>
        <w:ind w:left="357" w:hanging="357"/>
        <w:rPr>
          <w:rFonts w:asciiTheme="minorHAnsi" w:hAnsiTheme="minorHAnsi" w:cstheme="minorHAnsi"/>
          <w:sz w:val="22"/>
          <w:szCs w:val="22"/>
          <w:lang w:val="en-US"/>
        </w:rPr>
      </w:pPr>
      <w:r w:rsidRPr="005B14A8">
        <w:rPr>
          <w:rFonts w:asciiTheme="minorHAnsi" w:hAnsiTheme="minorHAnsi" w:cstheme="minorHAnsi"/>
          <w:sz w:val="22"/>
          <w:szCs w:val="22"/>
        </w:rPr>
        <w:t xml:space="preserve">Draft </w:t>
      </w:r>
      <w:r w:rsidR="00EC7595" w:rsidRPr="005B14A8">
        <w:rPr>
          <w:rFonts w:asciiTheme="minorHAnsi" w:hAnsiTheme="minorHAnsi" w:cstheme="minorHAnsi"/>
          <w:sz w:val="22"/>
          <w:szCs w:val="22"/>
        </w:rPr>
        <w:t xml:space="preserve">and final </w:t>
      </w:r>
      <w:r w:rsidRPr="005B14A8">
        <w:rPr>
          <w:rFonts w:asciiTheme="minorHAnsi" w:hAnsiTheme="minorHAnsi" w:cstheme="minorHAnsi"/>
          <w:sz w:val="22"/>
          <w:szCs w:val="22"/>
          <w:lang w:val="en-US"/>
        </w:rPr>
        <w:t xml:space="preserve">Inception report (max. 20 pages) excl. </w:t>
      </w:r>
      <w:r w:rsidR="00326D4D" w:rsidRPr="005B14A8">
        <w:rPr>
          <w:rFonts w:asciiTheme="minorHAnsi" w:hAnsiTheme="minorHAnsi" w:cstheme="minorHAnsi"/>
          <w:sz w:val="22"/>
          <w:szCs w:val="22"/>
          <w:lang w:val="en-US"/>
        </w:rPr>
        <w:t>A</w:t>
      </w:r>
      <w:r w:rsidRPr="005B14A8">
        <w:rPr>
          <w:rFonts w:asciiTheme="minorHAnsi" w:hAnsiTheme="minorHAnsi" w:cstheme="minorHAnsi"/>
          <w:sz w:val="22"/>
          <w:szCs w:val="22"/>
          <w:lang w:val="en-US"/>
        </w:rPr>
        <w:t>nnexes</w:t>
      </w:r>
      <w:r w:rsidR="00326D4D" w:rsidRPr="005B14A8">
        <w:rPr>
          <w:rFonts w:asciiTheme="minorHAnsi" w:hAnsiTheme="minorHAnsi" w:cstheme="minorHAnsi"/>
          <w:sz w:val="22"/>
          <w:szCs w:val="22"/>
          <w:lang w:val="en-US"/>
        </w:rPr>
        <w:t xml:space="preserve"> (for structure and content requirements </w:t>
      </w:r>
      <w:r w:rsidR="005B14A8" w:rsidRPr="005B14A8">
        <w:rPr>
          <w:rFonts w:asciiTheme="minorHAnsi" w:hAnsiTheme="minorHAnsi" w:cstheme="minorHAnsi"/>
          <w:sz w:val="22"/>
          <w:szCs w:val="22"/>
          <w:lang w:val="en-US"/>
        </w:rPr>
        <w:t>s</w:t>
      </w:r>
      <w:r w:rsidR="00326D4D" w:rsidRPr="005B14A8">
        <w:rPr>
          <w:rFonts w:asciiTheme="minorHAnsi" w:hAnsiTheme="minorHAnsi" w:cstheme="minorHAnsi"/>
          <w:sz w:val="22"/>
          <w:szCs w:val="22"/>
          <w:lang w:val="en-US"/>
        </w:rPr>
        <w:t>ee Annex 5 of the ADA PP Evaluation Guidelines, pp. 46-47).</w:t>
      </w:r>
    </w:p>
    <w:p w14:paraId="06FE6D5B" w14:textId="20DAF65E" w:rsidR="003C6540" w:rsidRPr="005B14A8" w:rsidRDefault="003C6540">
      <w:pPr>
        <w:pStyle w:val="ListParagraph"/>
        <w:numPr>
          <w:ilvl w:val="0"/>
          <w:numId w:val="10"/>
        </w:numPr>
        <w:spacing w:after="0"/>
        <w:ind w:left="357" w:hanging="357"/>
        <w:rPr>
          <w:rFonts w:asciiTheme="minorHAnsi" w:hAnsiTheme="minorHAnsi" w:cstheme="minorHAnsi"/>
          <w:sz w:val="22"/>
          <w:szCs w:val="22"/>
          <w:lang w:val="en-US"/>
        </w:rPr>
      </w:pPr>
      <w:r w:rsidRPr="005B14A8">
        <w:rPr>
          <w:rFonts w:asciiTheme="minorHAnsi" w:hAnsiTheme="minorHAnsi" w:cstheme="minorHAnsi"/>
          <w:sz w:val="22"/>
          <w:szCs w:val="22"/>
        </w:rPr>
        <w:t xml:space="preserve">Draft </w:t>
      </w:r>
      <w:r w:rsidR="00EC7595" w:rsidRPr="005B14A8">
        <w:rPr>
          <w:rFonts w:asciiTheme="minorHAnsi" w:hAnsiTheme="minorHAnsi" w:cstheme="minorHAnsi"/>
          <w:sz w:val="22"/>
          <w:szCs w:val="22"/>
        </w:rPr>
        <w:t xml:space="preserve">and final </w:t>
      </w:r>
      <w:r w:rsidRPr="005B14A8">
        <w:rPr>
          <w:rFonts w:asciiTheme="minorHAnsi" w:hAnsiTheme="minorHAnsi" w:cstheme="minorHAnsi"/>
          <w:sz w:val="22"/>
          <w:szCs w:val="22"/>
        </w:rPr>
        <w:t>Evaluation report</w:t>
      </w:r>
      <w:r w:rsidR="00EC7595" w:rsidRPr="005B14A8">
        <w:rPr>
          <w:rFonts w:asciiTheme="minorHAnsi" w:hAnsiTheme="minorHAnsi" w:cstheme="minorHAnsi"/>
          <w:sz w:val="22"/>
          <w:szCs w:val="22"/>
        </w:rPr>
        <w:t xml:space="preserve"> </w:t>
      </w:r>
      <w:r w:rsidRPr="005B14A8">
        <w:rPr>
          <w:rFonts w:asciiTheme="minorHAnsi" w:hAnsiTheme="minorHAnsi" w:cstheme="minorHAnsi"/>
          <w:sz w:val="22"/>
          <w:szCs w:val="22"/>
        </w:rPr>
        <w:t>(max. 35 pages) excl. annexes</w:t>
      </w:r>
      <w:r w:rsidR="00326D4D" w:rsidRPr="005B14A8">
        <w:rPr>
          <w:rFonts w:asciiTheme="minorHAnsi" w:hAnsiTheme="minorHAnsi" w:cstheme="minorHAnsi"/>
          <w:sz w:val="22"/>
          <w:szCs w:val="22"/>
        </w:rPr>
        <w:t xml:space="preserve"> (</w:t>
      </w:r>
      <w:r w:rsidR="00326D4D" w:rsidRPr="005B14A8">
        <w:rPr>
          <w:rFonts w:asciiTheme="minorHAnsi" w:hAnsiTheme="minorHAnsi" w:cstheme="minorHAnsi"/>
          <w:sz w:val="22"/>
          <w:szCs w:val="22"/>
          <w:lang w:val="en-US"/>
        </w:rPr>
        <w:t>for structure and content requirements see Annex 6 of the ADA PP Evaluation Guidelines, pp. 48-50).</w:t>
      </w:r>
    </w:p>
    <w:p w14:paraId="452A3430" w14:textId="43A8CAB2" w:rsidR="00EE25D5" w:rsidRPr="005B14A8" w:rsidRDefault="00EE25D5">
      <w:pPr>
        <w:pStyle w:val="ListParagraph"/>
        <w:numPr>
          <w:ilvl w:val="0"/>
          <w:numId w:val="10"/>
        </w:numPr>
        <w:spacing w:after="0"/>
        <w:ind w:left="357" w:hanging="357"/>
        <w:rPr>
          <w:rFonts w:asciiTheme="minorHAnsi" w:hAnsiTheme="minorHAnsi" w:cstheme="minorHAnsi"/>
          <w:sz w:val="22"/>
          <w:szCs w:val="22"/>
        </w:rPr>
      </w:pPr>
      <w:r w:rsidRPr="005B14A8">
        <w:rPr>
          <w:rFonts w:asciiTheme="minorHAnsi" w:hAnsiTheme="minorHAnsi" w:cstheme="minorHAnsi"/>
          <w:sz w:val="22"/>
          <w:szCs w:val="22"/>
          <w:lang w:val="en-US"/>
        </w:rPr>
        <w:t>ADA Results Assessment Form (RAF)</w:t>
      </w:r>
      <w:r>
        <w:rPr>
          <w:rStyle w:val="FootnoteReference"/>
          <w:rFonts w:cstheme="minorHAnsi"/>
          <w:szCs w:val="22"/>
          <w:lang w:val="en-US"/>
        </w:rPr>
        <w:footnoteReference w:id="4"/>
      </w:r>
    </w:p>
    <w:p w14:paraId="34166C92" w14:textId="17C11715" w:rsidR="00326D4D" w:rsidRPr="005B14A8" w:rsidRDefault="00326D4D">
      <w:pPr>
        <w:pStyle w:val="ListParagraph"/>
        <w:numPr>
          <w:ilvl w:val="0"/>
          <w:numId w:val="10"/>
        </w:numPr>
        <w:spacing w:after="0"/>
        <w:ind w:left="357" w:hanging="357"/>
        <w:rPr>
          <w:rFonts w:asciiTheme="minorHAnsi" w:hAnsiTheme="minorHAnsi" w:cstheme="minorHAnsi"/>
          <w:sz w:val="22"/>
          <w:szCs w:val="22"/>
        </w:rPr>
      </w:pPr>
      <w:r w:rsidRPr="005B14A8">
        <w:rPr>
          <w:rFonts w:asciiTheme="minorHAnsi" w:hAnsiTheme="minorHAnsi" w:cstheme="minorHAnsi"/>
          <w:sz w:val="22"/>
          <w:szCs w:val="22"/>
        </w:rPr>
        <w:t xml:space="preserve">Infographic </w:t>
      </w:r>
      <w:r w:rsidR="006A4793" w:rsidRPr="005B14A8">
        <w:rPr>
          <w:rFonts w:asciiTheme="minorHAnsi" w:hAnsiTheme="minorHAnsi" w:cstheme="minorHAnsi"/>
          <w:sz w:val="22"/>
          <w:szCs w:val="22"/>
        </w:rPr>
        <w:t>(for an example of an evaluation infographic see https://www.entwicklung.at/fileadmin/user_upload/Dokumente/Evaluierung/Evaluierungsberichte/2023/Evaluation_Palestine/EN_Graphic_Palestine_barr.pdf)</w:t>
      </w:r>
    </w:p>
    <w:p w14:paraId="69B5FBD2" w14:textId="2FC6E669" w:rsidR="003C6540" w:rsidRPr="005B14A8" w:rsidRDefault="00C33962">
      <w:pPr>
        <w:pStyle w:val="ListParagraph"/>
        <w:numPr>
          <w:ilvl w:val="0"/>
          <w:numId w:val="10"/>
        </w:numPr>
        <w:spacing w:after="0"/>
        <w:ind w:left="357" w:hanging="357"/>
        <w:rPr>
          <w:rFonts w:asciiTheme="minorHAnsi" w:hAnsiTheme="minorHAnsi" w:cstheme="minorHAnsi"/>
          <w:sz w:val="22"/>
          <w:szCs w:val="22"/>
        </w:rPr>
      </w:pPr>
      <w:r w:rsidRPr="005B14A8">
        <w:rPr>
          <w:rFonts w:asciiTheme="minorHAnsi" w:hAnsiTheme="minorHAnsi" w:cstheme="minorHAnsi"/>
          <w:sz w:val="22"/>
          <w:szCs w:val="22"/>
        </w:rPr>
        <w:t>P</w:t>
      </w:r>
      <w:r w:rsidR="003C6540" w:rsidRPr="005B14A8">
        <w:rPr>
          <w:rFonts w:asciiTheme="minorHAnsi" w:hAnsiTheme="minorHAnsi" w:cstheme="minorHAnsi"/>
          <w:sz w:val="22"/>
          <w:szCs w:val="22"/>
        </w:rPr>
        <w:t>resentations</w:t>
      </w:r>
      <w:r w:rsidR="00E47895" w:rsidRPr="005B14A8">
        <w:rPr>
          <w:rFonts w:asciiTheme="minorHAnsi" w:hAnsiTheme="minorHAnsi" w:cstheme="minorHAnsi"/>
          <w:sz w:val="22"/>
          <w:szCs w:val="22"/>
        </w:rPr>
        <w:t xml:space="preserve"> </w:t>
      </w:r>
      <w:r w:rsidRPr="005B14A8">
        <w:rPr>
          <w:rFonts w:asciiTheme="minorHAnsi" w:hAnsiTheme="minorHAnsi" w:cstheme="minorHAnsi"/>
          <w:sz w:val="22"/>
          <w:szCs w:val="22"/>
        </w:rPr>
        <w:t>(Power Point) for</w:t>
      </w:r>
      <w:r w:rsidR="00EC52F9" w:rsidRPr="005B14A8">
        <w:rPr>
          <w:rFonts w:asciiTheme="minorHAnsi" w:hAnsiTheme="minorHAnsi" w:cstheme="minorHAnsi"/>
          <w:sz w:val="22"/>
          <w:szCs w:val="22"/>
        </w:rPr>
        <w:t xml:space="preserve"> </w:t>
      </w:r>
      <w:r w:rsidRPr="005B14A8">
        <w:rPr>
          <w:rFonts w:asciiTheme="minorHAnsi" w:hAnsiTheme="minorHAnsi" w:cstheme="minorHAnsi"/>
          <w:sz w:val="22"/>
          <w:szCs w:val="22"/>
        </w:rPr>
        <w:t xml:space="preserve">key </w:t>
      </w:r>
      <w:r w:rsidR="00E47895" w:rsidRPr="005B14A8">
        <w:rPr>
          <w:rFonts w:asciiTheme="minorHAnsi" w:hAnsiTheme="minorHAnsi" w:cstheme="minorHAnsi"/>
          <w:sz w:val="22"/>
          <w:szCs w:val="22"/>
        </w:rPr>
        <w:t>meetings</w:t>
      </w:r>
      <w:r w:rsidRPr="005B14A8">
        <w:rPr>
          <w:rFonts w:asciiTheme="minorHAnsi" w:hAnsiTheme="minorHAnsi" w:cstheme="minorHAnsi"/>
          <w:sz w:val="22"/>
          <w:szCs w:val="22"/>
        </w:rPr>
        <w:t>, organized by the evaluation commissioner) during the evaluation process</w:t>
      </w:r>
      <w:r w:rsidR="00EC7595" w:rsidRPr="005B14A8">
        <w:rPr>
          <w:rFonts w:asciiTheme="minorHAnsi" w:hAnsiTheme="minorHAnsi" w:cstheme="minorHAnsi"/>
          <w:sz w:val="22"/>
          <w:szCs w:val="22"/>
        </w:rPr>
        <w:t xml:space="preserve"> (Kick-Off, </w:t>
      </w:r>
      <w:r w:rsidR="00A31178" w:rsidRPr="005B14A8">
        <w:rPr>
          <w:rFonts w:asciiTheme="minorHAnsi" w:hAnsiTheme="minorHAnsi" w:cstheme="minorHAnsi"/>
          <w:sz w:val="22"/>
          <w:szCs w:val="22"/>
        </w:rPr>
        <w:t xml:space="preserve">draft Inception Report presentation, </w:t>
      </w:r>
      <w:r w:rsidR="00EC7595" w:rsidRPr="005B14A8">
        <w:rPr>
          <w:rFonts w:asciiTheme="minorHAnsi" w:hAnsiTheme="minorHAnsi" w:cstheme="minorHAnsi"/>
          <w:sz w:val="22"/>
          <w:szCs w:val="22"/>
        </w:rPr>
        <w:t>Preliminary Findings presentation, draft evaluation report presentation, recommendations workshop</w:t>
      </w:r>
      <w:r w:rsidR="00A31178" w:rsidRPr="005B14A8">
        <w:rPr>
          <w:rFonts w:asciiTheme="minorHAnsi" w:hAnsiTheme="minorHAnsi" w:cstheme="minorHAnsi"/>
          <w:sz w:val="22"/>
          <w:szCs w:val="22"/>
        </w:rPr>
        <w:t>, final evaluation report presentation</w:t>
      </w:r>
      <w:r w:rsidR="00EC7595" w:rsidRPr="005B14A8">
        <w:rPr>
          <w:rFonts w:asciiTheme="minorHAnsi" w:hAnsiTheme="minorHAnsi" w:cstheme="minorHAnsi"/>
          <w:sz w:val="22"/>
          <w:szCs w:val="22"/>
        </w:rPr>
        <w:t>).</w:t>
      </w:r>
    </w:p>
    <w:p w14:paraId="3F150920" w14:textId="77777777" w:rsidR="005B14A8" w:rsidRDefault="005B14A8" w:rsidP="001F2659">
      <w:pPr>
        <w:rPr>
          <w:rFonts w:asciiTheme="minorHAnsi" w:hAnsiTheme="minorHAnsi"/>
          <w:sz w:val="22"/>
          <w:szCs w:val="22"/>
        </w:rPr>
      </w:pPr>
    </w:p>
    <w:p w14:paraId="3EDC71C5" w14:textId="62ED2799" w:rsidR="003B1803" w:rsidRPr="00000805" w:rsidRDefault="003B1803" w:rsidP="001F2659">
      <w:pPr>
        <w:rPr>
          <w:rFonts w:asciiTheme="minorHAnsi" w:hAnsiTheme="minorHAnsi" w:cstheme="minorHAnsi"/>
          <w:sz w:val="22"/>
          <w:szCs w:val="22"/>
        </w:rPr>
      </w:pPr>
      <w:r w:rsidRPr="00000805">
        <w:rPr>
          <w:rFonts w:asciiTheme="minorHAnsi" w:hAnsiTheme="minorHAnsi" w:cstheme="minorHAnsi"/>
          <w:sz w:val="22"/>
          <w:szCs w:val="22"/>
        </w:rPr>
        <w:t xml:space="preserve">All </w:t>
      </w:r>
      <w:r w:rsidR="00896EFF" w:rsidRPr="00000805">
        <w:rPr>
          <w:rFonts w:asciiTheme="minorHAnsi" w:hAnsiTheme="minorHAnsi" w:cstheme="minorHAnsi"/>
          <w:sz w:val="22"/>
          <w:szCs w:val="22"/>
        </w:rPr>
        <w:t xml:space="preserve">written </w:t>
      </w:r>
      <w:r w:rsidRPr="00000805">
        <w:rPr>
          <w:rFonts w:asciiTheme="minorHAnsi" w:hAnsiTheme="minorHAnsi" w:cstheme="minorHAnsi"/>
          <w:sz w:val="22"/>
          <w:szCs w:val="22"/>
        </w:rPr>
        <w:t xml:space="preserve">deliverables </w:t>
      </w:r>
      <w:r w:rsidR="003C6540" w:rsidRPr="00000805">
        <w:rPr>
          <w:rFonts w:asciiTheme="minorHAnsi" w:hAnsiTheme="minorHAnsi" w:cstheme="minorHAnsi"/>
          <w:sz w:val="22"/>
          <w:szCs w:val="22"/>
        </w:rPr>
        <w:t>must</w:t>
      </w:r>
      <w:r w:rsidRPr="00000805">
        <w:rPr>
          <w:rFonts w:asciiTheme="minorHAnsi" w:hAnsiTheme="minorHAnsi" w:cstheme="minorHAnsi"/>
          <w:sz w:val="22"/>
          <w:szCs w:val="22"/>
        </w:rPr>
        <w:t xml:space="preserve"> be submitted in English.</w:t>
      </w:r>
      <w:r w:rsidR="00A31178">
        <w:rPr>
          <w:rFonts w:asciiTheme="minorHAnsi" w:hAnsiTheme="minorHAnsi" w:cstheme="minorHAnsi"/>
          <w:sz w:val="22"/>
          <w:szCs w:val="22"/>
        </w:rPr>
        <w:t xml:space="preserve"> </w:t>
      </w:r>
      <w:r w:rsidRPr="00000805">
        <w:rPr>
          <w:rFonts w:asciiTheme="minorHAnsi" w:hAnsiTheme="minorHAnsi" w:cstheme="minorHAnsi"/>
          <w:sz w:val="22"/>
          <w:szCs w:val="22"/>
        </w:rPr>
        <w:t xml:space="preserve">The final </w:t>
      </w:r>
      <w:r w:rsidR="007E0017" w:rsidRPr="00000805">
        <w:rPr>
          <w:rFonts w:asciiTheme="minorHAnsi" w:hAnsiTheme="minorHAnsi" w:cstheme="minorHAnsi"/>
          <w:sz w:val="22"/>
          <w:szCs w:val="22"/>
        </w:rPr>
        <w:t>E</w:t>
      </w:r>
      <w:r w:rsidRPr="00000805">
        <w:rPr>
          <w:rFonts w:asciiTheme="minorHAnsi" w:hAnsiTheme="minorHAnsi" w:cstheme="minorHAnsi"/>
          <w:sz w:val="22"/>
          <w:szCs w:val="22"/>
        </w:rPr>
        <w:t xml:space="preserve">valuation report incl. annexes </w:t>
      </w:r>
      <w:r w:rsidR="003C6540" w:rsidRPr="00000805">
        <w:rPr>
          <w:rFonts w:asciiTheme="minorHAnsi" w:hAnsiTheme="minorHAnsi" w:cstheme="minorHAnsi"/>
          <w:sz w:val="22"/>
          <w:szCs w:val="22"/>
        </w:rPr>
        <w:t>must</w:t>
      </w:r>
      <w:r w:rsidRPr="00000805">
        <w:rPr>
          <w:rFonts w:asciiTheme="minorHAnsi" w:hAnsiTheme="minorHAnsi" w:cstheme="minorHAnsi"/>
          <w:sz w:val="22"/>
          <w:szCs w:val="22"/>
        </w:rPr>
        <w:t xml:space="preserve"> </w:t>
      </w:r>
      <w:r w:rsidR="00A31178">
        <w:rPr>
          <w:rFonts w:asciiTheme="minorHAnsi" w:hAnsiTheme="minorHAnsi" w:cstheme="minorHAnsi"/>
          <w:sz w:val="22"/>
          <w:szCs w:val="22"/>
        </w:rPr>
        <w:t xml:space="preserve">also </w:t>
      </w:r>
      <w:r w:rsidR="006C6597" w:rsidRPr="00000805">
        <w:rPr>
          <w:rFonts w:asciiTheme="minorHAnsi" w:hAnsiTheme="minorHAnsi" w:cstheme="minorHAnsi"/>
          <w:sz w:val="22"/>
          <w:szCs w:val="22"/>
        </w:rPr>
        <w:t xml:space="preserve">be </w:t>
      </w:r>
      <w:r w:rsidRPr="00000805">
        <w:rPr>
          <w:rFonts w:asciiTheme="minorHAnsi" w:hAnsiTheme="minorHAnsi" w:cstheme="minorHAnsi"/>
          <w:sz w:val="22"/>
          <w:szCs w:val="22"/>
        </w:rPr>
        <w:t xml:space="preserve">translated to Armenian. </w:t>
      </w:r>
    </w:p>
    <w:p w14:paraId="3C848060" w14:textId="77777777" w:rsidR="006C6597" w:rsidRPr="00000805" w:rsidRDefault="006C6597" w:rsidP="004C394E">
      <w:pPr>
        <w:spacing w:after="0"/>
        <w:rPr>
          <w:rFonts w:asciiTheme="minorHAnsi" w:hAnsiTheme="minorHAnsi" w:cstheme="minorHAnsi"/>
          <w:sz w:val="22"/>
          <w:szCs w:val="22"/>
        </w:rPr>
      </w:pPr>
    </w:p>
    <w:p w14:paraId="20BAC088" w14:textId="00FD2591" w:rsidR="003D6796" w:rsidRPr="00000805" w:rsidRDefault="003D6796" w:rsidP="004C394E">
      <w:pPr>
        <w:pStyle w:val="Heading1"/>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t>Evaluation Management Arrangements</w:t>
      </w:r>
    </w:p>
    <w:p w14:paraId="5327B0E5" w14:textId="6D417134" w:rsidR="00CA7708" w:rsidRPr="00000805" w:rsidRDefault="00CA7708" w:rsidP="004C394E">
      <w:pPr>
        <w:rPr>
          <w:rFonts w:asciiTheme="minorHAnsi" w:eastAsia="Calibri" w:hAnsiTheme="minorHAnsi" w:cstheme="minorHAnsi"/>
          <w:sz w:val="22"/>
          <w:szCs w:val="22"/>
        </w:rPr>
      </w:pPr>
      <w:r w:rsidRPr="00000805">
        <w:rPr>
          <w:rFonts w:asciiTheme="minorHAnsi" w:eastAsia="Calibri" w:hAnsiTheme="minorHAnsi" w:cstheme="minorHAnsi"/>
          <w:sz w:val="22"/>
          <w:szCs w:val="22"/>
        </w:rPr>
        <w:t xml:space="preserve">An </w:t>
      </w:r>
      <w:r w:rsidR="006C6597" w:rsidRPr="00000805">
        <w:rPr>
          <w:rFonts w:asciiTheme="minorHAnsi" w:eastAsia="Calibri" w:hAnsiTheme="minorHAnsi" w:cstheme="minorHAnsi"/>
          <w:sz w:val="22"/>
          <w:szCs w:val="22"/>
        </w:rPr>
        <w:t>E</w:t>
      </w:r>
      <w:r w:rsidRPr="00000805">
        <w:rPr>
          <w:rFonts w:asciiTheme="minorHAnsi" w:eastAsia="Calibri" w:hAnsiTheme="minorHAnsi" w:cstheme="minorHAnsi"/>
          <w:sz w:val="22"/>
          <w:szCs w:val="22"/>
        </w:rPr>
        <w:t xml:space="preserve">valuation </w:t>
      </w:r>
      <w:r w:rsidR="00896EFF" w:rsidRPr="00000805">
        <w:rPr>
          <w:rFonts w:asciiTheme="minorHAnsi" w:eastAsia="Calibri" w:hAnsiTheme="minorHAnsi" w:cstheme="minorHAnsi"/>
          <w:sz w:val="22"/>
          <w:szCs w:val="22"/>
        </w:rPr>
        <w:t>S</w:t>
      </w:r>
      <w:r w:rsidRPr="00000805">
        <w:rPr>
          <w:rFonts w:asciiTheme="minorHAnsi" w:eastAsia="Calibri" w:hAnsiTheme="minorHAnsi" w:cstheme="minorHAnsi"/>
          <w:sz w:val="22"/>
          <w:szCs w:val="22"/>
        </w:rPr>
        <w:t xml:space="preserve">teering </w:t>
      </w:r>
      <w:r w:rsidR="00896EFF" w:rsidRPr="00000805">
        <w:rPr>
          <w:rFonts w:asciiTheme="minorHAnsi" w:eastAsia="Calibri" w:hAnsiTheme="minorHAnsi" w:cstheme="minorHAnsi"/>
          <w:sz w:val="22"/>
          <w:szCs w:val="22"/>
        </w:rPr>
        <w:t>G</w:t>
      </w:r>
      <w:r w:rsidRPr="00000805">
        <w:rPr>
          <w:rFonts w:asciiTheme="minorHAnsi" w:eastAsia="Calibri" w:hAnsiTheme="minorHAnsi" w:cstheme="minorHAnsi"/>
          <w:sz w:val="22"/>
          <w:szCs w:val="22"/>
        </w:rPr>
        <w:t xml:space="preserve">roup (ESG) </w:t>
      </w:r>
      <w:r w:rsidR="00B97071">
        <w:rPr>
          <w:rFonts w:asciiTheme="minorHAnsi" w:eastAsia="Calibri" w:hAnsiTheme="minorHAnsi" w:cstheme="minorHAnsi"/>
          <w:sz w:val="22"/>
          <w:szCs w:val="22"/>
        </w:rPr>
        <w:t xml:space="preserve">of a maximum of 8 persons </w:t>
      </w:r>
      <w:r w:rsidRPr="00000805">
        <w:rPr>
          <w:rFonts w:asciiTheme="minorHAnsi" w:eastAsia="Calibri" w:hAnsiTheme="minorHAnsi" w:cstheme="minorHAnsi"/>
          <w:sz w:val="22"/>
          <w:szCs w:val="22"/>
        </w:rPr>
        <w:t>will be established with the start of the evaluation work. It</w:t>
      </w:r>
      <w:r w:rsidR="00AF6B56" w:rsidRPr="00000805">
        <w:rPr>
          <w:rFonts w:asciiTheme="minorHAnsi" w:eastAsia="Calibri" w:hAnsiTheme="minorHAnsi" w:cstheme="minorHAnsi"/>
          <w:sz w:val="22"/>
          <w:szCs w:val="22"/>
        </w:rPr>
        <w:t>s member will be r</w:t>
      </w:r>
      <w:r w:rsidRPr="00000805">
        <w:rPr>
          <w:rFonts w:asciiTheme="minorHAnsi" w:eastAsia="Calibri" w:hAnsiTheme="minorHAnsi" w:cstheme="minorHAnsi"/>
          <w:sz w:val="22"/>
          <w:szCs w:val="22"/>
        </w:rPr>
        <w:t>epresentatives from ADA headquarter</w:t>
      </w:r>
      <w:r w:rsidR="00AF6B56" w:rsidRPr="00000805">
        <w:rPr>
          <w:rFonts w:asciiTheme="minorHAnsi" w:eastAsia="Calibri" w:hAnsiTheme="minorHAnsi" w:cstheme="minorHAnsi"/>
          <w:sz w:val="22"/>
          <w:szCs w:val="22"/>
        </w:rPr>
        <w:t>s</w:t>
      </w:r>
      <w:r w:rsidR="009508BB" w:rsidRPr="00000805">
        <w:rPr>
          <w:rFonts w:asciiTheme="minorHAnsi" w:eastAsia="Calibri" w:hAnsiTheme="minorHAnsi" w:cstheme="minorHAnsi"/>
          <w:sz w:val="22"/>
          <w:szCs w:val="22"/>
        </w:rPr>
        <w:t xml:space="preserve"> (Project </w:t>
      </w:r>
      <w:r w:rsidR="00896EFF" w:rsidRPr="00000805">
        <w:rPr>
          <w:rFonts w:asciiTheme="minorHAnsi" w:eastAsia="Calibri" w:hAnsiTheme="minorHAnsi" w:cstheme="minorHAnsi"/>
          <w:sz w:val="22"/>
          <w:szCs w:val="22"/>
        </w:rPr>
        <w:t>M</w:t>
      </w:r>
      <w:r w:rsidR="009508BB" w:rsidRPr="00000805">
        <w:rPr>
          <w:rFonts w:asciiTheme="minorHAnsi" w:eastAsia="Calibri" w:hAnsiTheme="minorHAnsi" w:cstheme="minorHAnsi"/>
          <w:sz w:val="22"/>
          <w:szCs w:val="22"/>
        </w:rPr>
        <w:t>anager</w:t>
      </w:r>
      <w:r w:rsidR="006C6597" w:rsidRPr="00000805">
        <w:rPr>
          <w:rFonts w:asciiTheme="minorHAnsi" w:eastAsia="Calibri" w:hAnsiTheme="minorHAnsi" w:cstheme="minorHAnsi"/>
          <w:sz w:val="22"/>
          <w:szCs w:val="22"/>
        </w:rPr>
        <w:t>)</w:t>
      </w:r>
      <w:r w:rsidRPr="00000805">
        <w:rPr>
          <w:rFonts w:asciiTheme="minorHAnsi" w:eastAsia="Calibri" w:hAnsiTheme="minorHAnsi" w:cstheme="minorHAnsi"/>
          <w:sz w:val="22"/>
          <w:szCs w:val="22"/>
        </w:rPr>
        <w:t xml:space="preserve">, ADA </w:t>
      </w:r>
      <w:r w:rsidR="00B3339D">
        <w:rPr>
          <w:rFonts w:asciiTheme="minorHAnsi" w:eastAsia="Calibri" w:hAnsiTheme="minorHAnsi" w:cstheme="minorHAnsi"/>
          <w:sz w:val="22"/>
          <w:szCs w:val="22"/>
        </w:rPr>
        <w:t xml:space="preserve">Coordination Office in Yerevan, ADA Project team leader/Evaluation Manager, </w:t>
      </w:r>
      <w:r w:rsidRPr="00000805">
        <w:rPr>
          <w:rFonts w:asciiTheme="minorHAnsi" w:eastAsia="Calibri" w:hAnsiTheme="minorHAnsi" w:cstheme="minorHAnsi"/>
          <w:sz w:val="22"/>
          <w:szCs w:val="22"/>
        </w:rPr>
        <w:t>LAGs</w:t>
      </w:r>
      <w:r w:rsidR="0068403B" w:rsidRPr="00000805">
        <w:rPr>
          <w:rFonts w:asciiTheme="minorHAnsi" w:eastAsia="Calibri" w:hAnsiTheme="minorHAnsi" w:cstheme="minorHAnsi"/>
          <w:sz w:val="22"/>
          <w:szCs w:val="22"/>
        </w:rPr>
        <w:t xml:space="preserve">, </w:t>
      </w:r>
      <w:r w:rsidR="006C6597" w:rsidRPr="00000805">
        <w:rPr>
          <w:rFonts w:asciiTheme="minorHAnsi" w:eastAsia="Calibri" w:hAnsiTheme="minorHAnsi" w:cstheme="minorHAnsi"/>
          <w:sz w:val="22"/>
          <w:szCs w:val="22"/>
        </w:rPr>
        <w:t xml:space="preserve">Project </w:t>
      </w:r>
      <w:r w:rsidR="0068403B" w:rsidRPr="00000805">
        <w:rPr>
          <w:rFonts w:asciiTheme="minorHAnsi" w:eastAsia="Calibri" w:hAnsiTheme="minorHAnsi" w:cstheme="minorHAnsi"/>
          <w:sz w:val="22"/>
          <w:szCs w:val="22"/>
        </w:rPr>
        <w:t>Advisory Board</w:t>
      </w:r>
      <w:r w:rsidR="006C6597" w:rsidRPr="00000805">
        <w:rPr>
          <w:rFonts w:asciiTheme="minorHAnsi" w:eastAsia="Calibri" w:hAnsiTheme="minorHAnsi" w:cstheme="minorHAnsi"/>
          <w:sz w:val="22"/>
          <w:szCs w:val="22"/>
        </w:rPr>
        <w:t xml:space="preserve"> (EUD, </w:t>
      </w:r>
      <w:r w:rsidR="006C6597" w:rsidRPr="00DA6509">
        <w:rPr>
          <w:rFonts w:asciiTheme="minorHAnsi" w:eastAsia="Calibri" w:hAnsiTheme="minorHAnsi" w:cstheme="minorHAnsi"/>
          <w:i/>
          <w:iCs/>
          <w:sz w:val="22"/>
          <w:szCs w:val="22"/>
        </w:rPr>
        <w:t>marzpeteran</w:t>
      </w:r>
      <w:r w:rsidR="00F17126" w:rsidRPr="00000805">
        <w:rPr>
          <w:rFonts w:asciiTheme="minorHAnsi" w:eastAsia="Calibri" w:hAnsiTheme="minorHAnsi" w:cstheme="minorHAnsi"/>
          <w:sz w:val="22"/>
          <w:szCs w:val="22"/>
        </w:rPr>
        <w:t>).</w:t>
      </w:r>
      <w:r w:rsidRPr="00000805">
        <w:rPr>
          <w:rFonts w:asciiTheme="minorHAnsi" w:eastAsia="Calibri" w:hAnsiTheme="minorHAnsi" w:cstheme="minorHAnsi"/>
          <w:sz w:val="22"/>
          <w:szCs w:val="22"/>
        </w:rPr>
        <w:t xml:space="preserve"> </w:t>
      </w:r>
      <w:r w:rsidR="00AF6B56" w:rsidRPr="00000805">
        <w:rPr>
          <w:rFonts w:asciiTheme="minorHAnsi" w:eastAsia="Calibri" w:hAnsiTheme="minorHAnsi" w:cstheme="minorHAnsi"/>
          <w:sz w:val="22"/>
          <w:szCs w:val="22"/>
        </w:rPr>
        <w:t xml:space="preserve">Ethical standards of evaluation, </w:t>
      </w:r>
      <w:r w:rsidR="003C6540" w:rsidRPr="00000805">
        <w:rPr>
          <w:rFonts w:asciiTheme="minorHAnsi" w:eastAsia="Calibri" w:hAnsiTheme="minorHAnsi" w:cstheme="minorHAnsi"/>
          <w:sz w:val="22"/>
          <w:szCs w:val="22"/>
        </w:rPr>
        <w:t>impartiality,</w:t>
      </w:r>
      <w:r w:rsidR="00AF6B56" w:rsidRPr="00000805">
        <w:rPr>
          <w:rFonts w:asciiTheme="minorHAnsi" w:eastAsia="Calibri" w:hAnsiTheme="minorHAnsi" w:cstheme="minorHAnsi"/>
          <w:sz w:val="22"/>
          <w:szCs w:val="22"/>
        </w:rPr>
        <w:t xml:space="preserve"> and independence</w:t>
      </w:r>
      <w:r w:rsidR="0068403B" w:rsidRPr="00000805">
        <w:rPr>
          <w:rFonts w:asciiTheme="minorHAnsi" w:eastAsia="Calibri" w:hAnsiTheme="minorHAnsi" w:cstheme="minorHAnsi"/>
          <w:sz w:val="22"/>
          <w:szCs w:val="22"/>
        </w:rPr>
        <w:t xml:space="preserve"> of the ES</w:t>
      </w:r>
      <w:r w:rsidR="00631600" w:rsidRPr="00000805">
        <w:rPr>
          <w:rFonts w:asciiTheme="minorHAnsi" w:eastAsia="Calibri" w:hAnsiTheme="minorHAnsi" w:cstheme="minorHAnsi"/>
          <w:sz w:val="22"/>
          <w:szCs w:val="22"/>
        </w:rPr>
        <w:t>G</w:t>
      </w:r>
      <w:r w:rsidR="00AF6B56" w:rsidRPr="00000805">
        <w:rPr>
          <w:rFonts w:asciiTheme="minorHAnsi" w:eastAsia="Calibri" w:hAnsiTheme="minorHAnsi" w:cstheme="minorHAnsi"/>
          <w:sz w:val="22"/>
          <w:szCs w:val="22"/>
        </w:rPr>
        <w:t xml:space="preserve"> will be assured. Additionally</w:t>
      </w:r>
      <w:r w:rsidR="001249F3" w:rsidRPr="00000805">
        <w:rPr>
          <w:rFonts w:asciiTheme="minorHAnsi" w:eastAsia="Calibri" w:hAnsiTheme="minorHAnsi" w:cstheme="minorHAnsi"/>
          <w:sz w:val="22"/>
          <w:szCs w:val="22"/>
        </w:rPr>
        <w:t>,</w:t>
      </w:r>
      <w:r w:rsidR="00AF6B56" w:rsidRPr="00000805">
        <w:rPr>
          <w:rFonts w:asciiTheme="minorHAnsi" w:eastAsia="Calibri" w:hAnsiTheme="minorHAnsi" w:cstheme="minorHAnsi"/>
          <w:sz w:val="22"/>
          <w:szCs w:val="22"/>
        </w:rPr>
        <w:t xml:space="preserve"> the </w:t>
      </w:r>
      <w:r w:rsidR="00631600" w:rsidRPr="00000805">
        <w:rPr>
          <w:rFonts w:asciiTheme="minorHAnsi" w:eastAsia="Calibri" w:hAnsiTheme="minorHAnsi" w:cstheme="minorHAnsi"/>
          <w:sz w:val="22"/>
          <w:szCs w:val="22"/>
        </w:rPr>
        <w:t>know-how</w:t>
      </w:r>
      <w:r w:rsidR="00AF6B56" w:rsidRPr="00000805">
        <w:rPr>
          <w:rFonts w:asciiTheme="minorHAnsi" w:eastAsia="Calibri" w:hAnsiTheme="minorHAnsi" w:cstheme="minorHAnsi"/>
          <w:sz w:val="22"/>
          <w:szCs w:val="22"/>
        </w:rPr>
        <w:t xml:space="preserve"> on evaluation purpose and techniques will be created among ESG members from LAGs</w:t>
      </w:r>
      <w:r w:rsidR="0068403B" w:rsidRPr="00000805">
        <w:rPr>
          <w:rFonts w:asciiTheme="minorHAnsi" w:eastAsia="Calibri" w:hAnsiTheme="minorHAnsi" w:cstheme="minorHAnsi"/>
          <w:sz w:val="22"/>
          <w:szCs w:val="22"/>
        </w:rPr>
        <w:t xml:space="preserve"> and other stakeholders. </w:t>
      </w:r>
    </w:p>
    <w:p w14:paraId="0BB006EB" w14:textId="36D9C653" w:rsidR="00993DED" w:rsidRPr="003C604D" w:rsidRDefault="00993DED" w:rsidP="00993DED">
      <w:pPr>
        <w:rPr>
          <w:rFonts w:asciiTheme="minorHAnsi" w:eastAsia="Calibri" w:hAnsiTheme="minorHAnsi" w:cstheme="minorHAnsi"/>
          <w:sz w:val="22"/>
          <w:szCs w:val="22"/>
          <w:lang w:val="en-US"/>
        </w:rPr>
      </w:pPr>
      <w:r w:rsidRPr="003C604D">
        <w:rPr>
          <w:rFonts w:asciiTheme="minorHAnsi" w:eastAsia="Calibri" w:hAnsiTheme="minorHAnsi" w:cstheme="minorHAnsi"/>
          <w:b/>
          <w:bCs/>
          <w:sz w:val="22"/>
          <w:szCs w:val="22"/>
        </w:rPr>
        <w:t xml:space="preserve">The </w:t>
      </w:r>
      <w:r w:rsidR="00B651EC" w:rsidRPr="003C604D">
        <w:rPr>
          <w:rFonts w:asciiTheme="minorHAnsi" w:eastAsia="Calibri" w:hAnsiTheme="minorHAnsi" w:cstheme="minorHAnsi"/>
          <w:b/>
          <w:bCs/>
          <w:sz w:val="22"/>
          <w:szCs w:val="22"/>
        </w:rPr>
        <w:t>cost estimate (net) for this evaluation is approximately EUR 66.000</w:t>
      </w:r>
      <w:r w:rsidR="00C43636" w:rsidRPr="003C604D">
        <w:rPr>
          <w:rFonts w:asciiTheme="minorHAnsi" w:eastAsia="Calibri" w:hAnsiTheme="minorHAnsi" w:cstheme="minorHAnsi"/>
          <w:b/>
          <w:bCs/>
          <w:sz w:val="22"/>
          <w:szCs w:val="22"/>
        </w:rPr>
        <w:t>.</w:t>
      </w:r>
      <w:r w:rsidR="00C43636" w:rsidRPr="00C43636">
        <w:rPr>
          <w:rFonts w:asciiTheme="minorHAnsi" w:eastAsia="Calibri" w:hAnsiTheme="minorHAnsi" w:cstheme="minorHAnsi"/>
          <w:sz w:val="22"/>
          <w:szCs w:val="22"/>
        </w:rPr>
        <w:t xml:space="preserve"> </w:t>
      </w:r>
      <w:r w:rsidR="003C604D">
        <w:rPr>
          <w:rFonts w:asciiTheme="minorHAnsi" w:eastAsia="Calibri" w:hAnsiTheme="minorHAnsi" w:cstheme="minorHAnsi"/>
          <w:sz w:val="22"/>
          <w:szCs w:val="22"/>
        </w:rPr>
        <w:t xml:space="preserve">The offer needs to highlight whether VAT applies and, if so, VAT must </w:t>
      </w:r>
      <w:r w:rsidR="00C43636" w:rsidRPr="00C43636">
        <w:rPr>
          <w:rFonts w:asciiTheme="minorHAnsi" w:eastAsia="Calibri" w:hAnsiTheme="minorHAnsi" w:cstheme="minorHAnsi"/>
          <w:sz w:val="22"/>
          <w:szCs w:val="22"/>
        </w:rPr>
        <w:t>be include</w:t>
      </w:r>
      <w:r w:rsidR="00C43636">
        <w:rPr>
          <w:rFonts w:asciiTheme="minorHAnsi" w:eastAsia="Calibri" w:hAnsiTheme="minorHAnsi" w:cstheme="minorHAnsi"/>
          <w:sz w:val="22"/>
          <w:szCs w:val="22"/>
        </w:rPr>
        <w:t>d</w:t>
      </w:r>
      <w:r w:rsidR="00C43636" w:rsidRPr="00C43636">
        <w:rPr>
          <w:rFonts w:asciiTheme="minorHAnsi" w:eastAsia="Calibri" w:hAnsiTheme="minorHAnsi" w:cstheme="minorHAnsi"/>
          <w:sz w:val="22"/>
          <w:szCs w:val="22"/>
        </w:rPr>
        <w:t xml:space="preserve"> in the offer.</w:t>
      </w:r>
      <w:r w:rsidR="003C604D" w:rsidRPr="003C604D">
        <w:t xml:space="preserve"> </w:t>
      </w:r>
      <w:r w:rsidR="003C604D" w:rsidRPr="003C604D">
        <w:rPr>
          <w:rFonts w:asciiTheme="minorHAnsi" w:eastAsia="Calibri" w:hAnsiTheme="minorHAnsi" w:cstheme="minorHAnsi"/>
          <w:sz w:val="22"/>
          <w:szCs w:val="22"/>
        </w:rPr>
        <w:t>Please note that ADA does not hold a value-added tax identification number (UID)</w:t>
      </w:r>
      <w:r w:rsidR="003C604D">
        <w:rPr>
          <w:rFonts w:asciiTheme="minorHAnsi" w:eastAsia="Calibri" w:hAnsiTheme="minorHAnsi" w:cstheme="minorHAnsi"/>
          <w:sz w:val="22"/>
          <w:szCs w:val="22"/>
        </w:rPr>
        <w:t xml:space="preserve">. </w:t>
      </w:r>
    </w:p>
    <w:p w14:paraId="7B062428" w14:textId="2A44BA9F" w:rsidR="00993DED" w:rsidRPr="00000805" w:rsidRDefault="00993DED" w:rsidP="00993DED">
      <w:pPr>
        <w:rPr>
          <w:rFonts w:asciiTheme="minorHAnsi" w:eastAsia="Calibri" w:hAnsiTheme="minorHAnsi" w:cstheme="minorHAnsi"/>
          <w:sz w:val="22"/>
          <w:szCs w:val="22"/>
        </w:rPr>
      </w:pPr>
      <w:r w:rsidRPr="00000805">
        <w:rPr>
          <w:rFonts w:asciiTheme="minorHAnsi" w:eastAsia="Calibri" w:hAnsiTheme="minorHAnsi" w:cstheme="minorHAnsi"/>
          <w:sz w:val="22"/>
          <w:szCs w:val="22"/>
        </w:rPr>
        <w:t xml:space="preserve">Payment shall be affected in a lump-sum payment as per the payment schedule below comprising out of </w:t>
      </w:r>
      <w:r w:rsidR="009C3330">
        <w:rPr>
          <w:rFonts w:asciiTheme="minorHAnsi" w:eastAsia="Calibri" w:hAnsiTheme="minorHAnsi" w:cstheme="minorHAnsi"/>
          <w:sz w:val="22"/>
          <w:szCs w:val="22"/>
        </w:rPr>
        <w:t>3</w:t>
      </w:r>
      <w:r w:rsidRPr="00000805">
        <w:rPr>
          <w:rFonts w:asciiTheme="minorHAnsi" w:eastAsia="Calibri" w:hAnsiTheme="minorHAnsi" w:cstheme="minorHAnsi"/>
          <w:sz w:val="22"/>
          <w:szCs w:val="22"/>
        </w:rPr>
        <w:t xml:space="preserve"> instalments. </w:t>
      </w:r>
    </w:p>
    <w:p w14:paraId="35A61AFA" w14:textId="60208724" w:rsidR="00993DED" w:rsidRPr="00000805" w:rsidRDefault="00111117">
      <w:pPr>
        <w:pStyle w:val="ListParagraph"/>
        <w:numPr>
          <w:ilvl w:val="0"/>
          <w:numId w:val="3"/>
        </w:numPr>
        <w:ind w:left="357" w:hanging="357"/>
        <w:rPr>
          <w:rFonts w:asciiTheme="minorHAnsi" w:eastAsia="Calibri" w:hAnsiTheme="minorHAnsi" w:cstheme="minorHAnsi"/>
          <w:sz w:val="22"/>
          <w:szCs w:val="22"/>
        </w:rPr>
      </w:pPr>
      <w:r>
        <w:rPr>
          <w:rFonts w:asciiTheme="minorHAnsi" w:eastAsia="Calibri" w:hAnsiTheme="minorHAnsi" w:cstheme="minorHAnsi"/>
          <w:sz w:val="22"/>
          <w:szCs w:val="22"/>
        </w:rPr>
        <w:t>40</w:t>
      </w:r>
      <w:r w:rsidR="00993DED" w:rsidRPr="00000805">
        <w:rPr>
          <w:rFonts w:asciiTheme="minorHAnsi" w:eastAsia="Calibri" w:hAnsiTheme="minorHAnsi" w:cstheme="minorHAnsi"/>
          <w:sz w:val="22"/>
          <w:szCs w:val="22"/>
        </w:rPr>
        <w:t>% of the contract amount after acceptance</w:t>
      </w:r>
      <w:r w:rsidR="009C3330">
        <w:rPr>
          <w:rFonts w:asciiTheme="minorHAnsi" w:eastAsia="Calibri" w:hAnsiTheme="minorHAnsi" w:cstheme="minorHAnsi"/>
          <w:sz w:val="22"/>
          <w:szCs w:val="22"/>
        </w:rPr>
        <w:t>/confirmation</w:t>
      </w:r>
      <w:r w:rsidR="00993DED" w:rsidRPr="00000805">
        <w:rPr>
          <w:rFonts w:asciiTheme="minorHAnsi" w:eastAsia="Calibri" w:hAnsiTheme="minorHAnsi" w:cstheme="minorHAnsi"/>
          <w:sz w:val="22"/>
          <w:szCs w:val="22"/>
        </w:rPr>
        <w:t xml:space="preserve"> of the Inception report </w:t>
      </w:r>
    </w:p>
    <w:p w14:paraId="1421A21E" w14:textId="5AED5E39" w:rsidR="00EC52F9" w:rsidRDefault="008319E1">
      <w:pPr>
        <w:pStyle w:val="ListParagraph"/>
        <w:numPr>
          <w:ilvl w:val="0"/>
          <w:numId w:val="3"/>
        </w:numPr>
        <w:ind w:left="357" w:hanging="357"/>
        <w:rPr>
          <w:rFonts w:asciiTheme="minorHAnsi" w:eastAsia="Calibri" w:hAnsiTheme="minorHAnsi" w:cstheme="minorHAnsi"/>
          <w:sz w:val="22"/>
          <w:szCs w:val="22"/>
        </w:rPr>
      </w:pPr>
      <w:r>
        <w:rPr>
          <w:rFonts w:asciiTheme="minorHAnsi" w:eastAsia="Calibri" w:hAnsiTheme="minorHAnsi" w:cstheme="minorHAnsi"/>
          <w:sz w:val="22"/>
          <w:szCs w:val="22"/>
        </w:rPr>
        <w:t>30</w:t>
      </w:r>
      <w:r w:rsidR="00993DED" w:rsidRPr="008319E1">
        <w:rPr>
          <w:rFonts w:asciiTheme="minorHAnsi" w:eastAsia="Calibri" w:hAnsiTheme="minorHAnsi" w:cstheme="minorHAnsi"/>
          <w:sz w:val="22"/>
          <w:szCs w:val="22"/>
        </w:rPr>
        <w:t xml:space="preserve"> % of the contract amount after </w:t>
      </w:r>
      <w:r w:rsidRPr="008319E1">
        <w:rPr>
          <w:rFonts w:asciiTheme="minorHAnsi" w:eastAsia="Calibri" w:hAnsiTheme="minorHAnsi" w:cstheme="minorHAnsi"/>
          <w:sz w:val="22"/>
          <w:szCs w:val="22"/>
        </w:rPr>
        <w:t xml:space="preserve">submission of the draft evaluation report. </w:t>
      </w:r>
    </w:p>
    <w:p w14:paraId="632197C8" w14:textId="13D1852D" w:rsidR="00993DED" w:rsidRPr="00EC52F9" w:rsidRDefault="008319E1">
      <w:pPr>
        <w:pStyle w:val="ListParagraph"/>
        <w:numPr>
          <w:ilvl w:val="0"/>
          <w:numId w:val="3"/>
        </w:numPr>
        <w:ind w:left="357" w:hanging="357"/>
        <w:rPr>
          <w:rFonts w:asciiTheme="minorHAnsi" w:eastAsia="Calibri" w:hAnsiTheme="minorHAnsi" w:cstheme="minorHAnsi"/>
          <w:sz w:val="22"/>
          <w:szCs w:val="22"/>
        </w:rPr>
      </w:pPr>
      <w:r>
        <w:rPr>
          <w:rFonts w:asciiTheme="minorHAnsi" w:eastAsia="Calibri" w:hAnsiTheme="minorHAnsi" w:cstheme="minorHAnsi"/>
          <w:sz w:val="22"/>
          <w:szCs w:val="22"/>
        </w:rPr>
        <w:t>30 % Approval of the final evaluation report and all remaining deliverables.</w:t>
      </w:r>
    </w:p>
    <w:p w14:paraId="33B3B1C0" w14:textId="6177256C" w:rsidR="000A4D92" w:rsidRPr="00000805" w:rsidRDefault="00993DED" w:rsidP="00A05F75">
      <w:pPr>
        <w:pStyle w:val="Heading1"/>
        <w:spacing w:before="48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t>Requirements for the Evaluator(s)</w:t>
      </w:r>
    </w:p>
    <w:p w14:paraId="0FB6DB22" w14:textId="01EF7210" w:rsidR="000A4D92" w:rsidRPr="00000805" w:rsidRDefault="002A2D35" w:rsidP="000A4D92">
      <w:pPr>
        <w:spacing w:after="0"/>
        <w:rPr>
          <w:rFonts w:asciiTheme="minorHAnsi" w:eastAsia="Times New Roman" w:hAnsiTheme="minorHAnsi"/>
          <w:sz w:val="22"/>
          <w:szCs w:val="22"/>
          <w:lang w:eastAsia="de-DE"/>
        </w:rPr>
      </w:pPr>
      <w:r>
        <w:rPr>
          <w:rFonts w:asciiTheme="minorHAnsi" w:eastAsia="Times New Roman" w:hAnsiTheme="minorHAnsi"/>
          <w:sz w:val="22"/>
          <w:szCs w:val="22"/>
          <w:lang w:eastAsia="de-DE"/>
        </w:rPr>
        <w:t xml:space="preserve">The Team </w:t>
      </w:r>
      <w:r w:rsidR="00A62A58">
        <w:rPr>
          <w:rFonts w:asciiTheme="minorHAnsi" w:eastAsia="Times New Roman" w:hAnsiTheme="minorHAnsi"/>
          <w:sz w:val="22"/>
          <w:szCs w:val="22"/>
          <w:lang w:eastAsia="de-DE"/>
        </w:rPr>
        <w:t>conducting</w:t>
      </w:r>
      <w:r>
        <w:rPr>
          <w:rFonts w:asciiTheme="minorHAnsi" w:eastAsia="Times New Roman" w:hAnsiTheme="minorHAnsi"/>
          <w:sz w:val="22"/>
          <w:szCs w:val="22"/>
          <w:lang w:eastAsia="de-DE"/>
        </w:rPr>
        <w:t xml:space="preserve"> the Final Evaluation should consist of at least two and a maximum of four members (national and international) with one designated evaluation team leader. The team must be gender-diverse and possess the following qualifications</w:t>
      </w:r>
      <w:r w:rsidR="000A4D92" w:rsidRPr="00000805">
        <w:rPr>
          <w:rFonts w:asciiTheme="minorHAnsi" w:eastAsia="Times New Roman" w:hAnsiTheme="minorHAnsi"/>
          <w:sz w:val="22"/>
          <w:szCs w:val="22"/>
          <w:lang w:eastAsia="de-DE"/>
        </w:rPr>
        <w:t>:</w:t>
      </w:r>
    </w:p>
    <w:p w14:paraId="060EED35" w14:textId="59F772CE" w:rsidR="0044104C" w:rsidRPr="0044104C" w:rsidRDefault="0044104C" w:rsidP="0044104C">
      <w:pPr>
        <w:numPr>
          <w:ilvl w:val="0"/>
          <w:numId w:val="6"/>
        </w:numPr>
        <w:spacing w:after="0"/>
        <w:ind w:left="357" w:hanging="357"/>
        <w:rPr>
          <w:rFonts w:asciiTheme="minorHAnsi" w:eastAsia="Times New Roman" w:hAnsiTheme="minorHAnsi"/>
          <w:sz w:val="22"/>
          <w:szCs w:val="22"/>
          <w:lang w:eastAsia="de-DE"/>
        </w:rPr>
      </w:pPr>
      <w:r>
        <w:rPr>
          <w:rFonts w:asciiTheme="minorHAnsi" w:eastAsia="Times New Roman" w:hAnsiTheme="minorHAnsi"/>
          <w:sz w:val="22"/>
          <w:szCs w:val="22"/>
          <w:lang w:eastAsia="de-DE"/>
        </w:rPr>
        <w:t>Solid relevant subject area expertise and experience, such as rural development, community development</w:t>
      </w:r>
      <w:r w:rsidR="002A2D35">
        <w:rPr>
          <w:rFonts w:asciiTheme="minorHAnsi" w:eastAsia="Times New Roman" w:hAnsiTheme="minorHAnsi"/>
          <w:sz w:val="22"/>
          <w:szCs w:val="22"/>
          <w:lang w:eastAsia="de-DE"/>
        </w:rPr>
        <w:t>:</w:t>
      </w:r>
    </w:p>
    <w:p w14:paraId="70C44586" w14:textId="6BA9EAC3" w:rsidR="002A2D35" w:rsidRDefault="002A2D35">
      <w:pPr>
        <w:numPr>
          <w:ilvl w:val="0"/>
          <w:numId w:val="6"/>
        </w:numPr>
        <w:spacing w:after="0"/>
        <w:ind w:left="357" w:hanging="357"/>
        <w:rPr>
          <w:rFonts w:asciiTheme="minorHAnsi" w:eastAsia="Times New Roman" w:hAnsiTheme="minorHAnsi"/>
          <w:sz w:val="22"/>
          <w:szCs w:val="22"/>
          <w:lang w:eastAsia="de-DE"/>
        </w:rPr>
      </w:pPr>
      <w:r>
        <w:rPr>
          <w:rFonts w:asciiTheme="minorHAnsi" w:eastAsia="Times New Roman" w:hAnsiTheme="minorHAnsi"/>
          <w:sz w:val="22"/>
          <w:szCs w:val="22"/>
          <w:lang w:eastAsia="de-DE"/>
        </w:rPr>
        <w:t>Evaluation Experience: All team members must have a minimum of three years of experience in designing and conducting evaluations for EU-programmes</w:t>
      </w:r>
    </w:p>
    <w:p w14:paraId="4EF9404B" w14:textId="3AA4AA9F" w:rsidR="009D1120" w:rsidRDefault="009D1120">
      <w:pPr>
        <w:numPr>
          <w:ilvl w:val="0"/>
          <w:numId w:val="6"/>
        </w:numPr>
        <w:spacing w:after="0"/>
        <w:ind w:left="357" w:hanging="357"/>
        <w:rPr>
          <w:rFonts w:asciiTheme="minorHAnsi" w:eastAsia="Times New Roman" w:hAnsiTheme="minorHAnsi"/>
          <w:sz w:val="22"/>
          <w:szCs w:val="22"/>
          <w:lang w:eastAsia="de-DE"/>
        </w:rPr>
      </w:pPr>
      <w:r>
        <w:rPr>
          <w:rFonts w:asciiTheme="minorHAnsi" w:eastAsia="Times New Roman" w:hAnsiTheme="minorHAnsi"/>
          <w:sz w:val="22"/>
          <w:szCs w:val="22"/>
          <w:lang w:eastAsia="de-DE"/>
        </w:rPr>
        <w:t>Specialised Expertise:</w:t>
      </w:r>
    </w:p>
    <w:p w14:paraId="4D2890C7" w14:textId="26D9ABFB" w:rsidR="002A2D35" w:rsidRDefault="002A2D35">
      <w:pPr>
        <w:numPr>
          <w:ilvl w:val="1"/>
          <w:numId w:val="6"/>
        </w:numPr>
        <w:spacing w:after="0"/>
        <w:ind w:left="714" w:hanging="357"/>
        <w:rPr>
          <w:rFonts w:asciiTheme="minorHAnsi" w:eastAsia="Times New Roman" w:hAnsiTheme="minorHAnsi"/>
          <w:sz w:val="22"/>
          <w:szCs w:val="22"/>
          <w:lang w:eastAsia="de-DE"/>
        </w:rPr>
      </w:pPr>
      <w:r>
        <w:rPr>
          <w:rFonts w:asciiTheme="minorHAnsi" w:eastAsia="Times New Roman" w:hAnsiTheme="minorHAnsi"/>
          <w:sz w:val="22"/>
          <w:szCs w:val="22"/>
          <w:lang w:eastAsia="de-DE"/>
        </w:rPr>
        <w:t>Project Cycle Management: All team members must be experienced in Project Design, Theory of Change and Project Monitoring</w:t>
      </w:r>
    </w:p>
    <w:p w14:paraId="6B944CCC" w14:textId="12C0266B" w:rsidR="002A2D35" w:rsidRDefault="002A2D35">
      <w:pPr>
        <w:numPr>
          <w:ilvl w:val="1"/>
          <w:numId w:val="6"/>
        </w:numPr>
        <w:spacing w:after="0"/>
        <w:ind w:left="714" w:hanging="357"/>
        <w:rPr>
          <w:rFonts w:asciiTheme="minorHAnsi" w:eastAsia="Times New Roman" w:hAnsiTheme="minorHAnsi"/>
          <w:sz w:val="22"/>
          <w:szCs w:val="22"/>
          <w:lang w:eastAsia="de-DE"/>
        </w:rPr>
      </w:pPr>
      <w:r>
        <w:rPr>
          <w:rFonts w:asciiTheme="minorHAnsi" w:eastAsia="Times New Roman" w:hAnsiTheme="minorHAnsi"/>
          <w:sz w:val="22"/>
          <w:szCs w:val="22"/>
          <w:lang w:eastAsia="de-DE"/>
        </w:rPr>
        <w:t>Cross-Cutting Issues: The team should have proven expertise in Gender Equality, Environmental Sustainability and Social Inclusion</w:t>
      </w:r>
    </w:p>
    <w:p w14:paraId="751730C8" w14:textId="2B0151B4" w:rsidR="009D1120" w:rsidRPr="009D1120" w:rsidRDefault="009D1120">
      <w:pPr>
        <w:numPr>
          <w:ilvl w:val="0"/>
          <w:numId w:val="6"/>
        </w:numPr>
        <w:spacing w:after="0"/>
        <w:ind w:left="357" w:hanging="357"/>
        <w:rPr>
          <w:rFonts w:asciiTheme="minorHAnsi" w:eastAsia="Times New Roman" w:hAnsiTheme="minorHAnsi"/>
          <w:sz w:val="22"/>
          <w:szCs w:val="22"/>
          <w:lang w:eastAsia="de-DE"/>
        </w:rPr>
      </w:pPr>
      <w:r>
        <w:rPr>
          <w:rFonts w:asciiTheme="minorHAnsi" w:eastAsia="Times New Roman" w:hAnsiTheme="minorHAnsi"/>
          <w:sz w:val="22"/>
          <w:szCs w:val="22"/>
          <w:lang w:eastAsia="de-DE"/>
        </w:rPr>
        <w:t>Language</w:t>
      </w:r>
      <w:r w:rsidR="002A2D35">
        <w:rPr>
          <w:rFonts w:asciiTheme="minorHAnsi" w:eastAsia="Times New Roman" w:hAnsiTheme="minorHAnsi"/>
          <w:sz w:val="22"/>
          <w:szCs w:val="22"/>
          <w:lang w:eastAsia="de-DE"/>
        </w:rPr>
        <w:t xml:space="preserve"> and Communication Skills</w:t>
      </w:r>
    </w:p>
    <w:p w14:paraId="15B7712E" w14:textId="77777777" w:rsidR="009D1120" w:rsidRPr="009D1120" w:rsidRDefault="009D1120">
      <w:pPr>
        <w:numPr>
          <w:ilvl w:val="1"/>
          <w:numId w:val="6"/>
        </w:numPr>
        <w:spacing w:after="0"/>
        <w:ind w:left="714" w:hanging="357"/>
        <w:rPr>
          <w:rFonts w:asciiTheme="minorHAnsi" w:eastAsia="Times New Roman" w:hAnsiTheme="minorHAnsi"/>
          <w:sz w:val="22"/>
          <w:szCs w:val="22"/>
          <w:lang w:eastAsia="de-DE"/>
        </w:rPr>
      </w:pPr>
      <w:r w:rsidRPr="009D1120">
        <w:rPr>
          <w:rFonts w:asciiTheme="minorHAnsi" w:eastAsia="Times New Roman" w:hAnsiTheme="minorHAnsi"/>
          <w:sz w:val="22"/>
          <w:szCs w:val="22"/>
          <w:lang w:eastAsia="de-DE"/>
        </w:rPr>
        <w:t xml:space="preserve">Excellent written and spoken English skills are required for all team members. </w:t>
      </w:r>
    </w:p>
    <w:p w14:paraId="397DA364" w14:textId="77777777" w:rsidR="009D1120" w:rsidRPr="009D1120" w:rsidRDefault="009D1120">
      <w:pPr>
        <w:numPr>
          <w:ilvl w:val="1"/>
          <w:numId w:val="6"/>
        </w:numPr>
        <w:spacing w:after="0"/>
        <w:ind w:left="714" w:hanging="357"/>
        <w:rPr>
          <w:rFonts w:asciiTheme="minorHAnsi" w:eastAsia="Times New Roman" w:hAnsiTheme="minorHAnsi"/>
          <w:sz w:val="22"/>
          <w:szCs w:val="22"/>
          <w:lang w:eastAsia="de-DE"/>
        </w:rPr>
      </w:pPr>
      <w:r w:rsidRPr="009D1120">
        <w:rPr>
          <w:rFonts w:asciiTheme="minorHAnsi" w:eastAsia="Times New Roman" w:hAnsiTheme="minorHAnsi"/>
          <w:sz w:val="22"/>
          <w:szCs w:val="22"/>
          <w:lang w:eastAsia="de-DE"/>
        </w:rPr>
        <w:t xml:space="preserve">The evaluation team must be able to conduct data collection in local language </w:t>
      </w:r>
    </w:p>
    <w:p w14:paraId="39FDB5F5" w14:textId="78643A60" w:rsidR="009D1120" w:rsidRPr="009D1120" w:rsidRDefault="009D1120">
      <w:pPr>
        <w:numPr>
          <w:ilvl w:val="1"/>
          <w:numId w:val="6"/>
        </w:numPr>
        <w:spacing w:after="0"/>
        <w:ind w:left="714" w:hanging="357"/>
        <w:rPr>
          <w:rFonts w:asciiTheme="minorHAnsi" w:eastAsia="Times New Roman" w:hAnsiTheme="minorHAnsi"/>
          <w:sz w:val="22"/>
          <w:szCs w:val="22"/>
          <w:lang w:eastAsia="de-DE"/>
        </w:rPr>
      </w:pPr>
      <w:r w:rsidRPr="009D1120">
        <w:rPr>
          <w:rFonts w:asciiTheme="minorHAnsi" w:eastAsia="Times New Roman" w:hAnsiTheme="minorHAnsi"/>
          <w:sz w:val="22"/>
          <w:szCs w:val="22"/>
          <w:lang w:eastAsia="de-DE"/>
        </w:rPr>
        <w:t xml:space="preserve">Strong presentation skills for sharing findings and insights effectively. </w:t>
      </w:r>
    </w:p>
    <w:p w14:paraId="27EA681B" w14:textId="01BE3F38" w:rsidR="000A4D92" w:rsidRPr="00000805" w:rsidRDefault="00984E31" w:rsidP="00A05F75">
      <w:pPr>
        <w:pStyle w:val="Heading1"/>
        <w:spacing w:before="48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lastRenderedPageBreak/>
        <w:t>Specifications for the Submission of Offers</w:t>
      </w:r>
      <w:r w:rsidR="000A4D92" w:rsidRPr="00000805">
        <w:rPr>
          <w:rFonts w:asciiTheme="minorHAnsi" w:eastAsia="Calibri" w:hAnsiTheme="minorHAnsi" w:cstheme="minorHAnsi"/>
          <w:bCs/>
          <w:sz w:val="28"/>
          <w:szCs w:val="28"/>
        </w:rPr>
        <w:t xml:space="preserve"> </w:t>
      </w:r>
    </w:p>
    <w:p w14:paraId="66A8899B" w14:textId="0086EACE" w:rsidR="000A4D92" w:rsidRPr="00000805" w:rsidRDefault="000A4D92" w:rsidP="000A4D92">
      <w:pPr>
        <w:rPr>
          <w:rFonts w:asciiTheme="minorHAnsi" w:hAnsiTheme="minorHAnsi"/>
          <w:sz w:val="22"/>
          <w:szCs w:val="22"/>
        </w:rPr>
      </w:pPr>
      <w:r w:rsidRPr="00000805">
        <w:rPr>
          <w:rFonts w:asciiTheme="minorHAnsi" w:hAnsiTheme="minorHAnsi"/>
          <w:sz w:val="22"/>
          <w:szCs w:val="22"/>
        </w:rPr>
        <w:t xml:space="preserve">The </w:t>
      </w:r>
      <w:r w:rsidR="00D3444B">
        <w:rPr>
          <w:rFonts w:asciiTheme="minorHAnsi" w:hAnsiTheme="minorHAnsi"/>
          <w:sz w:val="22"/>
          <w:szCs w:val="22"/>
        </w:rPr>
        <w:t xml:space="preserve">evaluation team must consist of at least 2 and a maximum of 4 </w:t>
      </w:r>
      <w:r w:rsidR="000D20CD">
        <w:rPr>
          <w:rFonts w:asciiTheme="minorHAnsi" w:hAnsiTheme="minorHAnsi"/>
          <w:sz w:val="22"/>
          <w:szCs w:val="22"/>
        </w:rPr>
        <w:t>members</w:t>
      </w:r>
      <w:r w:rsidR="009C3330">
        <w:rPr>
          <w:rStyle w:val="FootnoteReference"/>
          <w:szCs w:val="22"/>
        </w:rPr>
        <w:footnoteReference w:id="5"/>
      </w:r>
      <w:r w:rsidR="000D20CD">
        <w:rPr>
          <w:rFonts w:asciiTheme="minorHAnsi" w:hAnsiTheme="minorHAnsi"/>
          <w:sz w:val="22"/>
          <w:szCs w:val="22"/>
        </w:rPr>
        <w:t xml:space="preserve">. The </w:t>
      </w:r>
      <w:r w:rsidRPr="00000805">
        <w:rPr>
          <w:rFonts w:asciiTheme="minorHAnsi" w:hAnsiTheme="minorHAnsi"/>
          <w:sz w:val="22"/>
          <w:szCs w:val="22"/>
        </w:rPr>
        <w:t xml:space="preserve">applicant </w:t>
      </w:r>
      <w:r w:rsidR="00BC0525">
        <w:rPr>
          <w:rFonts w:asciiTheme="minorHAnsi" w:hAnsiTheme="minorHAnsi"/>
          <w:sz w:val="22"/>
          <w:szCs w:val="22"/>
        </w:rPr>
        <w:t>must be a legally registered entity</w:t>
      </w:r>
      <w:r w:rsidR="0068114B">
        <w:rPr>
          <w:rFonts w:asciiTheme="minorHAnsi" w:hAnsiTheme="minorHAnsi"/>
          <w:sz w:val="22"/>
          <w:szCs w:val="22"/>
        </w:rPr>
        <w:t xml:space="preserve"> / consortium of legally registered entities / consortium of individual evaluators</w:t>
      </w:r>
      <w:r w:rsidR="00BC0525">
        <w:rPr>
          <w:rFonts w:asciiTheme="minorHAnsi" w:hAnsiTheme="minorHAnsi"/>
          <w:sz w:val="22"/>
          <w:szCs w:val="22"/>
        </w:rPr>
        <w:t xml:space="preserve"> and submit </w:t>
      </w:r>
      <w:r w:rsidR="00D51DA7">
        <w:rPr>
          <w:rFonts w:asciiTheme="minorHAnsi" w:hAnsiTheme="minorHAnsi"/>
          <w:sz w:val="22"/>
          <w:szCs w:val="22"/>
        </w:rPr>
        <w:t>a technical and a financial offer, including the following components:</w:t>
      </w:r>
    </w:p>
    <w:p w14:paraId="37A99081" w14:textId="322103AF" w:rsidR="00D51DA7" w:rsidRPr="00D51DA7" w:rsidRDefault="00D51DA7" w:rsidP="00D51DA7">
      <w:pPr>
        <w:spacing w:after="0"/>
        <w:rPr>
          <w:rFonts w:asciiTheme="minorHAnsi" w:hAnsiTheme="minorHAnsi"/>
          <w:b/>
          <w:bCs/>
          <w:sz w:val="22"/>
          <w:szCs w:val="22"/>
        </w:rPr>
      </w:pPr>
      <w:r w:rsidRPr="00D51DA7">
        <w:rPr>
          <w:rFonts w:asciiTheme="minorHAnsi" w:hAnsiTheme="minorHAnsi"/>
          <w:b/>
          <w:bCs/>
          <w:sz w:val="22"/>
          <w:szCs w:val="22"/>
        </w:rPr>
        <w:t>Technical Offer:</w:t>
      </w:r>
    </w:p>
    <w:p w14:paraId="13057CCE" w14:textId="50F4A595" w:rsidR="000A4D92" w:rsidRPr="00000805" w:rsidRDefault="000A4D92">
      <w:pPr>
        <w:pStyle w:val="ListParagraph"/>
        <w:numPr>
          <w:ilvl w:val="0"/>
          <w:numId w:val="5"/>
        </w:numPr>
        <w:ind w:left="357" w:hanging="357"/>
        <w:rPr>
          <w:rFonts w:asciiTheme="minorHAnsi" w:hAnsiTheme="minorHAnsi"/>
          <w:sz w:val="22"/>
          <w:szCs w:val="22"/>
        </w:rPr>
      </w:pPr>
      <w:r w:rsidRPr="00000805">
        <w:rPr>
          <w:rFonts w:asciiTheme="minorHAnsi" w:hAnsiTheme="minorHAnsi"/>
          <w:sz w:val="22"/>
          <w:szCs w:val="22"/>
        </w:rPr>
        <w:t>Letter of Interest, stating suitability of the Contractor for this assignment</w:t>
      </w:r>
      <w:r w:rsidR="00D51DA7">
        <w:rPr>
          <w:rFonts w:asciiTheme="minorHAnsi" w:hAnsiTheme="minorHAnsi"/>
          <w:sz w:val="22"/>
          <w:szCs w:val="22"/>
        </w:rPr>
        <w:t xml:space="preserve"> (max. 1 page)</w:t>
      </w:r>
    </w:p>
    <w:p w14:paraId="54919E50" w14:textId="77777777" w:rsidR="000A4D92" w:rsidRPr="00000805" w:rsidRDefault="000A4D92">
      <w:pPr>
        <w:pStyle w:val="ListParagraph"/>
        <w:numPr>
          <w:ilvl w:val="0"/>
          <w:numId w:val="5"/>
        </w:numPr>
        <w:ind w:left="357" w:hanging="357"/>
        <w:rPr>
          <w:rFonts w:asciiTheme="minorHAnsi" w:hAnsiTheme="minorHAnsi"/>
          <w:sz w:val="22"/>
          <w:szCs w:val="22"/>
        </w:rPr>
      </w:pPr>
      <w:r w:rsidRPr="00000805">
        <w:rPr>
          <w:rFonts w:asciiTheme="minorHAnsi" w:hAnsiTheme="minorHAnsi"/>
          <w:sz w:val="22"/>
          <w:szCs w:val="22"/>
        </w:rPr>
        <w:t>A detailed Technical Proposal incl. workplan, incl. delegation of work, time schedule of activities</w:t>
      </w:r>
    </w:p>
    <w:p w14:paraId="717334BB" w14:textId="229A3094" w:rsidR="000A4D92" w:rsidRPr="00000805" w:rsidRDefault="000A4D92">
      <w:pPr>
        <w:pStyle w:val="ListParagraph"/>
        <w:numPr>
          <w:ilvl w:val="0"/>
          <w:numId w:val="5"/>
        </w:numPr>
        <w:ind w:left="357" w:hanging="357"/>
        <w:rPr>
          <w:rFonts w:asciiTheme="minorHAnsi" w:hAnsiTheme="minorHAnsi"/>
          <w:sz w:val="22"/>
          <w:szCs w:val="22"/>
        </w:rPr>
      </w:pPr>
      <w:r w:rsidRPr="00000805">
        <w:rPr>
          <w:rFonts w:asciiTheme="minorHAnsi" w:hAnsiTheme="minorHAnsi"/>
          <w:sz w:val="22"/>
          <w:szCs w:val="22"/>
        </w:rPr>
        <w:t xml:space="preserve">Brief outline of the proposed methodology, (max. 4 pages) </w:t>
      </w:r>
    </w:p>
    <w:p w14:paraId="6BBAE9AF" w14:textId="77777777" w:rsidR="000A4D92" w:rsidRPr="00000805" w:rsidRDefault="000A4D92">
      <w:pPr>
        <w:pStyle w:val="ListParagraph"/>
        <w:numPr>
          <w:ilvl w:val="0"/>
          <w:numId w:val="5"/>
        </w:numPr>
        <w:ind w:left="357" w:hanging="357"/>
        <w:rPr>
          <w:rFonts w:asciiTheme="minorHAnsi" w:hAnsiTheme="minorHAnsi"/>
          <w:sz w:val="22"/>
          <w:szCs w:val="22"/>
        </w:rPr>
      </w:pPr>
      <w:r w:rsidRPr="00000805">
        <w:rPr>
          <w:rFonts w:asciiTheme="minorHAnsi" w:hAnsiTheme="minorHAnsi"/>
          <w:sz w:val="22"/>
          <w:szCs w:val="22"/>
        </w:rPr>
        <w:t>Capacity statement concerning the capability of the Applicant to conduct similar assignment (max. 3 pages)</w:t>
      </w:r>
    </w:p>
    <w:p w14:paraId="7CA3D33C" w14:textId="77777777" w:rsidR="000A4D92" w:rsidRPr="00000805" w:rsidRDefault="000A4D92">
      <w:pPr>
        <w:pStyle w:val="ListParagraph"/>
        <w:numPr>
          <w:ilvl w:val="0"/>
          <w:numId w:val="5"/>
        </w:numPr>
        <w:ind w:left="357" w:hanging="357"/>
        <w:rPr>
          <w:rFonts w:asciiTheme="minorHAnsi" w:hAnsiTheme="minorHAnsi"/>
          <w:sz w:val="22"/>
          <w:szCs w:val="22"/>
        </w:rPr>
      </w:pPr>
      <w:r w:rsidRPr="00000805">
        <w:rPr>
          <w:rFonts w:asciiTheme="minorHAnsi" w:hAnsiTheme="minorHAnsi"/>
          <w:sz w:val="22"/>
          <w:szCs w:val="22"/>
        </w:rPr>
        <w:t>Reference letters from independent organizations for which similar consultancy tasks have been carried out by the Applicant, ideally within the past 3 years.</w:t>
      </w:r>
    </w:p>
    <w:p w14:paraId="7F6E8D34" w14:textId="77777777" w:rsidR="004B311D" w:rsidRDefault="000A4D92">
      <w:pPr>
        <w:pStyle w:val="ListParagraph"/>
        <w:numPr>
          <w:ilvl w:val="0"/>
          <w:numId w:val="5"/>
        </w:numPr>
        <w:ind w:left="357" w:hanging="357"/>
        <w:rPr>
          <w:rFonts w:asciiTheme="minorHAnsi" w:hAnsiTheme="minorHAnsi"/>
          <w:sz w:val="22"/>
          <w:szCs w:val="22"/>
        </w:rPr>
      </w:pPr>
      <w:r w:rsidRPr="00000805">
        <w:rPr>
          <w:rFonts w:asciiTheme="minorHAnsi" w:hAnsiTheme="minorHAnsi"/>
          <w:sz w:val="22"/>
          <w:szCs w:val="22"/>
        </w:rPr>
        <w:t>CVs of the key team members to be involved in carrying out the tasks</w:t>
      </w:r>
    </w:p>
    <w:p w14:paraId="754881F3" w14:textId="4A3F45E5" w:rsidR="00D51DA7" w:rsidRPr="00D51DA7" w:rsidRDefault="00D51DA7" w:rsidP="00D51DA7">
      <w:pPr>
        <w:rPr>
          <w:rFonts w:asciiTheme="minorHAnsi" w:hAnsiTheme="minorHAnsi"/>
          <w:b/>
          <w:bCs/>
          <w:sz w:val="22"/>
          <w:szCs w:val="22"/>
        </w:rPr>
      </w:pPr>
      <w:r w:rsidRPr="00D51DA7">
        <w:rPr>
          <w:rFonts w:asciiTheme="minorHAnsi" w:hAnsiTheme="minorHAnsi"/>
          <w:b/>
          <w:bCs/>
          <w:sz w:val="22"/>
          <w:szCs w:val="22"/>
        </w:rPr>
        <w:t>Financial Offer</w:t>
      </w:r>
      <w:r>
        <w:rPr>
          <w:rFonts w:asciiTheme="minorHAnsi" w:hAnsiTheme="minorHAnsi"/>
          <w:b/>
          <w:bCs/>
          <w:sz w:val="22"/>
          <w:szCs w:val="22"/>
        </w:rPr>
        <w:t>:</w:t>
      </w:r>
    </w:p>
    <w:p w14:paraId="60DDDE8A" w14:textId="54EDE2E5" w:rsidR="004B311D" w:rsidRPr="00000805" w:rsidRDefault="000A4D92">
      <w:pPr>
        <w:pStyle w:val="ListParagraph"/>
        <w:numPr>
          <w:ilvl w:val="0"/>
          <w:numId w:val="5"/>
        </w:numPr>
        <w:ind w:left="357" w:hanging="357"/>
        <w:rPr>
          <w:rFonts w:asciiTheme="minorHAnsi" w:hAnsiTheme="minorHAnsi"/>
          <w:sz w:val="22"/>
          <w:szCs w:val="22"/>
        </w:rPr>
      </w:pPr>
      <w:r w:rsidRPr="00000805">
        <w:rPr>
          <w:rFonts w:asciiTheme="minorHAnsi" w:hAnsiTheme="minorHAnsi"/>
          <w:sz w:val="22"/>
          <w:szCs w:val="22"/>
        </w:rPr>
        <w:t>Financial proposal indicating fee for consultants/experts and a breakdown of all expenses related to the assignment.</w:t>
      </w:r>
      <w:r w:rsidR="004B311D" w:rsidRPr="00000805">
        <w:rPr>
          <w:rFonts w:asciiTheme="minorHAnsi" w:eastAsia="Calibri" w:hAnsiTheme="minorHAnsi" w:cstheme="minorHAnsi"/>
          <w:sz w:val="22"/>
          <w:szCs w:val="22"/>
        </w:rPr>
        <w:t xml:space="preserve"> Financial proposal </w:t>
      </w:r>
      <w:r w:rsidR="00D51DA7">
        <w:rPr>
          <w:rFonts w:asciiTheme="minorHAnsi" w:eastAsia="Calibri" w:hAnsiTheme="minorHAnsi" w:cstheme="minorHAnsi"/>
          <w:sz w:val="22"/>
          <w:szCs w:val="22"/>
        </w:rPr>
        <w:t>must</w:t>
      </w:r>
      <w:r w:rsidR="004B311D" w:rsidRPr="00000805">
        <w:rPr>
          <w:rFonts w:asciiTheme="minorHAnsi" w:eastAsia="Calibri" w:hAnsiTheme="minorHAnsi" w:cstheme="minorHAnsi"/>
          <w:sz w:val="22"/>
          <w:szCs w:val="22"/>
        </w:rPr>
        <w:t xml:space="preserve"> include information on net </w:t>
      </w:r>
      <w:r w:rsidR="00EC52F9" w:rsidRPr="00000805">
        <w:rPr>
          <w:rFonts w:asciiTheme="minorHAnsi" w:eastAsia="Calibri" w:hAnsiTheme="minorHAnsi" w:cstheme="minorHAnsi"/>
          <w:sz w:val="22"/>
          <w:szCs w:val="22"/>
        </w:rPr>
        <w:t>price of</w:t>
      </w:r>
      <w:r w:rsidR="004B311D" w:rsidRPr="00000805">
        <w:rPr>
          <w:rFonts w:asciiTheme="minorHAnsi" w:eastAsia="Calibri" w:hAnsiTheme="minorHAnsi" w:cstheme="minorHAnsi"/>
          <w:sz w:val="22"/>
          <w:szCs w:val="22"/>
        </w:rPr>
        <w:t xml:space="preserve"> the service considering the VAT exemption of the Project. </w:t>
      </w:r>
    </w:p>
    <w:p w14:paraId="2FD21806" w14:textId="77777777" w:rsidR="000A4D92" w:rsidRDefault="000A4D92">
      <w:pPr>
        <w:pStyle w:val="ListParagraph"/>
        <w:numPr>
          <w:ilvl w:val="0"/>
          <w:numId w:val="5"/>
        </w:numPr>
        <w:spacing w:after="0"/>
        <w:ind w:left="357" w:hanging="357"/>
        <w:rPr>
          <w:rFonts w:asciiTheme="minorHAnsi" w:hAnsiTheme="minorHAnsi"/>
          <w:sz w:val="22"/>
          <w:szCs w:val="22"/>
        </w:rPr>
      </w:pPr>
      <w:r w:rsidRPr="00000805">
        <w:rPr>
          <w:rFonts w:asciiTheme="minorHAnsi" w:hAnsiTheme="minorHAnsi"/>
          <w:sz w:val="22"/>
          <w:szCs w:val="22"/>
        </w:rPr>
        <w:t xml:space="preserve">Relevant registration documents of the applicant such as business license, certified excerpt from the register of companies or other documents laws of the country of its origin. </w:t>
      </w:r>
    </w:p>
    <w:p w14:paraId="75E8C8D3" w14:textId="77777777" w:rsidR="009C3330" w:rsidRDefault="009C3330" w:rsidP="009C3330">
      <w:pPr>
        <w:spacing w:after="0"/>
        <w:rPr>
          <w:rFonts w:asciiTheme="minorHAnsi" w:hAnsiTheme="minorHAnsi"/>
          <w:sz w:val="22"/>
          <w:szCs w:val="22"/>
        </w:rPr>
      </w:pPr>
    </w:p>
    <w:p w14:paraId="55D06BB3" w14:textId="05F350F9" w:rsidR="009C3330" w:rsidRPr="009C3330" w:rsidRDefault="009C3330" w:rsidP="009C3330">
      <w:pPr>
        <w:spacing w:after="0"/>
        <w:rPr>
          <w:rFonts w:asciiTheme="minorHAnsi" w:hAnsiTheme="minorHAnsi"/>
          <w:sz w:val="22"/>
          <w:szCs w:val="22"/>
        </w:rPr>
      </w:pPr>
      <w:r>
        <w:rPr>
          <w:rFonts w:asciiTheme="minorHAnsi" w:hAnsiTheme="minorHAnsi"/>
          <w:sz w:val="22"/>
          <w:szCs w:val="22"/>
        </w:rPr>
        <w:t>The selection of the best bidder will be based on the quota 70% for Technical Offer and 30% for Financial Offer.</w:t>
      </w:r>
    </w:p>
    <w:p w14:paraId="29F06B6F" w14:textId="4C476CD5" w:rsidR="000A4D92" w:rsidRPr="00000805" w:rsidRDefault="000A4D92" w:rsidP="000A4D92">
      <w:pPr>
        <w:spacing w:after="0"/>
        <w:rPr>
          <w:rFonts w:asciiTheme="minorHAnsi" w:hAnsiTheme="minorHAnsi"/>
          <w:color w:val="FF0000"/>
          <w:sz w:val="22"/>
          <w:szCs w:val="22"/>
        </w:rPr>
      </w:pPr>
    </w:p>
    <w:p w14:paraId="07563F38" w14:textId="41C319D0" w:rsidR="000A4D92" w:rsidRPr="00000805" w:rsidRDefault="00074BD3" w:rsidP="000A4D92">
      <w:pPr>
        <w:spacing w:after="0"/>
        <w:rPr>
          <w:rFonts w:asciiTheme="minorHAnsi" w:hAnsiTheme="minorHAnsi"/>
          <w:color w:val="FF0000"/>
          <w:sz w:val="22"/>
          <w:szCs w:val="22"/>
        </w:rPr>
      </w:pPr>
      <w:r w:rsidRPr="00000805">
        <w:rPr>
          <w:rFonts w:asciiTheme="minorHAnsi" w:eastAsia="Calibri" w:hAnsiTheme="minorHAnsi" w:cstheme="minorHAnsi"/>
          <w:sz w:val="22"/>
          <w:szCs w:val="22"/>
        </w:rPr>
        <w:t xml:space="preserve">The technical &amp; financial </w:t>
      </w:r>
      <w:r w:rsidR="00D51DA7">
        <w:rPr>
          <w:rFonts w:asciiTheme="minorHAnsi" w:eastAsia="Calibri" w:hAnsiTheme="minorHAnsi" w:cstheme="minorHAnsi"/>
          <w:sz w:val="22"/>
          <w:szCs w:val="22"/>
        </w:rPr>
        <w:t>offers</w:t>
      </w:r>
      <w:r w:rsidRPr="00000805">
        <w:rPr>
          <w:rFonts w:asciiTheme="minorHAnsi" w:eastAsia="Calibri" w:hAnsiTheme="minorHAnsi" w:cstheme="minorHAnsi"/>
          <w:sz w:val="22"/>
          <w:szCs w:val="22"/>
        </w:rPr>
        <w:t xml:space="preserve"> including required documents must be submitted electronically not later than </w:t>
      </w:r>
      <w:r w:rsidR="0020243F">
        <w:rPr>
          <w:rFonts w:asciiTheme="minorHAnsi" w:hAnsiTheme="minorHAnsi"/>
          <w:sz w:val="22"/>
          <w:szCs w:val="22"/>
        </w:rPr>
        <w:t>October 14</w:t>
      </w:r>
      <w:r w:rsidR="000A4D92" w:rsidRPr="00000805">
        <w:rPr>
          <w:rFonts w:asciiTheme="minorHAnsi" w:hAnsiTheme="minorHAnsi"/>
          <w:sz w:val="22"/>
          <w:szCs w:val="22"/>
        </w:rPr>
        <w:t>, 202</w:t>
      </w:r>
      <w:r w:rsidR="00432496" w:rsidRPr="00000805">
        <w:rPr>
          <w:rFonts w:asciiTheme="minorHAnsi" w:hAnsiTheme="minorHAnsi"/>
          <w:sz w:val="22"/>
          <w:szCs w:val="22"/>
        </w:rPr>
        <w:t>5</w:t>
      </w:r>
      <w:r w:rsidR="002A2D35">
        <w:rPr>
          <w:rFonts w:asciiTheme="minorHAnsi" w:hAnsiTheme="minorHAnsi"/>
          <w:sz w:val="22"/>
          <w:szCs w:val="22"/>
        </w:rPr>
        <w:t>,</w:t>
      </w:r>
      <w:r w:rsidR="000A4D92" w:rsidRPr="00000805">
        <w:rPr>
          <w:rFonts w:asciiTheme="minorHAnsi" w:hAnsiTheme="minorHAnsi"/>
          <w:sz w:val="22"/>
          <w:szCs w:val="22"/>
        </w:rPr>
        <w:t xml:space="preserve"> </w:t>
      </w:r>
      <w:r w:rsidRPr="00000805">
        <w:rPr>
          <w:rFonts w:asciiTheme="minorHAnsi" w:eastAsia="Calibri" w:hAnsiTheme="minorHAnsi" w:cstheme="minorHAnsi"/>
          <w:sz w:val="22"/>
          <w:szCs w:val="22"/>
        </w:rPr>
        <w:t xml:space="preserve">18:00 Armenian time to </w:t>
      </w:r>
      <w:hyperlink r:id="rId9" w:history="1">
        <w:r w:rsidRPr="00000805">
          <w:rPr>
            <w:rStyle w:val="Hyperlink"/>
            <w:rFonts w:asciiTheme="minorHAnsi" w:eastAsia="Calibri" w:hAnsiTheme="minorHAnsi" w:cstheme="minorHAnsi"/>
            <w:sz w:val="22"/>
            <w:szCs w:val="22"/>
          </w:rPr>
          <w:t>gyumri.application@ada.gv.at</w:t>
        </w:r>
      </w:hyperlink>
      <w:r w:rsidRPr="00000805">
        <w:t>.</w:t>
      </w:r>
      <w:r w:rsidR="000A4D92" w:rsidRPr="00000805">
        <w:rPr>
          <w:rFonts w:asciiTheme="minorHAnsi" w:hAnsiTheme="minorHAnsi"/>
          <w:color w:val="FF0000"/>
          <w:sz w:val="22"/>
          <w:szCs w:val="22"/>
        </w:rPr>
        <w:t xml:space="preserve"> </w:t>
      </w:r>
    </w:p>
    <w:p w14:paraId="12C3FC2C" w14:textId="77777777" w:rsidR="000A4D92" w:rsidRPr="00000805" w:rsidRDefault="000A4D92" w:rsidP="000A4D92">
      <w:pPr>
        <w:spacing w:after="0"/>
        <w:rPr>
          <w:rFonts w:asciiTheme="minorHAnsi" w:hAnsiTheme="minorHAnsi"/>
          <w:sz w:val="22"/>
          <w:szCs w:val="22"/>
        </w:rPr>
      </w:pPr>
      <w:r w:rsidRPr="00000805">
        <w:rPr>
          <w:rFonts w:asciiTheme="minorHAnsi" w:hAnsiTheme="minorHAnsi"/>
          <w:sz w:val="22"/>
          <w:szCs w:val="22"/>
        </w:rPr>
        <w:t>The Contractor will be selected according to ADA´s internal procurement guidelines.</w:t>
      </w:r>
    </w:p>
    <w:p w14:paraId="5AF90520" w14:textId="77777777" w:rsidR="00AA051A" w:rsidRPr="00000805" w:rsidRDefault="00AA051A" w:rsidP="006D241A">
      <w:pPr>
        <w:pBdr>
          <w:top w:val="nil"/>
          <w:left w:val="nil"/>
          <w:bottom w:val="nil"/>
          <w:right w:val="nil"/>
          <w:between w:val="nil"/>
        </w:pBdr>
        <w:spacing w:after="0"/>
        <w:rPr>
          <w:rFonts w:asciiTheme="minorHAnsi" w:eastAsia="Calibri" w:hAnsiTheme="minorHAnsi" w:cstheme="minorHAnsi"/>
          <w:b/>
          <w:bCs/>
          <w:color w:val="000000"/>
          <w:sz w:val="22"/>
          <w:szCs w:val="22"/>
        </w:rPr>
      </w:pPr>
    </w:p>
    <w:p w14:paraId="13F421C2" w14:textId="51B45838" w:rsidR="006D241A" w:rsidRPr="00000805" w:rsidRDefault="006D241A" w:rsidP="006D241A">
      <w:pPr>
        <w:pBdr>
          <w:top w:val="nil"/>
          <w:left w:val="nil"/>
          <w:bottom w:val="nil"/>
          <w:right w:val="nil"/>
          <w:between w:val="nil"/>
        </w:pBdr>
        <w:spacing w:after="0"/>
        <w:rPr>
          <w:rFonts w:asciiTheme="minorHAnsi" w:eastAsia="Calibri" w:hAnsiTheme="minorHAnsi" w:cstheme="minorHAnsi"/>
          <w:color w:val="000000"/>
          <w:sz w:val="22"/>
          <w:szCs w:val="22"/>
        </w:rPr>
      </w:pPr>
      <w:r w:rsidRPr="00000805">
        <w:rPr>
          <w:rFonts w:asciiTheme="minorHAnsi" w:eastAsia="Calibri" w:hAnsiTheme="minorHAnsi" w:cstheme="minorHAnsi"/>
          <w:b/>
          <w:bCs/>
          <w:color w:val="000000"/>
          <w:sz w:val="22"/>
          <w:szCs w:val="22"/>
        </w:rPr>
        <w:t>To be noted:</w:t>
      </w:r>
      <w:r w:rsidRPr="00000805">
        <w:rPr>
          <w:rFonts w:asciiTheme="minorHAnsi" w:eastAsia="Calibri" w:hAnsiTheme="minorHAnsi" w:cstheme="minorHAnsi"/>
          <w:color w:val="000000"/>
          <w:sz w:val="22"/>
          <w:szCs w:val="22"/>
        </w:rPr>
        <w:t xml:space="preserve"> </w:t>
      </w:r>
    </w:p>
    <w:p w14:paraId="3183497D" w14:textId="68E5A6E8" w:rsidR="00EB04E9" w:rsidRPr="00000805" w:rsidRDefault="006D241A" w:rsidP="00A8139E">
      <w:pPr>
        <w:pBdr>
          <w:top w:val="nil"/>
          <w:left w:val="nil"/>
          <w:bottom w:val="nil"/>
          <w:right w:val="nil"/>
          <w:between w:val="nil"/>
        </w:pBdr>
        <w:spacing w:after="0"/>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I</w:t>
      </w:r>
      <w:r w:rsidRPr="00000805">
        <w:rPr>
          <w:rFonts w:asciiTheme="minorHAnsi" w:eastAsia="Calibri" w:hAnsiTheme="minorHAnsi" w:cstheme="minorHAnsi"/>
          <w:sz w:val="22"/>
          <w:szCs w:val="22"/>
        </w:rPr>
        <w:t>n case of forming a consortium</w:t>
      </w:r>
      <w:r w:rsidR="00A8139E" w:rsidRPr="00000805">
        <w:rPr>
          <w:rFonts w:asciiTheme="minorHAnsi" w:eastAsia="Calibri" w:hAnsiTheme="minorHAnsi" w:cstheme="minorHAnsi"/>
          <w:sz w:val="22"/>
          <w:szCs w:val="22"/>
        </w:rPr>
        <w:t xml:space="preserve"> for this particular assignment</w:t>
      </w:r>
      <w:r w:rsidRPr="00000805">
        <w:rPr>
          <w:rFonts w:asciiTheme="minorHAnsi" w:eastAsia="Calibri" w:hAnsiTheme="minorHAnsi" w:cstheme="minorHAnsi"/>
          <w:sz w:val="22"/>
          <w:szCs w:val="22"/>
        </w:rPr>
        <w:t xml:space="preserve">, partner(s) of the consortium can only join one consortium. The same applies for individual experts. Non-respecting of these rules will lead to disqualification form the tendering process. </w:t>
      </w:r>
    </w:p>
    <w:p w14:paraId="4D8DFDB4" w14:textId="77777777" w:rsidR="0017200B" w:rsidRPr="00000805" w:rsidRDefault="0017200B" w:rsidP="00505B4A">
      <w:pPr>
        <w:spacing w:after="0"/>
        <w:rPr>
          <w:rFonts w:asciiTheme="minorHAnsi" w:eastAsia="Calibri" w:hAnsiTheme="minorHAnsi" w:cstheme="minorHAnsi"/>
          <w:b/>
          <w:sz w:val="22"/>
          <w:szCs w:val="22"/>
        </w:rPr>
      </w:pPr>
    </w:p>
    <w:p w14:paraId="3C94FC01" w14:textId="4F536672" w:rsidR="00505B4A" w:rsidRPr="00000805" w:rsidRDefault="00505B4A" w:rsidP="00505B4A">
      <w:pPr>
        <w:spacing w:after="0"/>
        <w:rPr>
          <w:rFonts w:asciiTheme="minorHAnsi" w:eastAsia="Calibri" w:hAnsiTheme="minorHAnsi" w:cstheme="minorHAnsi"/>
          <w:sz w:val="22"/>
          <w:szCs w:val="22"/>
        </w:rPr>
      </w:pPr>
      <w:r w:rsidRPr="00000805">
        <w:rPr>
          <w:rFonts w:asciiTheme="minorHAnsi" w:eastAsia="Calibri" w:hAnsiTheme="minorHAnsi" w:cstheme="minorHAnsi"/>
          <w:b/>
          <w:sz w:val="22"/>
          <w:szCs w:val="22"/>
        </w:rPr>
        <w:t>Contact:</w:t>
      </w:r>
    </w:p>
    <w:p w14:paraId="0EABBAAC" w14:textId="74301110" w:rsidR="00F17126" w:rsidRDefault="00F17126" w:rsidP="001334CE">
      <w:pPr>
        <w:spacing w:after="0"/>
        <w:jc w:val="left"/>
        <w:rPr>
          <w:rFonts w:asciiTheme="minorHAnsi" w:eastAsia="Calibri" w:hAnsiTheme="minorHAnsi" w:cstheme="minorHAnsi"/>
          <w:sz w:val="22"/>
          <w:szCs w:val="22"/>
        </w:rPr>
      </w:pPr>
      <w:r>
        <w:rPr>
          <w:rFonts w:asciiTheme="minorHAnsi" w:eastAsia="Calibri" w:hAnsiTheme="minorHAnsi" w:cstheme="minorHAnsi"/>
          <w:sz w:val="22"/>
          <w:szCs w:val="22"/>
        </w:rPr>
        <w:t xml:space="preserve">Husik Sargsyan, Team Leader, LEAD4Shirak, E-Mail: </w:t>
      </w:r>
      <w:hyperlink r:id="rId10" w:history="1">
        <w:r w:rsidRPr="008C0E2E">
          <w:rPr>
            <w:rStyle w:val="Hyperlink"/>
            <w:rFonts w:asciiTheme="minorHAnsi" w:eastAsia="Calibri" w:hAnsiTheme="minorHAnsi" w:cstheme="minorHAnsi"/>
            <w:sz w:val="22"/>
            <w:szCs w:val="22"/>
          </w:rPr>
          <w:t>husik.sargsyan@ada.gv.at</w:t>
        </w:r>
      </w:hyperlink>
    </w:p>
    <w:p w14:paraId="006450D5" w14:textId="741CC483" w:rsidR="003D6796" w:rsidRPr="00F06696" w:rsidRDefault="001334CE" w:rsidP="001334CE">
      <w:pPr>
        <w:spacing w:after="0"/>
        <w:jc w:val="left"/>
        <w:rPr>
          <w:rFonts w:asciiTheme="minorHAnsi" w:eastAsia="Calibri" w:hAnsiTheme="minorHAnsi" w:cstheme="minorHAnsi"/>
          <w:sz w:val="22"/>
          <w:szCs w:val="22"/>
        </w:rPr>
      </w:pPr>
      <w:r w:rsidRPr="00F06696">
        <w:rPr>
          <w:rFonts w:asciiTheme="minorHAnsi" w:eastAsia="Calibri" w:hAnsiTheme="minorHAnsi" w:cstheme="minorHAnsi"/>
          <w:sz w:val="22"/>
          <w:szCs w:val="22"/>
        </w:rPr>
        <w:t>Vahe</w:t>
      </w:r>
      <w:r w:rsidR="00505B4A" w:rsidRPr="00F06696">
        <w:rPr>
          <w:rFonts w:asciiTheme="minorHAnsi" w:eastAsia="Calibri" w:hAnsiTheme="minorHAnsi" w:cstheme="minorHAnsi"/>
          <w:sz w:val="22"/>
          <w:szCs w:val="22"/>
        </w:rPr>
        <w:t xml:space="preserve"> Sargsyan, </w:t>
      </w:r>
      <w:r w:rsidRPr="00F06696">
        <w:rPr>
          <w:rFonts w:asciiTheme="minorHAnsi" w:eastAsia="Calibri" w:hAnsiTheme="minorHAnsi" w:cstheme="minorHAnsi"/>
          <w:sz w:val="22"/>
          <w:szCs w:val="22"/>
        </w:rPr>
        <w:t>Programme Manager Coordination Office Yerevan</w:t>
      </w:r>
      <w:r w:rsidR="00505B4A" w:rsidRPr="00F06696">
        <w:rPr>
          <w:rFonts w:asciiTheme="minorHAnsi" w:eastAsia="Calibri" w:hAnsiTheme="minorHAnsi" w:cstheme="minorHAnsi"/>
          <w:sz w:val="22"/>
          <w:szCs w:val="22"/>
        </w:rPr>
        <w:t xml:space="preserve">, E-Mail: </w:t>
      </w:r>
      <w:hyperlink r:id="rId11" w:history="1">
        <w:r w:rsidRPr="00F06696">
          <w:rPr>
            <w:rStyle w:val="Hyperlink"/>
            <w:rFonts w:asciiTheme="minorHAnsi" w:eastAsia="Calibri" w:hAnsiTheme="minorHAnsi" w:cstheme="minorHAnsi"/>
            <w:sz w:val="22"/>
            <w:szCs w:val="22"/>
          </w:rPr>
          <w:t>vahe.Sargsyan@ada.gv.at</w:t>
        </w:r>
      </w:hyperlink>
    </w:p>
    <w:p w14:paraId="6A59DF0E" w14:textId="6E32EB66" w:rsidR="00E402C5" w:rsidRPr="00000805" w:rsidRDefault="00E402C5">
      <w:pPr>
        <w:pStyle w:val="Heading1"/>
        <w:spacing w:before="480" w:after="80"/>
        <w:ind w:left="567" w:hanging="567"/>
        <w:rPr>
          <w:rFonts w:asciiTheme="minorHAnsi" w:eastAsia="Calibri" w:hAnsiTheme="minorHAnsi" w:cstheme="minorHAnsi"/>
          <w:bCs/>
          <w:sz w:val="28"/>
          <w:szCs w:val="28"/>
        </w:rPr>
      </w:pPr>
      <w:r w:rsidRPr="00000805">
        <w:rPr>
          <w:rFonts w:asciiTheme="minorHAnsi" w:eastAsia="Calibri" w:hAnsiTheme="minorHAnsi" w:cstheme="minorHAnsi"/>
          <w:bCs/>
          <w:sz w:val="28"/>
          <w:szCs w:val="28"/>
        </w:rPr>
        <w:t xml:space="preserve">Annexes </w:t>
      </w:r>
    </w:p>
    <w:p w14:paraId="07B8B2EF" w14:textId="499037B4" w:rsidR="007B4F00" w:rsidRPr="00000805" w:rsidRDefault="00070543" w:rsidP="00F17126">
      <w:pPr>
        <w:spacing w:after="0"/>
        <w:jc w:val="left"/>
        <w:rPr>
          <w:rFonts w:asciiTheme="minorHAnsi" w:eastAsia="Calibri" w:hAnsiTheme="minorHAnsi" w:cstheme="minorHAnsi"/>
          <w:sz w:val="22"/>
          <w:szCs w:val="22"/>
        </w:rPr>
      </w:pPr>
      <w:r w:rsidRPr="00000805">
        <w:rPr>
          <w:b/>
          <w:bCs/>
        </w:rPr>
        <w:t>Annex 1</w:t>
      </w:r>
      <w:r w:rsidRPr="00000805">
        <w:t xml:space="preserve">: </w:t>
      </w:r>
      <w:r w:rsidRPr="00000805">
        <w:rPr>
          <w:rFonts w:asciiTheme="minorHAnsi" w:eastAsia="Calibri" w:hAnsiTheme="minorHAnsi" w:cstheme="minorHAnsi"/>
          <w:sz w:val="22"/>
          <w:szCs w:val="22"/>
        </w:rPr>
        <w:t xml:space="preserve">Results-Assessment Form (RAF) for </w:t>
      </w:r>
      <w:r w:rsidR="00903B9B" w:rsidRPr="00000805">
        <w:rPr>
          <w:rFonts w:asciiTheme="minorHAnsi" w:eastAsia="Calibri" w:hAnsiTheme="minorHAnsi" w:cstheme="minorHAnsi"/>
          <w:sz w:val="22"/>
          <w:szCs w:val="22"/>
        </w:rPr>
        <w:t>Final</w:t>
      </w:r>
      <w:r w:rsidRPr="00000805">
        <w:rPr>
          <w:rFonts w:asciiTheme="minorHAnsi" w:eastAsia="Calibri" w:hAnsiTheme="minorHAnsi" w:cstheme="minorHAnsi"/>
          <w:sz w:val="22"/>
          <w:szCs w:val="22"/>
        </w:rPr>
        <w:t xml:space="preserve"> Project Evaluations. </w:t>
      </w:r>
      <w:r w:rsidRPr="00000805">
        <w:rPr>
          <w:rFonts w:asciiTheme="minorHAnsi" w:eastAsia="Calibri" w:hAnsiTheme="minorHAnsi" w:cstheme="minorHAnsi"/>
          <w:sz w:val="22"/>
          <w:szCs w:val="22"/>
          <w:lang w:val="en-US"/>
        </w:rPr>
        <w:t xml:space="preserve">This form must be filled in electronically by the evaluator/reviewer. No evaluation report will be accepted without this form. </w:t>
      </w:r>
      <w:r w:rsidRPr="00000805">
        <w:rPr>
          <w:rFonts w:asciiTheme="minorHAnsi" w:eastAsia="Calibri" w:hAnsiTheme="minorHAnsi" w:cstheme="minorHAnsi"/>
          <w:sz w:val="22"/>
          <w:szCs w:val="22"/>
          <w:lang w:val="en-US"/>
        </w:rPr>
        <w:lastRenderedPageBreak/>
        <w:t>The form must be included at the beginning of the evaluation/review report. The RAF template (Excel format) can be downloaded from the ADA we</w:t>
      </w:r>
      <w:r w:rsidR="007B4F00" w:rsidRPr="00000805">
        <w:rPr>
          <w:rFonts w:asciiTheme="minorHAnsi" w:eastAsia="Calibri" w:hAnsiTheme="minorHAnsi" w:cstheme="minorHAnsi"/>
          <w:sz w:val="22"/>
          <w:szCs w:val="22"/>
          <w:lang w:val="en-US"/>
        </w:rPr>
        <w:t>bs</w:t>
      </w:r>
      <w:r w:rsidR="00F17126">
        <w:rPr>
          <w:rFonts w:asciiTheme="minorHAnsi" w:eastAsia="Calibri" w:hAnsiTheme="minorHAnsi" w:cstheme="minorHAnsi"/>
          <w:sz w:val="22"/>
          <w:szCs w:val="22"/>
          <w:lang w:val="en-US"/>
        </w:rPr>
        <w:t xml:space="preserve">ite: </w:t>
      </w:r>
      <w:hyperlink r:id="rId12" w:history="1">
        <w:r w:rsidR="007B4F00" w:rsidRPr="00000805">
          <w:rPr>
            <w:rStyle w:val="Hyperlink"/>
          </w:rPr>
          <w:t>https:</w:t>
        </w:r>
        <w:r w:rsidR="007B4F00" w:rsidRPr="00000805">
          <w:rPr>
            <w:rStyle w:val="Hyperlink"/>
            <w:b/>
            <w:bCs/>
          </w:rPr>
          <w:t>//</w:t>
        </w:r>
        <w:r w:rsidR="007B4F00" w:rsidRPr="00000805">
          <w:rPr>
            <w:rStyle w:val="Hyperlink"/>
            <w:rFonts w:asciiTheme="minorHAnsi" w:eastAsia="Calibri" w:hAnsiTheme="minorHAnsi" w:cstheme="minorHAnsi"/>
            <w:sz w:val="22"/>
            <w:szCs w:val="22"/>
          </w:rPr>
          <w:t>www.entwicklung.at/ada/evaluierung</w:t>
        </w:r>
      </w:hyperlink>
    </w:p>
    <w:p w14:paraId="0C112860" w14:textId="77777777" w:rsidR="007B4F00" w:rsidRPr="00000805" w:rsidRDefault="007B4F00" w:rsidP="00070543">
      <w:pPr>
        <w:spacing w:after="0"/>
        <w:ind w:left="720"/>
        <w:jc w:val="left"/>
        <w:rPr>
          <w:rFonts w:asciiTheme="minorHAnsi" w:eastAsia="Calibri" w:hAnsiTheme="minorHAnsi" w:cstheme="minorHAnsi"/>
          <w:sz w:val="22"/>
          <w:szCs w:val="22"/>
        </w:rPr>
      </w:pPr>
    </w:p>
    <w:p w14:paraId="3938AAB4" w14:textId="77777777" w:rsidR="00DA4882" w:rsidRPr="00000805" w:rsidRDefault="00070543" w:rsidP="00F17126">
      <w:pPr>
        <w:spacing w:after="0"/>
        <w:jc w:val="left"/>
        <w:rPr>
          <w:rFonts w:asciiTheme="minorHAnsi" w:eastAsia="Calibri" w:hAnsiTheme="minorHAnsi" w:cstheme="minorHAnsi"/>
          <w:sz w:val="22"/>
          <w:szCs w:val="22"/>
        </w:rPr>
      </w:pPr>
      <w:r w:rsidRPr="00000805">
        <w:rPr>
          <w:rFonts w:asciiTheme="minorHAnsi" w:eastAsia="Calibri" w:hAnsiTheme="minorHAnsi" w:cstheme="minorHAnsi"/>
          <w:b/>
          <w:bCs/>
          <w:sz w:val="22"/>
          <w:szCs w:val="22"/>
        </w:rPr>
        <w:t>Annex 2</w:t>
      </w:r>
      <w:r w:rsidRPr="00000805">
        <w:rPr>
          <w:rFonts w:asciiTheme="minorHAnsi" w:eastAsia="Calibri" w:hAnsiTheme="minorHAnsi" w:cstheme="minorHAnsi"/>
          <w:sz w:val="22"/>
          <w:szCs w:val="22"/>
        </w:rPr>
        <w:t>: Logical Framework of LEAD4Shirak Project</w:t>
      </w:r>
    </w:p>
    <w:p w14:paraId="13CEB42B" w14:textId="669FEAB3" w:rsidR="00681ABB" w:rsidRPr="00000805" w:rsidRDefault="00681ABB" w:rsidP="00681ABB">
      <w:pPr>
        <w:spacing w:after="0"/>
        <w:rPr>
          <w:rFonts w:asciiTheme="minorHAnsi" w:hAnsiTheme="minorHAnsi"/>
          <w:color w:val="FF0000"/>
          <w:sz w:val="22"/>
          <w:szCs w:val="22"/>
        </w:rPr>
      </w:pPr>
    </w:p>
    <w:sectPr w:rsidR="00681ABB" w:rsidRPr="00000805" w:rsidSect="005626AB">
      <w:headerReference w:type="default" r:id="rId13"/>
      <w:footerReference w:type="default" r:id="rId14"/>
      <w:pgSz w:w="11906" w:h="16838"/>
      <w:pgMar w:top="1134" w:right="1417" w:bottom="1417" w:left="1417" w:header="454"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E309" w14:textId="77777777" w:rsidR="004D00E1" w:rsidRDefault="004D00E1">
      <w:pPr>
        <w:spacing w:after="0" w:line="240" w:lineRule="auto"/>
      </w:pPr>
      <w:r>
        <w:separator/>
      </w:r>
    </w:p>
  </w:endnote>
  <w:endnote w:type="continuationSeparator" w:id="0">
    <w:p w14:paraId="4E4BCF5C" w14:textId="77777777" w:rsidR="004D00E1" w:rsidRDefault="004D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1C36" w14:textId="3245764D" w:rsidR="005B4114" w:rsidRDefault="005B4114">
    <w:pPr>
      <w:pBdr>
        <w:top w:val="nil"/>
        <w:left w:val="nil"/>
        <w:bottom w:val="nil"/>
        <w:right w:val="single" w:sz="4" w:space="4" w:color="000000"/>
        <w:between w:val="nil"/>
      </w:pBdr>
      <w:tabs>
        <w:tab w:val="center" w:pos="4536"/>
        <w:tab w:val="right" w:pos="9072"/>
      </w:tabs>
      <w:spacing w:after="0" w:line="240" w:lineRule="auto"/>
      <w:jc w:val="right"/>
      <w:rPr>
        <w:rFonts w:ascii="Calibri" w:eastAsia="Calibri" w:hAnsi="Calibri" w:cs="Calibri"/>
        <w:color w:val="000000"/>
        <w:szCs w:val="20"/>
      </w:rPr>
    </w:pPr>
    <w:r>
      <w:rPr>
        <w:rFonts w:ascii="Calibri" w:eastAsia="Calibri" w:hAnsi="Calibri" w:cs="Calibri"/>
        <w:color w:val="000000"/>
        <w:szCs w:val="20"/>
        <w:shd w:val="clear" w:color="auto" w:fill="E6E6E6"/>
      </w:rPr>
      <w:fldChar w:fldCharType="begin"/>
    </w:r>
    <w:r>
      <w:rPr>
        <w:rFonts w:ascii="Calibri" w:eastAsia="Calibri" w:hAnsi="Calibri" w:cs="Calibri"/>
        <w:color w:val="000000"/>
        <w:szCs w:val="20"/>
      </w:rPr>
      <w:instrText>PAGE</w:instrText>
    </w:r>
    <w:r>
      <w:rPr>
        <w:rFonts w:ascii="Calibri" w:eastAsia="Calibri" w:hAnsi="Calibri" w:cs="Calibri"/>
        <w:color w:val="000000"/>
        <w:szCs w:val="20"/>
        <w:shd w:val="clear" w:color="auto" w:fill="E6E6E6"/>
      </w:rPr>
      <w:fldChar w:fldCharType="separate"/>
    </w:r>
    <w:r w:rsidR="00A70C3E">
      <w:rPr>
        <w:rFonts w:ascii="Calibri" w:eastAsia="Calibri" w:hAnsi="Calibri" w:cs="Calibri"/>
        <w:noProof/>
        <w:color w:val="000000"/>
        <w:szCs w:val="20"/>
      </w:rPr>
      <w:t>9</w:t>
    </w:r>
    <w:r>
      <w:rPr>
        <w:rFonts w:ascii="Calibri" w:eastAsia="Calibri" w:hAnsi="Calibri" w:cs="Calibri"/>
        <w:color w:val="000000"/>
        <w:szCs w:val="20"/>
        <w:shd w:val="clear" w:color="auto" w:fill="E6E6E6"/>
      </w:rPr>
      <w:fldChar w:fldCharType="end"/>
    </w:r>
  </w:p>
  <w:p w14:paraId="2D433609" w14:textId="77777777" w:rsidR="005B4114" w:rsidRDefault="005B4114">
    <w:pPr>
      <w:pBdr>
        <w:top w:val="nil"/>
        <w:left w:val="nil"/>
        <w:bottom w:val="nil"/>
        <w:right w:val="nil"/>
        <w:between w:val="nil"/>
      </w:pBdr>
      <w:tabs>
        <w:tab w:val="center" w:pos="4536"/>
        <w:tab w:val="right" w:pos="9072"/>
      </w:tabs>
      <w:spacing w:after="0" w:line="240" w:lineRule="auto"/>
      <w:rPr>
        <w:rFonts w:cs="Arial"/>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0EDA" w14:textId="77777777" w:rsidR="004D00E1" w:rsidRDefault="004D00E1">
      <w:pPr>
        <w:spacing w:after="0" w:line="240" w:lineRule="auto"/>
      </w:pPr>
      <w:r>
        <w:separator/>
      </w:r>
    </w:p>
  </w:footnote>
  <w:footnote w:type="continuationSeparator" w:id="0">
    <w:p w14:paraId="2620DFCB" w14:textId="77777777" w:rsidR="004D00E1" w:rsidRDefault="004D00E1">
      <w:pPr>
        <w:spacing w:after="0" w:line="240" w:lineRule="auto"/>
      </w:pPr>
      <w:r>
        <w:continuationSeparator/>
      </w:r>
    </w:p>
  </w:footnote>
  <w:footnote w:id="1">
    <w:p w14:paraId="3E029B81" w14:textId="77777777" w:rsidR="00733497" w:rsidRDefault="00733497" w:rsidP="00733497">
      <w:pPr>
        <w:pBdr>
          <w:top w:val="nil"/>
          <w:left w:val="nil"/>
          <w:bottom w:val="nil"/>
          <w:right w:val="nil"/>
          <w:between w:val="nil"/>
        </w:pBdr>
        <w:spacing w:after="0" w:line="240" w:lineRule="auto"/>
        <w:rPr>
          <w:rFonts w:cs="Arial"/>
          <w:color w:val="000000"/>
          <w:sz w:val="18"/>
        </w:rPr>
      </w:pPr>
      <w:r>
        <w:rPr>
          <w:vertAlign w:val="superscript"/>
        </w:rPr>
        <w:footnoteRef/>
      </w:r>
      <w:r>
        <w:rPr>
          <w:rFonts w:cs="Arial"/>
          <w:color w:val="000000"/>
          <w:sz w:val="18"/>
        </w:rPr>
        <w:t xml:space="preserve"> Annex 3 of the Commission Implementing Decision on the Annual Action Plan 2019 of the Republic of Armenia. Action Document for Local Empowerment of Actors for Development (LEAD), Annex 3, p.15.</w:t>
      </w:r>
    </w:p>
  </w:footnote>
  <w:footnote w:id="2">
    <w:p w14:paraId="3CC428F5" w14:textId="5266430B" w:rsidR="00F8711B" w:rsidRPr="00F8711B" w:rsidRDefault="00F8711B">
      <w:pPr>
        <w:pStyle w:val="FootnoteText"/>
      </w:pPr>
      <w:r>
        <w:rPr>
          <w:rStyle w:val="FootnoteReference"/>
        </w:rPr>
        <w:footnoteRef/>
      </w:r>
      <w:r>
        <w:t xml:space="preserve"> The Project </w:t>
      </w:r>
      <w:r w:rsidR="00A50A6F">
        <w:t>T</w:t>
      </w:r>
      <w:r>
        <w:t>eam</w:t>
      </w:r>
      <w:r w:rsidR="00A50A6F">
        <w:t xml:space="preserve"> L</w:t>
      </w:r>
      <w:r>
        <w:t xml:space="preserve">eader acts as the Evaluation </w:t>
      </w:r>
      <w:r w:rsidR="00A50A6F">
        <w:t>M</w:t>
      </w:r>
      <w:r>
        <w:t>anager</w:t>
      </w:r>
    </w:p>
  </w:footnote>
  <w:footnote w:id="3">
    <w:p w14:paraId="045D7AFE" w14:textId="4D07B946" w:rsidR="00FB5DF0" w:rsidRPr="00FB5DF0" w:rsidRDefault="00FB5DF0">
      <w:pPr>
        <w:pStyle w:val="FootnoteText"/>
      </w:pPr>
      <w:r>
        <w:rPr>
          <w:rStyle w:val="FootnoteReference"/>
        </w:rPr>
        <w:footnoteRef/>
      </w:r>
      <w:hyperlink r:id="rId1" w:history="1">
        <w:r w:rsidR="00A50A6F" w:rsidRPr="00436D15">
          <w:rPr>
            <w:rStyle w:val="Hyperlink"/>
          </w:rPr>
          <w:t>https://www.entwicklung.at/fileadmin/user_upload/Dokumente/Evaluierung/Evaluierung_Templates/Annex7_EvaluationMatrix_Template.xlsx</w:t>
        </w:r>
      </w:hyperlink>
    </w:p>
  </w:footnote>
  <w:footnote w:id="4">
    <w:p w14:paraId="3D74D745" w14:textId="5E809517" w:rsidR="00EE25D5" w:rsidRPr="00EE25D5" w:rsidRDefault="00EE25D5">
      <w:pPr>
        <w:pStyle w:val="FootnoteText"/>
      </w:pPr>
      <w:r>
        <w:rPr>
          <w:rStyle w:val="FootnoteReference"/>
        </w:rPr>
        <w:footnoteRef/>
      </w:r>
      <w:r>
        <w:t xml:space="preserve"> Include referenc</w:t>
      </w:r>
      <w:r w:rsidR="00EC52F9">
        <w:t>e</w:t>
      </w:r>
      <w:r>
        <w:t xml:space="preserve"> to where it can be found.</w:t>
      </w:r>
    </w:p>
  </w:footnote>
  <w:footnote w:id="5">
    <w:p w14:paraId="680F9C2C" w14:textId="71F4A9F5" w:rsidR="009C3330" w:rsidRPr="009C3330" w:rsidRDefault="009C3330">
      <w:pPr>
        <w:pStyle w:val="FootnoteText"/>
      </w:pPr>
      <w:r>
        <w:rPr>
          <w:rStyle w:val="FootnoteReference"/>
        </w:rPr>
        <w:footnoteRef/>
      </w:r>
      <w:r>
        <w:t xml:space="preserve"> Subcontracting is only allowed for logistics and language services</w:t>
      </w:r>
      <w:r w:rsidR="0068114B">
        <w:t>. Subcontractors should be named including proof of qualifications and must be indicated in the financial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1005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169"/>
      <w:gridCol w:w="2884"/>
    </w:tblGrid>
    <w:tr w:rsidR="005B4114" w14:paraId="46A79542" w14:textId="77777777" w:rsidTr="00126AF1">
      <w:trPr>
        <w:trHeight w:val="774"/>
      </w:trPr>
      <w:tc>
        <w:tcPr>
          <w:tcW w:w="7169" w:type="dxa"/>
        </w:tcPr>
        <w:p w14:paraId="54C51C61" w14:textId="361D8882" w:rsidR="005B4114" w:rsidRDefault="00126AF1">
          <w:pPr>
            <w:pBdr>
              <w:top w:val="nil"/>
              <w:left w:val="nil"/>
              <w:bottom w:val="nil"/>
              <w:right w:val="nil"/>
              <w:between w:val="nil"/>
            </w:pBdr>
            <w:tabs>
              <w:tab w:val="center" w:pos="4536"/>
              <w:tab w:val="right" w:pos="9072"/>
              <w:tab w:val="left" w:pos="5040"/>
              <w:tab w:val="left" w:pos="5848"/>
            </w:tabs>
            <w:rPr>
              <w:rFonts w:cs="Arial"/>
              <w:color w:val="000000"/>
              <w:szCs w:val="20"/>
            </w:rPr>
          </w:pPr>
          <w:r w:rsidRPr="0003699B">
            <w:rPr>
              <w:noProof/>
            </w:rPr>
            <w:drawing>
              <wp:anchor distT="0" distB="0" distL="114300" distR="114300" simplePos="0" relativeHeight="251660288" behindDoc="1" locked="0" layoutInCell="1" allowOverlap="1" wp14:anchorId="3A600800" wp14:editId="5679B78E">
                <wp:simplePos x="0" y="0"/>
                <wp:positionH relativeFrom="column">
                  <wp:posOffset>2883535</wp:posOffset>
                </wp:positionH>
                <wp:positionV relativeFrom="paragraph">
                  <wp:posOffset>14605</wp:posOffset>
                </wp:positionV>
                <wp:extent cx="1038225" cy="441960"/>
                <wp:effectExtent l="0" t="0" r="9525" b="0"/>
                <wp:wrapTopAndBottom/>
                <wp:docPr id="1" name="Grafik 1" descr="C:\Users\offic\AppData\Local\Temp\ADA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AppData\Local\Temp\ADA_Logo_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699B">
            <w:rPr>
              <w:noProof/>
            </w:rPr>
            <w:drawing>
              <wp:anchor distT="0" distB="0" distL="114300" distR="114300" simplePos="0" relativeHeight="251664384" behindDoc="1" locked="0" layoutInCell="1" allowOverlap="1" wp14:anchorId="20DA9D4D" wp14:editId="637CD8DC">
                <wp:simplePos x="0" y="0"/>
                <wp:positionH relativeFrom="column">
                  <wp:posOffset>1256665</wp:posOffset>
                </wp:positionH>
                <wp:positionV relativeFrom="paragraph">
                  <wp:posOffset>31750</wp:posOffset>
                </wp:positionV>
                <wp:extent cx="980440" cy="417830"/>
                <wp:effectExtent l="0" t="0" r="0" b="1270"/>
                <wp:wrapTight wrapText="bothSides">
                  <wp:wrapPolygon edited="0">
                    <wp:start x="0" y="0"/>
                    <wp:lineTo x="0" y="20681"/>
                    <wp:lineTo x="20984" y="20681"/>
                    <wp:lineTo x="20984" y="0"/>
                    <wp:lineTo x="0" y="0"/>
                  </wp:wrapPolygon>
                </wp:wrapTight>
                <wp:docPr id="6" name="Grafik 6" descr="C:\Users\offic\AppData\Local\Temp\EN_ADC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AppData\Local\Temp\EN_ADC_JPE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044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val="de-DE" w:eastAsia="de-DE"/>
            </w:rPr>
            <w:drawing>
              <wp:anchor distT="0" distB="0" distL="114300" distR="114300" simplePos="0" relativeHeight="251658240" behindDoc="0" locked="0" layoutInCell="1" hidden="0" allowOverlap="1" wp14:anchorId="12FC6349" wp14:editId="7EA81E2B">
                <wp:simplePos x="0" y="0"/>
                <wp:positionH relativeFrom="column">
                  <wp:posOffset>231775</wp:posOffset>
                </wp:positionH>
                <wp:positionV relativeFrom="paragraph">
                  <wp:posOffset>0</wp:posOffset>
                </wp:positionV>
                <wp:extent cx="665480" cy="594360"/>
                <wp:effectExtent l="0" t="0" r="1270" b="0"/>
                <wp:wrapSquare wrapText="bothSides" distT="0" distB="0" distL="114300" distR="114300"/>
                <wp:docPr id="7" name="image1.jpg" descr="G:\Archive\GREEN ADMIN\EU for Armenia logo.jpg"/>
                <wp:cNvGraphicFramePr/>
                <a:graphic xmlns:a="http://schemas.openxmlformats.org/drawingml/2006/main">
                  <a:graphicData uri="http://schemas.openxmlformats.org/drawingml/2006/picture">
                    <pic:pic xmlns:pic="http://schemas.openxmlformats.org/drawingml/2006/picture">
                      <pic:nvPicPr>
                        <pic:cNvPr id="0" name="image1.jpg" descr="G:\Archive\GREEN ADMIN\EU for Armenia logo.jpg"/>
                        <pic:cNvPicPr preferRelativeResize="0"/>
                      </pic:nvPicPr>
                      <pic:blipFill>
                        <a:blip r:embed="rId3"/>
                        <a:srcRect/>
                        <a:stretch>
                          <a:fillRect/>
                        </a:stretch>
                      </pic:blipFill>
                      <pic:spPr>
                        <a:xfrm>
                          <a:off x="0" y="0"/>
                          <a:ext cx="665480" cy="594360"/>
                        </a:xfrm>
                        <a:prstGeom prst="rect">
                          <a:avLst/>
                        </a:prstGeom>
                        <a:ln/>
                      </pic:spPr>
                    </pic:pic>
                  </a:graphicData>
                </a:graphic>
                <wp14:sizeRelH relativeFrom="margin">
                  <wp14:pctWidth>0</wp14:pctWidth>
                </wp14:sizeRelH>
                <wp14:sizeRelV relativeFrom="margin">
                  <wp14:pctHeight>0</wp14:pctHeight>
                </wp14:sizeRelV>
              </wp:anchor>
            </w:drawing>
          </w:r>
        </w:p>
      </w:tc>
      <w:tc>
        <w:tcPr>
          <w:tcW w:w="2884" w:type="dxa"/>
        </w:tcPr>
        <w:p w14:paraId="28DE9453" w14:textId="1E242B1C" w:rsidR="005B4114" w:rsidRDefault="0036229D">
          <w:pPr>
            <w:pBdr>
              <w:top w:val="nil"/>
              <w:left w:val="nil"/>
              <w:bottom w:val="nil"/>
              <w:right w:val="nil"/>
              <w:between w:val="nil"/>
            </w:pBdr>
            <w:tabs>
              <w:tab w:val="center" w:pos="4536"/>
              <w:tab w:val="right" w:pos="9072"/>
              <w:tab w:val="left" w:pos="5040"/>
              <w:tab w:val="left" w:pos="5848"/>
            </w:tabs>
            <w:jc w:val="right"/>
            <w:rPr>
              <w:rFonts w:ascii="Calibri" w:eastAsia="Calibri" w:hAnsi="Calibri" w:cs="Calibri"/>
              <w:b/>
              <w:color w:val="808080"/>
              <w:sz w:val="15"/>
              <w:szCs w:val="15"/>
            </w:rPr>
          </w:pPr>
          <w:r w:rsidRPr="0003699B">
            <w:rPr>
              <w:noProof/>
            </w:rPr>
            <w:drawing>
              <wp:anchor distT="0" distB="0" distL="114300" distR="114300" simplePos="0" relativeHeight="251662336" behindDoc="1" locked="0" layoutInCell="1" allowOverlap="1" wp14:anchorId="668EEEA0" wp14:editId="480314DA">
                <wp:simplePos x="0" y="0"/>
                <wp:positionH relativeFrom="column">
                  <wp:posOffset>-37465</wp:posOffset>
                </wp:positionH>
                <wp:positionV relativeFrom="paragraph">
                  <wp:posOffset>0</wp:posOffset>
                </wp:positionV>
                <wp:extent cx="1668780" cy="326390"/>
                <wp:effectExtent l="0" t="0" r="7620" b="0"/>
                <wp:wrapTight wrapText="bothSides">
                  <wp:wrapPolygon edited="0">
                    <wp:start x="18000" y="0"/>
                    <wp:lineTo x="0" y="1261"/>
                    <wp:lineTo x="0" y="20171"/>
                    <wp:lineTo x="21452" y="20171"/>
                    <wp:lineTo x="21452" y="2521"/>
                    <wp:lineTo x="21205" y="1261"/>
                    <wp:lineTo x="19233" y="0"/>
                    <wp:lineTo x="18000" y="0"/>
                  </wp:wrapPolygon>
                </wp:wrapTight>
                <wp:docPr id="8" name="Grafik 8" descr="C:\Users\offic\AppData\Local\Temp\Untitled-3-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AppData\Local\Temp\Untitled-3-04.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6475" b="35884"/>
                        <a:stretch/>
                      </pic:blipFill>
                      <pic:spPr bwMode="auto">
                        <a:xfrm>
                          <a:off x="0" y="0"/>
                          <a:ext cx="1668780" cy="326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19BED" w14:textId="7195E2A1" w:rsidR="005B4114" w:rsidRDefault="005B4114" w:rsidP="0036229D">
          <w:pPr>
            <w:jc w:val="center"/>
            <w:rPr>
              <w:rFonts w:ascii="Calibri" w:eastAsia="Calibri" w:hAnsi="Calibri" w:cs="Calibri"/>
              <w:b/>
              <w:color w:val="808080"/>
              <w:sz w:val="15"/>
              <w:szCs w:val="15"/>
            </w:rPr>
          </w:pPr>
        </w:p>
      </w:tc>
    </w:tr>
  </w:tbl>
  <w:p w14:paraId="2615EDBA" w14:textId="724E3B61" w:rsidR="005B4114" w:rsidRDefault="005B4114" w:rsidP="00126AF1">
    <w:pPr>
      <w:pBdr>
        <w:top w:val="nil"/>
        <w:left w:val="nil"/>
        <w:bottom w:val="nil"/>
        <w:right w:val="nil"/>
        <w:between w:val="nil"/>
      </w:pBdr>
      <w:tabs>
        <w:tab w:val="center" w:pos="4536"/>
        <w:tab w:val="right" w:pos="9072"/>
      </w:tabs>
      <w:spacing w:after="0" w:line="240" w:lineRule="auto"/>
      <w:rPr>
        <w:rFonts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A4B"/>
    <w:multiLevelType w:val="hybridMultilevel"/>
    <w:tmpl w:val="D2D60A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6130E8"/>
    <w:multiLevelType w:val="hybridMultilevel"/>
    <w:tmpl w:val="D9040C8A"/>
    <w:lvl w:ilvl="0" w:tplc="C16028B6">
      <w:start w:val="1"/>
      <w:numFmt w:val="bullet"/>
      <w:lvlText w:val=""/>
      <w:lvlJc w:val="left"/>
      <w:pPr>
        <w:tabs>
          <w:tab w:val="num" w:pos="720"/>
        </w:tabs>
        <w:ind w:left="720" w:hanging="360"/>
      </w:pPr>
      <w:rPr>
        <w:rFonts w:ascii="Symbol" w:hAnsi="Symbol" w:hint="default"/>
        <w:sz w:val="20"/>
      </w:rPr>
    </w:lvl>
    <w:lvl w:ilvl="1" w:tplc="2DBCFB94">
      <w:start w:val="1"/>
      <w:numFmt w:val="bullet"/>
      <w:lvlText w:val="o"/>
      <w:lvlJc w:val="left"/>
      <w:pPr>
        <w:tabs>
          <w:tab w:val="num" w:pos="1440"/>
        </w:tabs>
        <w:ind w:left="1440" w:hanging="360"/>
      </w:pPr>
      <w:rPr>
        <w:rFonts w:ascii="Courier New" w:hAnsi="Courier New" w:hint="default"/>
        <w:sz w:val="20"/>
      </w:rPr>
    </w:lvl>
    <w:lvl w:ilvl="2" w:tplc="046636D8" w:tentative="1">
      <w:start w:val="1"/>
      <w:numFmt w:val="bullet"/>
      <w:lvlText w:val=""/>
      <w:lvlJc w:val="left"/>
      <w:pPr>
        <w:tabs>
          <w:tab w:val="num" w:pos="2160"/>
        </w:tabs>
        <w:ind w:left="2160" w:hanging="360"/>
      </w:pPr>
      <w:rPr>
        <w:rFonts w:ascii="Wingdings" w:hAnsi="Wingdings" w:hint="default"/>
        <w:sz w:val="20"/>
      </w:rPr>
    </w:lvl>
    <w:lvl w:ilvl="3" w:tplc="79A63108" w:tentative="1">
      <w:start w:val="1"/>
      <w:numFmt w:val="bullet"/>
      <w:lvlText w:val=""/>
      <w:lvlJc w:val="left"/>
      <w:pPr>
        <w:tabs>
          <w:tab w:val="num" w:pos="2880"/>
        </w:tabs>
        <w:ind w:left="2880" w:hanging="360"/>
      </w:pPr>
      <w:rPr>
        <w:rFonts w:ascii="Wingdings" w:hAnsi="Wingdings" w:hint="default"/>
        <w:sz w:val="20"/>
      </w:rPr>
    </w:lvl>
    <w:lvl w:ilvl="4" w:tplc="793422B4" w:tentative="1">
      <w:start w:val="1"/>
      <w:numFmt w:val="bullet"/>
      <w:lvlText w:val=""/>
      <w:lvlJc w:val="left"/>
      <w:pPr>
        <w:tabs>
          <w:tab w:val="num" w:pos="3600"/>
        </w:tabs>
        <w:ind w:left="3600" w:hanging="360"/>
      </w:pPr>
      <w:rPr>
        <w:rFonts w:ascii="Wingdings" w:hAnsi="Wingdings" w:hint="default"/>
        <w:sz w:val="20"/>
      </w:rPr>
    </w:lvl>
    <w:lvl w:ilvl="5" w:tplc="A224B37A" w:tentative="1">
      <w:start w:val="1"/>
      <w:numFmt w:val="bullet"/>
      <w:lvlText w:val=""/>
      <w:lvlJc w:val="left"/>
      <w:pPr>
        <w:tabs>
          <w:tab w:val="num" w:pos="4320"/>
        </w:tabs>
        <w:ind w:left="4320" w:hanging="360"/>
      </w:pPr>
      <w:rPr>
        <w:rFonts w:ascii="Wingdings" w:hAnsi="Wingdings" w:hint="default"/>
        <w:sz w:val="20"/>
      </w:rPr>
    </w:lvl>
    <w:lvl w:ilvl="6" w:tplc="F45C0F5A" w:tentative="1">
      <w:start w:val="1"/>
      <w:numFmt w:val="bullet"/>
      <w:lvlText w:val=""/>
      <w:lvlJc w:val="left"/>
      <w:pPr>
        <w:tabs>
          <w:tab w:val="num" w:pos="5040"/>
        </w:tabs>
        <w:ind w:left="5040" w:hanging="360"/>
      </w:pPr>
      <w:rPr>
        <w:rFonts w:ascii="Wingdings" w:hAnsi="Wingdings" w:hint="default"/>
        <w:sz w:val="20"/>
      </w:rPr>
    </w:lvl>
    <w:lvl w:ilvl="7" w:tplc="5046F136" w:tentative="1">
      <w:start w:val="1"/>
      <w:numFmt w:val="bullet"/>
      <w:lvlText w:val=""/>
      <w:lvlJc w:val="left"/>
      <w:pPr>
        <w:tabs>
          <w:tab w:val="num" w:pos="5760"/>
        </w:tabs>
        <w:ind w:left="5760" w:hanging="360"/>
      </w:pPr>
      <w:rPr>
        <w:rFonts w:ascii="Wingdings" w:hAnsi="Wingdings" w:hint="default"/>
        <w:sz w:val="20"/>
      </w:rPr>
    </w:lvl>
    <w:lvl w:ilvl="8" w:tplc="422E62B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D1FBE"/>
    <w:multiLevelType w:val="multilevel"/>
    <w:tmpl w:val="D0249C8A"/>
    <w:lvl w:ilvl="0">
      <w:start w:val="1"/>
      <w:numFmt w:val="bullet"/>
      <w:lvlText w:val=""/>
      <w:lvlJc w:val="left"/>
      <w:pPr>
        <w:ind w:left="880" w:hanging="360"/>
      </w:pPr>
      <w:rPr>
        <w:rFonts w:ascii="Symbol" w:hAnsi="Symbol" w:hint="default"/>
      </w:rPr>
    </w:lvl>
    <w:lvl w:ilvl="1">
      <w:start w:val="1"/>
      <w:numFmt w:val="bullet"/>
      <w:lvlText w:val="o"/>
      <w:lvlJc w:val="left"/>
      <w:pPr>
        <w:ind w:left="1600" w:hanging="360"/>
      </w:pPr>
      <w:rPr>
        <w:rFonts w:ascii="Courier New" w:eastAsia="Courier New" w:hAnsi="Courier New" w:cs="Courier New"/>
      </w:rPr>
    </w:lvl>
    <w:lvl w:ilvl="2">
      <w:start w:val="1"/>
      <w:numFmt w:val="bullet"/>
      <w:lvlText w:val="▪"/>
      <w:lvlJc w:val="left"/>
      <w:pPr>
        <w:ind w:left="2320" w:hanging="360"/>
      </w:pPr>
      <w:rPr>
        <w:rFonts w:ascii="Noto Sans Symbols" w:eastAsia="Noto Sans Symbols" w:hAnsi="Noto Sans Symbols" w:cs="Noto Sans Symbols"/>
      </w:rPr>
    </w:lvl>
    <w:lvl w:ilvl="3">
      <w:start w:val="1"/>
      <w:numFmt w:val="bullet"/>
      <w:lvlText w:val="●"/>
      <w:lvlJc w:val="left"/>
      <w:pPr>
        <w:ind w:left="3040" w:hanging="360"/>
      </w:pPr>
      <w:rPr>
        <w:rFonts w:ascii="Noto Sans Symbols" w:eastAsia="Noto Sans Symbols" w:hAnsi="Noto Sans Symbols" w:cs="Noto Sans Symbols"/>
      </w:rPr>
    </w:lvl>
    <w:lvl w:ilvl="4">
      <w:start w:val="1"/>
      <w:numFmt w:val="bullet"/>
      <w:lvlText w:val="o"/>
      <w:lvlJc w:val="left"/>
      <w:pPr>
        <w:ind w:left="3760" w:hanging="360"/>
      </w:pPr>
      <w:rPr>
        <w:rFonts w:ascii="Courier New" w:eastAsia="Courier New" w:hAnsi="Courier New" w:cs="Courier New"/>
      </w:rPr>
    </w:lvl>
    <w:lvl w:ilvl="5">
      <w:start w:val="1"/>
      <w:numFmt w:val="bullet"/>
      <w:lvlText w:val="▪"/>
      <w:lvlJc w:val="left"/>
      <w:pPr>
        <w:ind w:left="4480" w:hanging="360"/>
      </w:pPr>
      <w:rPr>
        <w:rFonts w:ascii="Noto Sans Symbols" w:eastAsia="Noto Sans Symbols" w:hAnsi="Noto Sans Symbols" w:cs="Noto Sans Symbols"/>
      </w:rPr>
    </w:lvl>
    <w:lvl w:ilvl="6">
      <w:start w:val="1"/>
      <w:numFmt w:val="bullet"/>
      <w:lvlText w:val="●"/>
      <w:lvlJc w:val="left"/>
      <w:pPr>
        <w:ind w:left="5200" w:hanging="360"/>
      </w:pPr>
      <w:rPr>
        <w:rFonts w:ascii="Noto Sans Symbols" w:eastAsia="Noto Sans Symbols" w:hAnsi="Noto Sans Symbols" w:cs="Noto Sans Symbols"/>
      </w:rPr>
    </w:lvl>
    <w:lvl w:ilvl="7">
      <w:start w:val="1"/>
      <w:numFmt w:val="bullet"/>
      <w:lvlText w:val="o"/>
      <w:lvlJc w:val="left"/>
      <w:pPr>
        <w:ind w:left="5920" w:hanging="360"/>
      </w:pPr>
      <w:rPr>
        <w:rFonts w:ascii="Courier New" w:eastAsia="Courier New" w:hAnsi="Courier New" w:cs="Courier New"/>
      </w:rPr>
    </w:lvl>
    <w:lvl w:ilvl="8">
      <w:start w:val="1"/>
      <w:numFmt w:val="bullet"/>
      <w:lvlText w:val="▪"/>
      <w:lvlJc w:val="left"/>
      <w:pPr>
        <w:ind w:left="6640" w:hanging="360"/>
      </w:pPr>
      <w:rPr>
        <w:rFonts w:ascii="Noto Sans Symbols" w:eastAsia="Noto Sans Symbols" w:hAnsi="Noto Sans Symbols" w:cs="Noto Sans Symbols"/>
      </w:rPr>
    </w:lvl>
  </w:abstractNum>
  <w:abstractNum w:abstractNumId="3" w15:restartNumberingAfterBreak="0">
    <w:nsid w:val="185532D8"/>
    <w:multiLevelType w:val="hybridMultilevel"/>
    <w:tmpl w:val="B1905C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343402"/>
    <w:multiLevelType w:val="multilevel"/>
    <w:tmpl w:val="DBCA955A"/>
    <w:lvl w:ilvl="0">
      <w:start w:val="1"/>
      <w:numFmt w:val="decimal"/>
      <w:pStyle w:val="Heading1"/>
      <w:lvlText w:val="%1."/>
      <w:lvlJc w:val="left"/>
      <w:pPr>
        <w:ind w:left="36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36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5" w15:restartNumberingAfterBreak="0">
    <w:nsid w:val="3C486062"/>
    <w:multiLevelType w:val="hybridMultilevel"/>
    <w:tmpl w:val="978C811E"/>
    <w:lvl w:ilvl="0" w:tplc="04070001">
      <w:start w:val="1"/>
      <w:numFmt w:val="bullet"/>
      <w:lvlText w:val=""/>
      <w:lvlJc w:val="left"/>
      <w:pPr>
        <w:ind w:left="880" w:hanging="360"/>
      </w:pPr>
      <w:rPr>
        <w:rFonts w:ascii="Symbol" w:hAnsi="Symbol" w:hint="default"/>
      </w:rPr>
    </w:lvl>
    <w:lvl w:ilvl="1" w:tplc="04070003">
      <w:start w:val="1"/>
      <w:numFmt w:val="bullet"/>
      <w:lvlText w:val="o"/>
      <w:lvlJc w:val="left"/>
      <w:pPr>
        <w:ind w:left="1600" w:hanging="360"/>
      </w:pPr>
      <w:rPr>
        <w:rFonts w:ascii="Courier New" w:hAnsi="Courier New" w:cs="Courier New" w:hint="default"/>
      </w:rPr>
    </w:lvl>
    <w:lvl w:ilvl="2" w:tplc="04070005">
      <w:start w:val="1"/>
      <w:numFmt w:val="bullet"/>
      <w:lvlText w:val=""/>
      <w:lvlJc w:val="left"/>
      <w:pPr>
        <w:ind w:left="2320" w:hanging="360"/>
      </w:pPr>
      <w:rPr>
        <w:rFonts w:ascii="Wingdings" w:hAnsi="Wingdings" w:hint="default"/>
      </w:rPr>
    </w:lvl>
    <w:lvl w:ilvl="3" w:tplc="04070001" w:tentative="1">
      <w:start w:val="1"/>
      <w:numFmt w:val="bullet"/>
      <w:lvlText w:val=""/>
      <w:lvlJc w:val="left"/>
      <w:pPr>
        <w:ind w:left="3040" w:hanging="360"/>
      </w:pPr>
      <w:rPr>
        <w:rFonts w:ascii="Symbol" w:hAnsi="Symbol" w:hint="default"/>
      </w:rPr>
    </w:lvl>
    <w:lvl w:ilvl="4" w:tplc="04070003" w:tentative="1">
      <w:start w:val="1"/>
      <w:numFmt w:val="bullet"/>
      <w:lvlText w:val="o"/>
      <w:lvlJc w:val="left"/>
      <w:pPr>
        <w:ind w:left="3760" w:hanging="360"/>
      </w:pPr>
      <w:rPr>
        <w:rFonts w:ascii="Courier New" w:hAnsi="Courier New" w:cs="Courier New" w:hint="default"/>
      </w:rPr>
    </w:lvl>
    <w:lvl w:ilvl="5" w:tplc="04070005" w:tentative="1">
      <w:start w:val="1"/>
      <w:numFmt w:val="bullet"/>
      <w:lvlText w:val=""/>
      <w:lvlJc w:val="left"/>
      <w:pPr>
        <w:ind w:left="4480" w:hanging="360"/>
      </w:pPr>
      <w:rPr>
        <w:rFonts w:ascii="Wingdings" w:hAnsi="Wingdings" w:hint="default"/>
      </w:rPr>
    </w:lvl>
    <w:lvl w:ilvl="6" w:tplc="04070001" w:tentative="1">
      <w:start w:val="1"/>
      <w:numFmt w:val="bullet"/>
      <w:lvlText w:val=""/>
      <w:lvlJc w:val="left"/>
      <w:pPr>
        <w:ind w:left="5200" w:hanging="360"/>
      </w:pPr>
      <w:rPr>
        <w:rFonts w:ascii="Symbol" w:hAnsi="Symbol" w:hint="default"/>
      </w:rPr>
    </w:lvl>
    <w:lvl w:ilvl="7" w:tplc="04070003" w:tentative="1">
      <w:start w:val="1"/>
      <w:numFmt w:val="bullet"/>
      <w:lvlText w:val="o"/>
      <w:lvlJc w:val="left"/>
      <w:pPr>
        <w:ind w:left="5920" w:hanging="360"/>
      </w:pPr>
      <w:rPr>
        <w:rFonts w:ascii="Courier New" w:hAnsi="Courier New" w:cs="Courier New" w:hint="default"/>
      </w:rPr>
    </w:lvl>
    <w:lvl w:ilvl="8" w:tplc="04070005" w:tentative="1">
      <w:start w:val="1"/>
      <w:numFmt w:val="bullet"/>
      <w:lvlText w:val=""/>
      <w:lvlJc w:val="left"/>
      <w:pPr>
        <w:ind w:left="6640" w:hanging="360"/>
      </w:pPr>
      <w:rPr>
        <w:rFonts w:ascii="Wingdings" w:hAnsi="Wingdings" w:hint="default"/>
      </w:rPr>
    </w:lvl>
  </w:abstractNum>
  <w:abstractNum w:abstractNumId="6" w15:restartNumberingAfterBreak="0">
    <w:nsid w:val="537D17C2"/>
    <w:multiLevelType w:val="hybridMultilevel"/>
    <w:tmpl w:val="313C26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B25517A"/>
    <w:multiLevelType w:val="hybridMultilevel"/>
    <w:tmpl w:val="178811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2007871"/>
    <w:multiLevelType w:val="hybridMultilevel"/>
    <w:tmpl w:val="BA4EDE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7C3B3DF1"/>
    <w:multiLevelType w:val="hybridMultilevel"/>
    <w:tmpl w:val="F26CA6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50418011">
    <w:abstractNumId w:val="4"/>
  </w:num>
  <w:num w:numId="2" w16cid:durableId="1064447458">
    <w:abstractNumId w:val="9"/>
  </w:num>
  <w:num w:numId="3" w16cid:durableId="190144680">
    <w:abstractNumId w:val="2"/>
  </w:num>
  <w:num w:numId="4" w16cid:durableId="1284506310">
    <w:abstractNumId w:val="8"/>
  </w:num>
  <w:num w:numId="5" w16cid:durableId="797333547">
    <w:abstractNumId w:val="5"/>
  </w:num>
  <w:num w:numId="6" w16cid:durableId="415982726">
    <w:abstractNumId w:val="1"/>
  </w:num>
  <w:num w:numId="7" w16cid:durableId="1320426587">
    <w:abstractNumId w:val="10"/>
  </w:num>
  <w:num w:numId="8" w16cid:durableId="497118847">
    <w:abstractNumId w:val="7"/>
  </w:num>
  <w:num w:numId="9" w16cid:durableId="1510876352">
    <w:abstractNumId w:val="3"/>
  </w:num>
  <w:num w:numId="10" w16cid:durableId="1746759118">
    <w:abstractNumId w:val="6"/>
  </w:num>
  <w:num w:numId="11" w16cid:durableId="14596841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9D"/>
    <w:rsid w:val="00000805"/>
    <w:rsid w:val="0000471F"/>
    <w:rsid w:val="000107BC"/>
    <w:rsid w:val="0001454F"/>
    <w:rsid w:val="000154B5"/>
    <w:rsid w:val="000201EC"/>
    <w:rsid w:val="00020422"/>
    <w:rsid w:val="0002247B"/>
    <w:rsid w:val="00023D8A"/>
    <w:rsid w:val="0002435A"/>
    <w:rsid w:val="00030325"/>
    <w:rsid w:val="00030C2A"/>
    <w:rsid w:val="00033E31"/>
    <w:rsid w:val="000360EE"/>
    <w:rsid w:val="00036AD4"/>
    <w:rsid w:val="00036EEB"/>
    <w:rsid w:val="00037903"/>
    <w:rsid w:val="0004038A"/>
    <w:rsid w:val="000450B3"/>
    <w:rsid w:val="0004645E"/>
    <w:rsid w:val="00046B7E"/>
    <w:rsid w:val="0005079D"/>
    <w:rsid w:val="00052182"/>
    <w:rsid w:val="000549B8"/>
    <w:rsid w:val="00064A0A"/>
    <w:rsid w:val="000650B0"/>
    <w:rsid w:val="00067F5E"/>
    <w:rsid w:val="00070543"/>
    <w:rsid w:val="000736BD"/>
    <w:rsid w:val="00074BD3"/>
    <w:rsid w:val="000759EE"/>
    <w:rsid w:val="00080FC5"/>
    <w:rsid w:val="00083134"/>
    <w:rsid w:val="00084A2B"/>
    <w:rsid w:val="00085597"/>
    <w:rsid w:val="00093D7D"/>
    <w:rsid w:val="0009464D"/>
    <w:rsid w:val="00095190"/>
    <w:rsid w:val="00095710"/>
    <w:rsid w:val="00096295"/>
    <w:rsid w:val="000A0679"/>
    <w:rsid w:val="000A0DEC"/>
    <w:rsid w:val="000A32F9"/>
    <w:rsid w:val="000A39CC"/>
    <w:rsid w:val="000A4D92"/>
    <w:rsid w:val="000A667B"/>
    <w:rsid w:val="000B39BC"/>
    <w:rsid w:val="000B450D"/>
    <w:rsid w:val="000B61C8"/>
    <w:rsid w:val="000C1E16"/>
    <w:rsid w:val="000C6AAF"/>
    <w:rsid w:val="000C7780"/>
    <w:rsid w:val="000D0E92"/>
    <w:rsid w:val="000D20CD"/>
    <w:rsid w:val="000D5C9C"/>
    <w:rsid w:val="000D7F17"/>
    <w:rsid w:val="000E2237"/>
    <w:rsid w:val="000E2893"/>
    <w:rsid w:val="000E3891"/>
    <w:rsid w:val="000E5669"/>
    <w:rsid w:val="000F0CB4"/>
    <w:rsid w:val="000F262B"/>
    <w:rsid w:val="00100C77"/>
    <w:rsid w:val="00100E5A"/>
    <w:rsid w:val="00101E80"/>
    <w:rsid w:val="00106DCC"/>
    <w:rsid w:val="0011083D"/>
    <w:rsid w:val="00111117"/>
    <w:rsid w:val="00112C8E"/>
    <w:rsid w:val="00113BA6"/>
    <w:rsid w:val="00120651"/>
    <w:rsid w:val="00120753"/>
    <w:rsid w:val="001214EF"/>
    <w:rsid w:val="001249F3"/>
    <w:rsid w:val="001259AC"/>
    <w:rsid w:val="00126AF1"/>
    <w:rsid w:val="001334CE"/>
    <w:rsid w:val="0013513C"/>
    <w:rsid w:val="001351A0"/>
    <w:rsid w:val="00136B47"/>
    <w:rsid w:val="00137A78"/>
    <w:rsid w:val="00137ED7"/>
    <w:rsid w:val="001415ED"/>
    <w:rsid w:val="001435AE"/>
    <w:rsid w:val="001473CB"/>
    <w:rsid w:val="00152C37"/>
    <w:rsid w:val="00154063"/>
    <w:rsid w:val="001543BE"/>
    <w:rsid w:val="00156AC5"/>
    <w:rsid w:val="0015707F"/>
    <w:rsid w:val="00163EDB"/>
    <w:rsid w:val="0016619B"/>
    <w:rsid w:val="0016634F"/>
    <w:rsid w:val="00166402"/>
    <w:rsid w:val="001710FF"/>
    <w:rsid w:val="0017200B"/>
    <w:rsid w:val="00172D2E"/>
    <w:rsid w:val="00176696"/>
    <w:rsid w:val="00177BC3"/>
    <w:rsid w:val="00180491"/>
    <w:rsid w:val="0018128A"/>
    <w:rsid w:val="00181931"/>
    <w:rsid w:val="00183E5D"/>
    <w:rsid w:val="001871B5"/>
    <w:rsid w:val="00192EF0"/>
    <w:rsid w:val="00193941"/>
    <w:rsid w:val="001A04D4"/>
    <w:rsid w:val="001A243A"/>
    <w:rsid w:val="001A3F7B"/>
    <w:rsid w:val="001A5091"/>
    <w:rsid w:val="001A5137"/>
    <w:rsid w:val="001A72E0"/>
    <w:rsid w:val="001B3240"/>
    <w:rsid w:val="001B7667"/>
    <w:rsid w:val="001C1034"/>
    <w:rsid w:val="001C1082"/>
    <w:rsid w:val="001C230F"/>
    <w:rsid w:val="001C3CC9"/>
    <w:rsid w:val="001C6F6B"/>
    <w:rsid w:val="001C744E"/>
    <w:rsid w:val="001D0B04"/>
    <w:rsid w:val="001D1651"/>
    <w:rsid w:val="001D2DD5"/>
    <w:rsid w:val="001D352A"/>
    <w:rsid w:val="001D37BE"/>
    <w:rsid w:val="001E0D44"/>
    <w:rsid w:val="001E21DC"/>
    <w:rsid w:val="001E2474"/>
    <w:rsid w:val="001E399F"/>
    <w:rsid w:val="001E4887"/>
    <w:rsid w:val="001E76F6"/>
    <w:rsid w:val="001E7B7A"/>
    <w:rsid w:val="001F2659"/>
    <w:rsid w:val="001F2843"/>
    <w:rsid w:val="001F4F37"/>
    <w:rsid w:val="001F625D"/>
    <w:rsid w:val="002016BD"/>
    <w:rsid w:val="0020243F"/>
    <w:rsid w:val="00203B17"/>
    <w:rsid w:val="00210DE0"/>
    <w:rsid w:val="0021374A"/>
    <w:rsid w:val="00215C73"/>
    <w:rsid w:val="00217675"/>
    <w:rsid w:val="002228AC"/>
    <w:rsid w:val="00222BB1"/>
    <w:rsid w:val="00227587"/>
    <w:rsid w:val="00230042"/>
    <w:rsid w:val="00230E8A"/>
    <w:rsid w:val="00234C34"/>
    <w:rsid w:val="00236A66"/>
    <w:rsid w:val="0024105D"/>
    <w:rsid w:val="002450A6"/>
    <w:rsid w:val="002459D7"/>
    <w:rsid w:val="00246FCF"/>
    <w:rsid w:val="002512B4"/>
    <w:rsid w:val="00252604"/>
    <w:rsid w:val="002530F9"/>
    <w:rsid w:val="002651B2"/>
    <w:rsid w:val="00266B8E"/>
    <w:rsid w:val="00270559"/>
    <w:rsid w:val="00277333"/>
    <w:rsid w:val="00277CBA"/>
    <w:rsid w:val="002861E4"/>
    <w:rsid w:val="00287A29"/>
    <w:rsid w:val="002900AD"/>
    <w:rsid w:val="002935A7"/>
    <w:rsid w:val="002944F6"/>
    <w:rsid w:val="00296702"/>
    <w:rsid w:val="002A2D35"/>
    <w:rsid w:val="002A407D"/>
    <w:rsid w:val="002A7B0F"/>
    <w:rsid w:val="002B22EF"/>
    <w:rsid w:val="002B255D"/>
    <w:rsid w:val="002B2580"/>
    <w:rsid w:val="002B439B"/>
    <w:rsid w:val="002B4ED2"/>
    <w:rsid w:val="002B5CAD"/>
    <w:rsid w:val="002B76D8"/>
    <w:rsid w:val="002C3F97"/>
    <w:rsid w:val="002C53F0"/>
    <w:rsid w:val="002D254F"/>
    <w:rsid w:val="002D4374"/>
    <w:rsid w:val="002D69D9"/>
    <w:rsid w:val="002E0DC9"/>
    <w:rsid w:val="002E19E9"/>
    <w:rsid w:val="002E54EE"/>
    <w:rsid w:val="002E71F7"/>
    <w:rsid w:val="002F02E0"/>
    <w:rsid w:val="002F084F"/>
    <w:rsid w:val="002F11DE"/>
    <w:rsid w:val="002F49D7"/>
    <w:rsid w:val="0030006F"/>
    <w:rsid w:val="0030044B"/>
    <w:rsid w:val="00302D91"/>
    <w:rsid w:val="00304238"/>
    <w:rsid w:val="00304AC0"/>
    <w:rsid w:val="0030523F"/>
    <w:rsid w:val="003055E8"/>
    <w:rsid w:val="00307960"/>
    <w:rsid w:val="0031201A"/>
    <w:rsid w:val="00313799"/>
    <w:rsid w:val="00323622"/>
    <w:rsid w:val="00323EDC"/>
    <w:rsid w:val="00326D4D"/>
    <w:rsid w:val="00331E00"/>
    <w:rsid w:val="003328B9"/>
    <w:rsid w:val="003335E1"/>
    <w:rsid w:val="00334486"/>
    <w:rsid w:val="003347C0"/>
    <w:rsid w:val="00334BCD"/>
    <w:rsid w:val="00343514"/>
    <w:rsid w:val="003472A9"/>
    <w:rsid w:val="00354DB6"/>
    <w:rsid w:val="00354E5E"/>
    <w:rsid w:val="003555D3"/>
    <w:rsid w:val="0036229D"/>
    <w:rsid w:val="0036302B"/>
    <w:rsid w:val="003636B2"/>
    <w:rsid w:val="00365B9A"/>
    <w:rsid w:val="00367346"/>
    <w:rsid w:val="00367A01"/>
    <w:rsid w:val="00367BC8"/>
    <w:rsid w:val="003741D7"/>
    <w:rsid w:val="00374705"/>
    <w:rsid w:val="00377A14"/>
    <w:rsid w:val="00380ED0"/>
    <w:rsid w:val="0038204A"/>
    <w:rsid w:val="00382747"/>
    <w:rsid w:val="00383245"/>
    <w:rsid w:val="00383E63"/>
    <w:rsid w:val="00385CB9"/>
    <w:rsid w:val="00387B78"/>
    <w:rsid w:val="00387C04"/>
    <w:rsid w:val="00391714"/>
    <w:rsid w:val="0039196C"/>
    <w:rsid w:val="00392BD0"/>
    <w:rsid w:val="00394AE5"/>
    <w:rsid w:val="0039689F"/>
    <w:rsid w:val="003A3CE5"/>
    <w:rsid w:val="003A40CC"/>
    <w:rsid w:val="003A4167"/>
    <w:rsid w:val="003A59ED"/>
    <w:rsid w:val="003A6937"/>
    <w:rsid w:val="003A7B41"/>
    <w:rsid w:val="003A7CB4"/>
    <w:rsid w:val="003B0160"/>
    <w:rsid w:val="003B1803"/>
    <w:rsid w:val="003B2163"/>
    <w:rsid w:val="003B298A"/>
    <w:rsid w:val="003C014A"/>
    <w:rsid w:val="003C22B1"/>
    <w:rsid w:val="003C2EFD"/>
    <w:rsid w:val="003C604D"/>
    <w:rsid w:val="003C6540"/>
    <w:rsid w:val="003C68E7"/>
    <w:rsid w:val="003C7B04"/>
    <w:rsid w:val="003D0151"/>
    <w:rsid w:val="003D0619"/>
    <w:rsid w:val="003D445B"/>
    <w:rsid w:val="003D62AF"/>
    <w:rsid w:val="003D6796"/>
    <w:rsid w:val="003E5EEF"/>
    <w:rsid w:val="003E6DDD"/>
    <w:rsid w:val="003E764A"/>
    <w:rsid w:val="003E7B31"/>
    <w:rsid w:val="003F532F"/>
    <w:rsid w:val="003F56AB"/>
    <w:rsid w:val="003F7DA7"/>
    <w:rsid w:val="00400899"/>
    <w:rsid w:val="0040546A"/>
    <w:rsid w:val="00406E64"/>
    <w:rsid w:val="00407BF7"/>
    <w:rsid w:val="0041071B"/>
    <w:rsid w:val="00410CBA"/>
    <w:rsid w:val="004114BE"/>
    <w:rsid w:val="00411E4F"/>
    <w:rsid w:val="004124DA"/>
    <w:rsid w:val="0041277C"/>
    <w:rsid w:val="004135FF"/>
    <w:rsid w:val="00417AF2"/>
    <w:rsid w:val="00417EF1"/>
    <w:rsid w:val="004202ED"/>
    <w:rsid w:val="0042092D"/>
    <w:rsid w:val="00424A25"/>
    <w:rsid w:val="004271C8"/>
    <w:rsid w:val="00430EEB"/>
    <w:rsid w:val="00431F71"/>
    <w:rsid w:val="00432496"/>
    <w:rsid w:val="00432569"/>
    <w:rsid w:val="004339CE"/>
    <w:rsid w:val="00434932"/>
    <w:rsid w:val="004349A7"/>
    <w:rsid w:val="0044104C"/>
    <w:rsid w:val="0044494A"/>
    <w:rsid w:val="00445A4C"/>
    <w:rsid w:val="0045774F"/>
    <w:rsid w:val="00460D41"/>
    <w:rsid w:val="00465476"/>
    <w:rsid w:val="00474149"/>
    <w:rsid w:val="0047622E"/>
    <w:rsid w:val="00476291"/>
    <w:rsid w:val="00477336"/>
    <w:rsid w:val="00477945"/>
    <w:rsid w:val="00480043"/>
    <w:rsid w:val="00483E5D"/>
    <w:rsid w:val="004853B7"/>
    <w:rsid w:val="00485633"/>
    <w:rsid w:val="004869B4"/>
    <w:rsid w:val="00486E9A"/>
    <w:rsid w:val="00491CE7"/>
    <w:rsid w:val="004933E5"/>
    <w:rsid w:val="004946C6"/>
    <w:rsid w:val="0049655B"/>
    <w:rsid w:val="004975A1"/>
    <w:rsid w:val="00497C66"/>
    <w:rsid w:val="004A3A7A"/>
    <w:rsid w:val="004A4BB2"/>
    <w:rsid w:val="004A52B3"/>
    <w:rsid w:val="004B24A8"/>
    <w:rsid w:val="004B311D"/>
    <w:rsid w:val="004B50BF"/>
    <w:rsid w:val="004B5672"/>
    <w:rsid w:val="004B6A0C"/>
    <w:rsid w:val="004C394E"/>
    <w:rsid w:val="004C6845"/>
    <w:rsid w:val="004C68B5"/>
    <w:rsid w:val="004C7073"/>
    <w:rsid w:val="004D00E1"/>
    <w:rsid w:val="004D0814"/>
    <w:rsid w:val="004D11A3"/>
    <w:rsid w:val="004D5532"/>
    <w:rsid w:val="004D5BA6"/>
    <w:rsid w:val="004E08CA"/>
    <w:rsid w:val="004E136F"/>
    <w:rsid w:val="004E1AD9"/>
    <w:rsid w:val="004E1B66"/>
    <w:rsid w:val="004E6C22"/>
    <w:rsid w:val="004F146E"/>
    <w:rsid w:val="004F1D97"/>
    <w:rsid w:val="004F1EB1"/>
    <w:rsid w:val="004F2249"/>
    <w:rsid w:val="005003D9"/>
    <w:rsid w:val="00502F1E"/>
    <w:rsid w:val="00505279"/>
    <w:rsid w:val="00505516"/>
    <w:rsid w:val="00505B4A"/>
    <w:rsid w:val="00506572"/>
    <w:rsid w:val="0050683D"/>
    <w:rsid w:val="0050724B"/>
    <w:rsid w:val="00511E82"/>
    <w:rsid w:val="005155C6"/>
    <w:rsid w:val="005202A2"/>
    <w:rsid w:val="00522ABC"/>
    <w:rsid w:val="00523A76"/>
    <w:rsid w:val="00527327"/>
    <w:rsid w:val="00531877"/>
    <w:rsid w:val="00532EE4"/>
    <w:rsid w:val="00535592"/>
    <w:rsid w:val="005356DF"/>
    <w:rsid w:val="0053720B"/>
    <w:rsid w:val="005379CD"/>
    <w:rsid w:val="00541764"/>
    <w:rsid w:val="0054239A"/>
    <w:rsid w:val="00542C24"/>
    <w:rsid w:val="00545D2D"/>
    <w:rsid w:val="00546377"/>
    <w:rsid w:val="00551A06"/>
    <w:rsid w:val="005535D1"/>
    <w:rsid w:val="00560003"/>
    <w:rsid w:val="00560175"/>
    <w:rsid w:val="005601AC"/>
    <w:rsid w:val="00561630"/>
    <w:rsid w:val="0056173B"/>
    <w:rsid w:val="00561B19"/>
    <w:rsid w:val="005626AB"/>
    <w:rsid w:val="00565331"/>
    <w:rsid w:val="00567788"/>
    <w:rsid w:val="00572AB3"/>
    <w:rsid w:val="00572E95"/>
    <w:rsid w:val="00574015"/>
    <w:rsid w:val="00582AC5"/>
    <w:rsid w:val="00582E1B"/>
    <w:rsid w:val="00583C8B"/>
    <w:rsid w:val="0058426E"/>
    <w:rsid w:val="005906EF"/>
    <w:rsid w:val="005936EF"/>
    <w:rsid w:val="00593A06"/>
    <w:rsid w:val="00594B94"/>
    <w:rsid w:val="0059525A"/>
    <w:rsid w:val="00597567"/>
    <w:rsid w:val="005A1C54"/>
    <w:rsid w:val="005A435C"/>
    <w:rsid w:val="005A61F9"/>
    <w:rsid w:val="005A6BF5"/>
    <w:rsid w:val="005B0146"/>
    <w:rsid w:val="005B14A8"/>
    <w:rsid w:val="005B1873"/>
    <w:rsid w:val="005B379D"/>
    <w:rsid w:val="005B4114"/>
    <w:rsid w:val="005C0327"/>
    <w:rsid w:val="005C364B"/>
    <w:rsid w:val="005C3ADD"/>
    <w:rsid w:val="005C4681"/>
    <w:rsid w:val="005C4F8A"/>
    <w:rsid w:val="005D15CF"/>
    <w:rsid w:val="005D6505"/>
    <w:rsid w:val="005D6809"/>
    <w:rsid w:val="005E118A"/>
    <w:rsid w:val="005E1E5E"/>
    <w:rsid w:val="005E23F1"/>
    <w:rsid w:val="005E4BDA"/>
    <w:rsid w:val="005E59DD"/>
    <w:rsid w:val="005E5BBF"/>
    <w:rsid w:val="005F0519"/>
    <w:rsid w:val="005F3A7A"/>
    <w:rsid w:val="00601DF9"/>
    <w:rsid w:val="00602589"/>
    <w:rsid w:val="006029C8"/>
    <w:rsid w:val="00602B92"/>
    <w:rsid w:val="00602DA7"/>
    <w:rsid w:val="006032DA"/>
    <w:rsid w:val="00603826"/>
    <w:rsid w:val="006055EE"/>
    <w:rsid w:val="006071FA"/>
    <w:rsid w:val="006110BE"/>
    <w:rsid w:val="00612968"/>
    <w:rsid w:val="00613AC1"/>
    <w:rsid w:val="006160E9"/>
    <w:rsid w:val="006165F2"/>
    <w:rsid w:val="0061713D"/>
    <w:rsid w:val="00617A56"/>
    <w:rsid w:val="0062077B"/>
    <w:rsid w:val="00620E2B"/>
    <w:rsid w:val="006214E4"/>
    <w:rsid w:val="0062305F"/>
    <w:rsid w:val="00625A26"/>
    <w:rsid w:val="00626C9C"/>
    <w:rsid w:val="00627BED"/>
    <w:rsid w:val="00631600"/>
    <w:rsid w:val="0064296D"/>
    <w:rsid w:val="00645EA9"/>
    <w:rsid w:val="00651D92"/>
    <w:rsid w:val="006527C8"/>
    <w:rsid w:val="006604B5"/>
    <w:rsid w:val="00661BC8"/>
    <w:rsid w:val="00662886"/>
    <w:rsid w:val="00663734"/>
    <w:rsid w:val="00666188"/>
    <w:rsid w:val="006667D2"/>
    <w:rsid w:val="00672C84"/>
    <w:rsid w:val="0068114B"/>
    <w:rsid w:val="00681ABB"/>
    <w:rsid w:val="0068287A"/>
    <w:rsid w:val="0068403B"/>
    <w:rsid w:val="006842E1"/>
    <w:rsid w:val="00684EBF"/>
    <w:rsid w:val="0068707C"/>
    <w:rsid w:val="0069370E"/>
    <w:rsid w:val="00694A1A"/>
    <w:rsid w:val="0069686A"/>
    <w:rsid w:val="00696ECD"/>
    <w:rsid w:val="006A1BA9"/>
    <w:rsid w:val="006A3FC0"/>
    <w:rsid w:val="006A4793"/>
    <w:rsid w:val="006A4984"/>
    <w:rsid w:val="006A5D55"/>
    <w:rsid w:val="006A6501"/>
    <w:rsid w:val="006A6AFE"/>
    <w:rsid w:val="006A6C33"/>
    <w:rsid w:val="006A70BC"/>
    <w:rsid w:val="006B78B4"/>
    <w:rsid w:val="006C1A3B"/>
    <w:rsid w:val="006C1E51"/>
    <w:rsid w:val="006C3DEC"/>
    <w:rsid w:val="006C431F"/>
    <w:rsid w:val="006C4415"/>
    <w:rsid w:val="006C4CA5"/>
    <w:rsid w:val="006C50CD"/>
    <w:rsid w:val="006C6262"/>
    <w:rsid w:val="006C6597"/>
    <w:rsid w:val="006D1B2D"/>
    <w:rsid w:val="006D241A"/>
    <w:rsid w:val="006D3C88"/>
    <w:rsid w:val="006D58EF"/>
    <w:rsid w:val="006E17C7"/>
    <w:rsid w:val="006E1AB5"/>
    <w:rsid w:val="006E1D5D"/>
    <w:rsid w:val="006E2038"/>
    <w:rsid w:val="006E3914"/>
    <w:rsid w:val="006F4E2D"/>
    <w:rsid w:val="006F77C5"/>
    <w:rsid w:val="00701E73"/>
    <w:rsid w:val="00704199"/>
    <w:rsid w:val="007046E0"/>
    <w:rsid w:val="007119AC"/>
    <w:rsid w:val="00711AEB"/>
    <w:rsid w:val="00713FC6"/>
    <w:rsid w:val="00730E43"/>
    <w:rsid w:val="00732BBA"/>
    <w:rsid w:val="00733497"/>
    <w:rsid w:val="00733C16"/>
    <w:rsid w:val="00733E34"/>
    <w:rsid w:val="00733F32"/>
    <w:rsid w:val="00736C5F"/>
    <w:rsid w:val="00741E6E"/>
    <w:rsid w:val="007424C2"/>
    <w:rsid w:val="00742A40"/>
    <w:rsid w:val="00746ABC"/>
    <w:rsid w:val="007508DE"/>
    <w:rsid w:val="00752037"/>
    <w:rsid w:val="00755AD4"/>
    <w:rsid w:val="007614F7"/>
    <w:rsid w:val="00762C6F"/>
    <w:rsid w:val="0076309B"/>
    <w:rsid w:val="00764000"/>
    <w:rsid w:val="007723CE"/>
    <w:rsid w:val="00777689"/>
    <w:rsid w:val="00780679"/>
    <w:rsid w:val="007843A6"/>
    <w:rsid w:val="00787A2A"/>
    <w:rsid w:val="00791F44"/>
    <w:rsid w:val="00792E58"/>
    <w:rsid w:val="0079513B"/>
    <w:rsid w:val="007A098E"/>
    <w:rsid w:val="007A1045"/>
    <w:rsid w:val="007A180C"/>
    <w:rsid w:val="007A22D2"/>
    <w:rsid w:val="007A5F98"/>
    <w:rsid w:val="007A6B4C"/>
    <w:rsid w:val="007A6E97"/>
    <w:rsid w:val="007A7240"/>
    <w:rsid w:val="007B1A92"/>
    <w:rsid w:val="007B4F00"/>
    <w:rsid w:val="007B7EA3"/>
    <w:rsid w:val="007C25BD"/>
    <w:rsid w:val="007C5FAA"/>
    <w:rsid w:val="007C78EA"/>
    <w:rsid w:val="007D127B"/>
    <w:rsid w:val="007D1E7D"/>
    <w:rsid w:val="007D5772"/>
    <w:rsid w:val="007E0017"/>
    <w:rsid w:val="007E06F4"/>
    <w:rsid w:val="007E08FE"/>
    <w:rsid w:val="007E0A3B"/>
    <w:rsid w:val="007E0B53"/>
    <w:rsid w:val="007E1197"/>
    <w:rsid w:val="007E146E"/>
    <w:rsid w:val="007E1557"/>
    <w:rsid w:val="007E1E59"/>
    <w:rsid w:val="007E4FA2"/>
    <w:rsid w:val="007F0BFA"/>
    <w:rsid w:val="007F441E"/>
    <w:rsid w:val="007F46CD"/>
    <w:rsid w:val="007F4BA1"/>
    <w:rsid w:val="007F4CAC"/>
    <w:rsid w:val="007F6502"/>
    <w:rsid w:val="007F74F3"/>
    <w:rsid w:val="007F75CD"/>
    <w:rsid w:val="00803E79"/>
    <w:rsid w:val="00804547"/>
    <w:rsid w:val="0080734C"/>
    <w:rsid w:val="00807F70"/>
    <w:rsid w:val="008110A0"/>
    <w:rsid w:val="00812B55"/>
    <w:rsid w:val="008141B1"/>
    <w:rsid w:val="008143ED"/>
    <w:rsid w:val="00817AF8"/>
    <w:rsid w:val="008262CD"/>
    <w:rsid w:val="00831064"/>
    <w:rsid w:val="00831645"/>
    <w:rsid w:val="00831828"/>
    <w:rsid w:val="008319E1"/>
    <w:rsid w:val="00832CC7"/>
    <w:rsid w:val="00837EC6"/>
    <w:rsid w:val="00840D7B"/>
    <w:rsid w:val="008439C0"/>
    <w:rsid w:val="008444AD"/>
    <w:rsid w:val="00845B1B"/>
    <w:rsid w:val="00851F95"/>
    <w:rsid w:val="00851FDC"/>
    <w:rsid w:val="008541BB"/>
    <w:rsid w:val="008574CA"/>
    <w:rsid w:val="008600FC"/>
    <w:rsid w:val="008613E3"/>
    <w:rsid w:val="008622C2"/>
    <w:rsid w:val="008644FA"/>
    <w:rsid w:val="00865C98"/>
    <w:rsid w:val="0086696F"/>
    <w:rsid w:val="00866F07"/>
    <w:rsid w:val="00867773"/>
    <w:rsid w:val="008715D7"/>
    <w:rsid w:val="008753A0"/>
    <w:rsid w:val="00876EA3"/>
    <w:rsid w:val="00880FCD"/>
    <w:rsid w:val="00881357"/>
    <w:rsid w:val="00881944"/>
    <w:rsid w:val="008827A3"/>
    <w:rsid w:val="00884C35"/>
    <w:rsid w:val="00890139"/>
    <w:rsid w:val="008934E1"/>
    <w:rsid w:val="008951AB"/>
    <w:rsid w:val="00896EFF"/>
    <w:rsid w:val="008A03B8"/>
    <w:rsid w:val="008A068C"/>
    <w:rsid w:val="008A679A"/>
    <w:rsid w:val="008B3479"/>
    <w:rsid w:val="008B359D"/>
    <w:rsid w:val="008B38C4"/>
    <w:rsid w:val="008B4F68"/>
    <w:rsid w:val="008C6D47"/>
    <w:rsid w:val="008C6D80"/>
    <w:rsid w:val="008D0CF6"/>
    <w:rsid w:val="008D2B95"/>
    <w:rsid w:val="008D4ED6"/>
    <w:rsid w:val="008D6847"/>
    <w:rsid w:val="008E056F"/>
    <w:rsid w:val="008E1308"/>
    <w:rsid w:val="008E4BC5"/>
    <w:rsid w:val="008E4CF5"/>
    <w:rsid w:val="008E4F3A"/>
    <w:rsid w:val="008E531E"/>
    <w:rsid w:val="008E58A4"/>
    <w:rsid w:val="008E59E7"/>
    <w:rsid w:val="008F0D57"/>
    <w:rsid w:val="008F1304"/>
    <w:rsid w:val="008F1BB8"/>
    <w:rsid w:val="008F25FB"/>
    <w:rsid w:val="008F3256"/>
    <w:rsid w:val="008F3FA5"/>
    <w:rsid w:val="008F6F4C"/>
    <w:rsid w:val="0090143D"/>
    <w:rsid w:val="00903A01"/>
    <w:rsid w:val="00903B9B"/>
    <w:rsid w:val="009116A1"/>
    <w:rsid w:val="009123C2"/>
    <w:rsid w:val="00913275"/>
    <w:rsid w:val="00923362"/>
    <w:rsid w:val="00930085"/>
    <w:rsid w:val="0093078E"/>
    <w:rsid w:val="009316DB"/>
    <w:rsid w:val="0093464F"/>
    <w:rsid w:val="00934DEC"/>
    <w:rsid w:val="00935BCC"/>
    <w:rsid w:val="009376BF"/>
    <w:rsid w:val="00937732"/>
    <w:rsid w:val="009405BD"/>
    <w:rsid w:val="009407E4"/>
    <w:rsid w:val="00942A2B"/>
    <w:rsid w:val="00945C71"/>
    <w:rsid w:val="0095087A"/>
    <w:rsid w:val="009508BB"/>
    <w:rsid w:val="00952457"/>
    <w:rsid w:val="0095441E"/>
    <w:rsid w:val="009546B9"/>
    <w:rsid w:val="00955C60"/>
    <w:rsid w:val="00960C68"/>
    <w:rsid w:val="00962428"/>
    <w:rsid w:val="00966D6C"/>
    <w:rsid w:val="00967A45"/>
    <w:rsid w:val="009702CE"/>
    <w:rsid w:val="0097106F"/>
    <w:rsid w:val="00972506"/>
    <w:rsid w:val="009754E7"/>
    <w:rsid w:val="00976440"/>
    <w:rsid w:val="009770F9"/>
    <w:rsid w:val="009819B4"/>
    <w:rsid w:val="00983460"/>
    <w:rsid w:val="00984E31"/>
    <w:rsid w:val="00987F74"/>
    <w:rsid w:val="00990812"/>
    <w:rsid w:val="00993DED"/>
    <w:rsid w:val="00993E19"/>
    <w:rsid w:val="00993E6E"/>
    <w:rsid w:val="0099549D"/>
    <w:rsid w:val="009A2C5A"/>
    <w:rsid w:val="009A5234"/>
    <w:rsid w:val="009B079B"/>
    <w:rsid w:val="009B169C"/>
    <w:rsid w:val="009B2FAC"/>
    <w:rsid w:val="009B30FE"/>
    <w:rsid w:val="009B458D"/>
    <w:rsid w:val="009B62ED"/>
    <w:rsid w:val="009B7595"/>
    <w:rsid w:val="009C106E"/>
    <w:rsid w:val="009C2BAC"/>
    <w:rsid w:val="009C3330"/>
    <w:rsid w:val="009C4B28"/>
    <w:rsid w:val="009C5572"/>
    <w:rsid w:val="009C5BF5"/>
    <w:rsid w:val="009D0161"/>
    <w:rsid w:val="009D1120"/>
    <w:rsid w:val="009D1A94"/>
    <w:rsid w:val="009D4EF0"/>
    <w:rsid w:val="009E2B1C"/>
    <w:rsid w:val="009E2DCD"/>
    <w:rsid w:val="009E3606"/>
    <w:rsid w:val="009E3D5B"/>
    <w:rsid w:val="009E7482"/>
    <w:rsid w:val="009F3D66"/>
    <w:rsid w:val="00A01C65"/>
    <w:rsid w:val="00A0515E"/>
    <w:rsid w:val="00A05F75"/>
    <w:rsid w:val="00A06BE0"/>
    <w:rsid w:val="00A07610"/>
    <w:rsid w:val="00A109C3"/>
    <w:rsid w:val="00A10F21"/>
    <w:rsid w:val="00A1255C"/>
    <w:rsid w:val="00A16F66"/>
    <w:rsid w:val="00A27E45"/>
    <w:rsid w:val="00A31178"/>
    <w:rsid w:val="00A317A5"/>
    <w:rsid w:val="00A33763"/>
    <w:rsid w:val="00A337B5"/>
    <w:rsid w:val="00A34761"/>
    <w:rsid w:val="00A35A04"/>
    <w:rsid w:val="00A377B7"/>
    <w:rsid w:val="00A40659"/>
    <w:rsid w:val="00A4168F"/>
    <w:rsid w:val="00A439DF"/>
    <w:rsid w:val="00A43C72"/>
    <w:rsid w:val="00A44602"/>
    <w:rsid w:val="00A47EF3"/>
    <w:rsid w:val="00A50232"/>
    <w:rsid w:val="00A50A6F"/>
    <w:rsid w:val="00A53025"/>
    <w:rsid w:val="00A566C5"/>
    <w:rsid w:val="00A569F8"/>
    <w:rsid w:val="00A56B5D"/>
    <w:rsid w:val="00A56F4F"/>
    <w:rsid w:val="00A60A4E"/>
    <w:rsid w:val="00A62404"/>
    <w:rsid w:val="00A62A58"/>
    <w:rsid w:val="00A636ED"/>
    <w:rsid w:val="00A67CDF"/>
    <w:rsid w:val="00A70C3E"/>
    <w:rsid w:val="00A75951"/>
    <w:rsid w:val="00A76EC8"/>
    <w:rsid w:val="00A77594"/>
    <w:rsid w:val="00A8139E"/>
    <w:rsid w:val="00A81B5A"/>
    <w:rsid w:val="00A84A7E"/>
    <w:rsid w:val="00A85794"/>
    <w:rsid w:val="00A86695"/>
    <w:rsid w:val="00A86FF4"/>
    <w:rsid w:val="00A8761E"/>
    <w:rsid w:val="00A9033B"/>
    <w:rsid w:val="00A90D39"/>
    <w:rsid w:val="00A915AD"/>
    <w:rsid w:val="00A92651"/>
    <w:rsid w:val="00A9342B"/>
    <w:rsid w:val="00A963D2"/>
    <w:rsid w:val="00AA051A"/>
    <w:rsid w:val="00AA0DE7"/>
    <w:rsid w:val="00AA2B7B"/>
    <w:rsid w:val="00AA3DA6"/>
    <w:rsid w:val="00AA6D13"/>
    <w:rsid w:val="00AB2947"/>
    <w:rsid w:val="00AB2F83"/>
    <w:rsid w:val="00AB3417"/>
    <w:rsid w:val="00AD0BEA"/>
    <w:rsid w:val="00AD29D4"/>
    <w:rsid w:val="00AD4033"/>
    <w:rsid w:val="00AD5252"/>
    <w:rsid w:val="00AD7A56"/>
    <w:rsid w:val="00AE0452"/>
    <w:rsid w:val="00AE163C"/>
    <w:rsid w:val="00AE2190"/>
    <w:rsid w:val="00AE28B3"/>
    <w:rsid w:val="00AE53BB"/>
    <w:rsid w:val="00AE565C"/>
    <w:rsid w:val="00AF1BE7"/>
    <w:rsid w:val="00AF1C0B"/>
    <w:rsid w:val="00AF6B56"/>
    <w:rsid w:val="00B00627"/>
    <w:rsid w:val="00B012AE"/>
    <w:rsid w:val="00B04F56"/>
    <w:rsid w:val="00B06287"/>
    <w:rsid w:val="00B1108A"/>
    <w:rsid w:val="00B12A3C"/>
    <w:rsid w:val="00B130FB"/>
    <w:rsid w:val="00B1485C"/>
    <w:rsid w:val="00B148C6"/>
    <w:rsid w:val="00B1559F"/>
    <w:rsid w:val="00B17527"/>
    <w:rsid w:val="00B201D5"/>
    <w:rsid w:val="00B209A0"/>
    <w:rsid w:val="00B247E0"/>
    <w:rsid w:val="00B2596F"/>
    <w:rsid w:val="00B27BC8"/>
    <w:rsid w:val="00B3339D"/>
    <w:rsid w:val="00B348ED"/>
    <w:rsid w:val="00B34C6D"/>
    <w:rsid w:val="00B358BE"/>
    <w:rsid w:val="00B3617A"/>
    <w:rsid w:val="00B366AE"/>
    <w:rsid w:val="00B37DDE"/>
    <w:rsid w:val="00B37EAA"/>
    <w:rsid w:val="00B42968"/>
    <w:rsid w:val="00B42CE4"/>
    <w:rsid w:val="00B430AD"/>
    <w:rsid w:val="00B45799"/>
    <w:rsid w:val="00B4724B"/>
    <w:rsid w:val="00B51EFD"/>
    <w:rsid w:val="00B52DB0"/>
    <w:rsid w:val="00B57221"/>
    <w:rsid w:val="00B62E27"/>
    <w:rsid w:val="00B643DA"/>
    <w:rsid w:val="00B64D95"/>
    <w:rsid w:val="00B64EAD"/>
    <w:rsid w:val="00B651EC"/>
    <w:rsid w:val="00B701F7"/>
    <w:rsid w:val="00B70DAC"/>
    <w:rsid w:val="00B73286"/>
    <w:rsid w:val="00B74998"/>
    <w:rsid w:val="00B74EF5"/>
    <w:rsid w:val="00B75AA4"/>
    <w:rsid w:val="00B828A1"/>
    <w:rsid w:val="00B83A9F"/>
    <w:rsid w:val="00B84977"/>
    <w:rsid w:val="00B862F5"/>
    <w:rsid w:val="00B92D35"/>
    <w:rsid w:val="00B93B75"/>
    <w:rsid w:val="00B97071"/>
    <w:rsid w:val="00B97673"/>
    <w:rsid w:val="00B97FFC"/>
    <w:rsid w:val="00BA1301"/>
    <w:rsid w:val="00BA3ACF"/>
    <w:rsid w:val="00BA455A"/>
    <w:rsid w:val="00BA610C"/>
    <w:rsid w:val="00BA71D4"/>
    <w:rsid w:val="00BA7A85"/>
    <w:rsid w:val="00BB1382"/>
    <w:rsid w:val="00BB382E"/>
    <w:rsid w:val="00BB4151"/>
    <w:rsid w:val="00BB4175"/>
    <w:rsid w:val="00BB64BD"/>
    <w:rsid w:val="00BC030A"/>
    <w:rsid w:val="00BC0525"/>
    <w:rsid w:val="00BC31E1"/>
    <w:rsid w:val="00BC6798"/>
    <w:rsid w:val="00BD17D0"/>
    <w:rsid w:val="00BD49EA"/>
    <w:rsid w:val="00BD4DD2"/>
    <w:rsid w:val="00BD5F54"/>
    <w:rsid w:val="00BD7391"/>
    <w:rsid w:val="00BD7444"/>
    <w:rsid w:val="00BE3706"/>
    <w:rsid w:val="00BE39AD"/>
    <w:rsid w:val="00BE4E12"/>
    <w:rsid w:val="00BE5277"/>
    <w:rsid w:val="00BE53E9"/>
    <w:rsid w:val="00C04788"/>
    <w:rsid w:val="00C058EE"/>
    <w:rsid w:val="00C06B50"/>
    <w:rsid w:val="00C1091D"/>
    <w:rsid w:val="00C12A41"/>
    <w:rsid w:val="00C1460B"/>
    <w:rsid w:val="00C1599C"/>
    <w:rsid w:val="00C15C64"/>
    <w:rsid w:val="00C168AC"/>
    <w:rsid w:val="00C17D57"/>
    <w:rsid w:val="00C219D4"/>
    <w:rsid w:val="00C226E5"/>
    <w:rsid w:val="00C230F2"/>
    <w:rsid w:val="00C24367"/>
    <w:rsid w:val="00C25369"/>
    <w:rsid w:val="00C269D7"/>
    <w:rsid w:val="00C30806"/>
    <w:rsid w:val="00C30837"/>
    <w:rsid w:val="00C33274"/>
    <w:rsid w:val="00C33962"/>
    <w:rsid w:val="00C3671E"/>
    <w:rsid w:val="00C36DAE"/>
    <w:rsid w:val="00C3733A"/>
    <w:rsid w:val="00C40A3A"/>
    <w:rsid w:val="00C422F0"/>
    <w:rsid w:val="00C43636"/>
    <w:rsid w:val="00C458B1"/>
    <w:rsid w:val="00C47715"/>
    <w:rsid w:val="00C51DE9"/>
    <w:rsid w:val="00C5315F"/>
    <w:rsid w:val="00C54C37"/>
    <w:rsid w:val="00C6562A"/>
    <w:rsid w:val="00C70127"/>
    <w:rsid w:val="00C75726"/>
    <w:rsid w:val="00C81D39"/>
    <w:rsid w:val="00C83137"/>
    <w:rsid w:val="00C83684"/>
    <w:rsid w:val="00C8395A"/>
    <w:rsid w:val="00C9032E"/>
    <w:rsid w:val="00C91516"/>
    <w:rsid w:val="00C91694"/>
    <w:rsid w:val="00C92462"/>
    <w:rsid w:val="00C92E33"/>
    <w:rsid w:val="00CA7708"/>
    <w:rsid w:val="00CB02D8"/>
    <w:rsid w:val="00CB0EAD"/>
    <w:rsid w:val="00CB2508"/>
    <w:rsid w:val="00CB2F08"/>
    <w:rsid w:val="00CB5BEF"/>
    <w:rsid w:val="00CB61EF"/>
    <w:rsid w:val="00CB64AB"/>
    <w:rsid w:val="00CB7398"/>
    <w:rsid w:val="00CB7B03"/>
    <w:rsid w:val="00CC4568"/>
    <w:rsid w:val="00CC5FAD"/>
    <w:rsid w:val="00CD1D87"/>
    <w:rsid w:val="00CD6DD7"/>
    <w:rsid w:val="00CE22AA"/>
    <w:rsid w:val="00CE2EE4"/>
    <w:rsid w:val="00CE55EB"/>
    <w:rsid w:val="00CE6428"/>
    <w:rsid w:val="00CF1C36"/>
    <w:rsid w:val="00CF29E5"/>
    <w:rsid w:val="00CF329F"/>
    <w:rsid w:val="00CF71CA"/>
    <w:rsid w:val="00D02462"/>
    <w:rsid w:val="00D02BD3"/>
    <w:rsid w:val="00D04401"/>
    <w:rsid w:val="00D068A5"/>
    <w:rsid w:val="00D14D8A"/>
    <w:rsid w:val="00D179AF"/>
    <w:rsid w:val="00D24183"/>
    <w:rsid w:val="00D24CD7"/>
    <w:rsid w:val="00D2682D"/>
    <w:rsid w:val="00D32EAD"/>
    <w:rsid w:val="00D33DC8"/>
    <w:rsid w:val="00D3444B"/>
    <w:rsid w:val="00D40461"/>
    <w:rsid w:val="00D45FA6"/>
    <w:rsid w:val="00D50705"/>
    <w:rsid w:val="00D50A60"/>
    <w:rsid w:val="00D50BC5"/>
    <w:rsid w:val="00D51DA7"/>
    <w:rsid w:val="00D5290E"/>
    <w:rsid w:val="00D55AA6"/>
    <w:rsid w:val="00D569AA"/>
    <w:rsid w:val="00D660D8"/>
    <w:rsid w:val="00D66DE3"/>
    <w:rsid w:val="00D71742"/>
    <w:rsid w:val="00D74071"/>
    <w:rsid w:val="00D7428E"/>
    <w:rsid w:val="00D743D0"/>
    <w:rsid w:val="00D764A3"/>
    <w:rsid w:val="00D802FC"/>
    <w:rsid w:val="00D83470"/>
    <w:rsid w:val="00D84126"/>
    <w:rsid w:val="00D841A3"/>
    <w:rsid w:val="00D875B7"/>
    <w:rsid w:val="00D912CF"/>
    <w:rsid w:val="00D91F65"/>
    <w:rsid w:val="00D9340F"/>
    <w:rsid w:val="00D94B64"/>
    <w:rsid w:val="00D9517A"/>
    <w:rsid w:val="00D95657"/>
    <w:rsid w:val="00D9614A"/>
    <w:rsid w:val="00DA086A"/>
    <w:rsid w:val="00DA4882"/>
    <w:rsid w:val="00DA4B8A"/>
    <w:rsid w:val="00DA50AF"/>
    <w:rsid w:val="00DA6509"/>
    <w:rsid w:val="00DA7781"/>
    <w:rsid w:val="00DA789C"/>
    <w:rsid w:val="00DB1912"/>
    <w:rsid w:val="00DB1B18"/>
    <w:rsid w:val="00DC0310"/>
    <w:rsid w:val="00DC0B68"/>
    <w:rsid w:val="00DC0D30"/>
    <w:rsid w:val="00DC2FEE"/>
    <w:rsid w:val="00DC6EA6"/>
    <w:rsid w:val="00DC7649"/>
    <w:rsid w:val="00DD3A48"/>
    <w:rsid w:val="00DD4496"/>
    <w:rsid w:val="00DD6618"/>
    <w:rsid w:val="00DD70EA"/>
    <w:rsid w:val="00DE019F"/>
    <w:rsid w:val="00DE253D"/>
    <w:rsid w:val="00DE36D3"/>
    <w:rsid w:val="00DE6094"/>
    <w:rsid w:val="00DE6789"/>
    <w:rsid w:val="00DF299F"/>
    <w:rsid w:val="00DF4364"/>
    <w:rsid w:val="00DF5D6E"/>
    <w:rsid w:val="00DF6BC8"/>
    <w:rsid w:val="00E03034"/>
    <w:rsid w:val="00E05018"/>
    <w:rsid w:val="00E056F4"/>
    <w:rsid w:val="00E068C3"/>
    <w:rsid w:val="00E12696"/>
    <w:rsid w:val="00E12E6A"/>
    <w:rsid w:val="00E24ACA"/>
    <w:rsid w:val="00E27A7C"/>
    <w:rsid w:val="00E3154D"/>
    <w:rsid w:val="00E32469"/>
    <w:rsid w:val="00E3257D"/>
    <w:rsid w:val="00E349E0"/>
    <w:rsid w:val="00E35BF5"/>
    <w:rsid w:val="00E37234"/>
    <w:rsid w:val="00E402C5"/>
    <w:rsid w:val="00E410BC"/>
    <w:rsid w:val="00E41275"/>
    <w:rsid w:val="00E41F72"/>
    <w:rsid w:val="00E43E87"/>
    <w:rsid w:val="00E45572"/>
    <w:rsid w:val="00E4613F"/>
    <w:rsid w:val="00E47895"/>
    <w:rsid w:val="00E50268"/>
    <w:rsid w:val="00E52C9D"/>
    <w:rsid w:val="00E53010"/>
    <w:rsid w:val="00E54FFC"/>
    <w:rsid w:val="00E56A6A"/>
    <w:rsid w:val="00E60858"/>
    <w:rsid w:val="00E6128A"/>
    <w:rsid w:val="00E62422"/>
    <w:rsid w:val="00E625E1"/>
    <w:rsid w:val="00E6320A"/>
    <w:rsid w:val="00E63AB1"/>
    <w:rsid w:val="00E64614"/>
    <w:rsid w:val="00E64FDF"/>
    <w:rsid w:val="00E65ABE"/>
    <w:rsid w:val="00E66E69"/>
    <w:rsid w:val="00E7063F"/>
    <w:rsid w:val="00E72DB5"/>
    <w:rsid w:val="00E72DFD"/>
    <w:rsid w:val="00E73A33"/>
    <w:rsid w:val="00E760A4"/>
    <w:rsid w:val="00E77BA6"/>
    <w:rsid w:val="00E77CC8"/>
    <w:rsid w:val="00E83C21"/>
    <w:rsid w:val="00E85A15"/>
    <w:rsid w:val="00E93F2B"/>
    <w:rsid w:val="00E95951"/>
    <w:rsid w:val="00E95F20"/>
    <w:rsid w:val="00E96CA8"/>
    <w:rsid w:val="00E972FF"/>
    <w:rsid w:val="00EA1C1B"/>
    <w:rsid w:val="00EA6B96"/>
    <w:rsid w:val="00EA796D"/>
    <w:rsid w:val="00EB04E9"/>
    <w:rsid w:val="00EB3AEB"/>
    <w:rsid w:val="00EB5E8A"/>
    <w:rsid w:val="00EB7393"/>
    <w:rsid w:val="00EC52F9"/>
    <w:rsid w:val="00EC7595"/>
    <w:rsid w:val="00EC790B"/>
    <w:rsid w:val="00ED0324"/>
    <w:rsid w:val="00ED1852"/>
    <w:rsid w:val="00ED1FA8"/>
    <w:rsid w:val="00ED29F5"/>
    <w:rsid w:val="00ED31FB"/>
    <w:rsid w:val="00ED46D0"/>
    <w:rsid w:val="00ED4CFE"/>
    <w:rsid w:val="00ED63E2"/>
    <w:rsid w:val="00ED6DC4"/>
    <w:rsid w:val="00EE25D5"/>
    <w:rsid w:val="00EE565B"/>
    <w:rsid w:val="00EE61B2"/>
    <w:rsid w:val="00EF2E87"/>
    <w:rsid w:val="00EF3651"/>
    <w:rsid w:val="00EF3C1A"/>
    <w:rsid w:val="00EF6490"/>
    <w:rsid w:val="00F01344"/>
    <w:rsid w:val="00F01FAD"/>
    <w:rsid w:val="00F052D9"/>
    <w:rsid w:val="00F06696"/>
    <w:rsid w:val="00F07A45"/>
    <w:rsid w:val="00F131E8"/>
    <w:rsid w:val="00F13EFA"/>
    <w:rsid w:val="00F1443D"/>
    <w:rsid w:val="00F1544A"/>
    <w:rsid w:val="00F17126"/>
    <w:rsid w:val="00F172D8"/>
    <w:rsid w:val="00F20494"/>
    <w:rsid w:val="00F20A01"/>
    <w:rsid w:val="00F22E2E"/>
    <w:rsid w:val="00F23F7E"/>
    <w:rsid w:val="00F24F1D"/>
    <w:rsid w:val="00F34059"/>
    <w:rsid w:val="00F341EC"/>
    <w:rsid w:val="00F35536"/>
    <w:rsid w:val="00F40F1B"/>
    <w:rsid w:val="00F41D5B"/>
    <w:rsid w:val="00F431BA"/>
    <w:rsid w:val="00F44913"/>
    <w:rsid w:val="00F45ABE"/>
    <w:rsid w:val="00F46A54"/>
    <w:rsid w:val="00F513EB"/>
    <w:rsid w:val="00F525FD"/>
    <w:rsid w:val="00F54CDF"/>
    <w:rsid w:val="00F56305"/>
    <w:rsid w:val="00F64EE8"/>
    <w:rsid w:val="00F6540F"/>
    <w:rsid w:val="00F70417"/>
    <w:rsid w:val="00F704CF"/>
    <w:rsid w:val="00F707F6"/>
    <w:rsid w:val="00F71E90"/>
    <w:rsid w:val="00F7338A"/>
    <w:rsid w:val="00F75C5D"/>
    <w:rsid w:val="00F75D7B"/>
    <w:rsid w:val="00F75EA4"/>
    <w:rsid w:val="00F77F51"/>
    <w:rsid w:val="00F808B9"/>
    <w:rsid w:val="00F81144"/>
    <w:rsid w:val="00F811F7"/>
    <w:rsid w:val="00F82345"/>
    <w:rsid w:val="00F83A89"/>
    <w:rsid w:val="00F862C1"/>
    <w:rsid w:val="00F8711B"/>
    <w:rsid w:val="00F90D29"/>
    <w:rsid w:val="00F93196"/>
    <w:rsid w:val="00F93EFB"/>
    <w:rsid w:val="00F940B6"/>
    <w:rsid w:val="00F966E1"/>
    <w:rsid w:val="00F96847"/>
    <w:rsid w:val="00F97A9C"/>
    <w:rsid w:val="00FA1D4E"/>
    <w:rsid w:val="00FA27FB"/>
    <w:rsid w:val="00FA40AD"/>
    <w:rsid w:val="00FA560C"/>
    <w:rsid w:val="00FB04FB"/>
    <w:rsid w:val="00FB261F"/>
    <w:rsid w:val="00FB5B25"/>
    <w:rsid w:val="00FB5DF0"/>
    <w:rsid w:val="00FB6915"/>
    <w:rsid w:val="00FC1BB7"/>
    <w:rsid w:val="00FC3C91"/>
    <w:rsid w:val="00FC3F36"/>
    <w:rsid w:val="00FC3FD8"/>
    <w:rsid w:val="00FC4809"/>
    <w:rsid w:val="00FC695E"/>
    <w:rsid w:val="00FD1260"/>
    <w:rsid w:val="00FD3216"/>
    <w:rsid w:val="00FD5D75"/>
    <w:rsid w:val="00FD733E"/>
    <w:rsid w:val="00FE4199"/>
    <w:rsid w:val="00FE4B8D"/>
    <w:rsid w:val="00FE5C93"/>
    <w:rsid w:val="00FE5CCC"/>
    <w:rsid w:val="00FE784E"/>
    <w:rsid w:val="00FF1D88"/>
    <w:rsid w:val="00FF2515"/>
    <w:rsid w:val="00FF2E65"/>
    <w:rsid w:val="00FF543D"/>
    <w:rsid w:val="013FF207"/>
    <w:rsid w:val="0145B383"/>
    <w:rsid w:val="01D82DAF"/>
    <w:rsid w:val="02552F73"/>
    <w:rsid w:val="05E3D5F2"/>
    <w:rsid w:val="09A457BA"/>
    <w:rsid w:val="0B3F3BBA"/>
    <w:rsid w:val="0BCD212E"/>
    <w:rsid w:val="10F0A172"/>
    <w:rsid w:val="115B9014"/>
    <w:rsid w:val="11F4F301"/>
    <w:rsid w:val="12660AC6"/>
    <w:rsid w:val="1967EAF8"/>
    <w:rsid w:val="1E812B5C"/>
    <w:rsid w:val="20CE6C10"/>
    <w:rsid w:val="23249B36"/>
    <w:rsid w:val="24844388"/>
    <w:rsid w:val="24857254"/>
    <w:rsid w:val="2A0FAC9B"/>
    <w:rsid w:val="2B367238"/>
    <w:rsid w:val="2C933494"/>
    <w:rsid w:val="2E91E939"/>
    <w:rsid w:val="31F28EAC"/>
    <w:rsid w:val="34E4074C"/>
    <w:rsid w:val="35DF7EFD"/>
    <w:rsid w:val="373497FE"/>
    <w:rsid w:val="3B9BE899"/>
    <w:rsid w:val="3D329557"/>
    <w:rsid w:val="3DFFFF95"/>
    <w:rsid w:val="3E164C5F"/>
    <w:rsid w:val="3EEE14B1"/>
    <w:rsid w:val="3F2D8A9B"/>
    <w:rsid w:val="40A2B935"/>
    <w:rsid w:val="4242AF81"/>
    <w:rsid w:val="4250C32A"/>
    <w:rsid w:val="45821FBB"/>
    <w:rsid w:val="4585E8F9"/>
    <w:rsid w:val="49F690E3"/>
    <w:rsid w:val="4AA836CF"/>
    <w:rsid w:val="4AD0DAB7"/>
    <w:rsid w:val="4AE0E545"/>
    <w:rsid w:val="4B095510"/>
    <w:rsid w:val="4E9DE62E"/>
    <w:rsid w:val="501CC4F4"/>
    <w:rsid w:val="5294F53B"/>
    <w:rsid w:val="56D38704"/>
    <w:rsid w:val="5897D30C"/>
    <w:rsid w:val="5C533A8E"/>
    <w:rsid w:val="5F6E6E32"/>
    <w:rsid w:val="60286844"/>
    <w:rsid w:val="62314E4E"/>
    <w:rsid w:val="62984F88"/>
    <w:rsid w:val="62D768C6"/>
    <w:rsid w:val="6542995A"/>
    <w:rsid w:val="65A370A9"/>
    <w:rsid w:val="668EFEA8"/>
    <w:rsid w:val="6765B2C7"/>
    <w:rsid w:val="67EF3BFE"/>
    <w:rsid w:val="6BF45FCC"/>
    <w:rsid w:val="6CBFFF5D"/>
    <w:rsid w:val="6DEC065C"/>
    <w:rsid w:val="72F4A175"/>
    <w:rsid w:val="7886AB95"/>
    <w:rsid w:val="79858CD9"/>
    <w:rsid w:val="7AC95205"/>
    <w:rsid w:val="7C091173"/>
    <w:rsid w:val="7E7282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30579"/>
  <w15:docId w15:val="{E2D1537F-3416-4013-908F-D9271904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de-AT"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7B"/>
    <w:rPr>
      <w:rFonts w:cs="Times New Roman"/>
      <w:szCs w:val="18"/>
    </w:rPr>
  </w:style>
  <w:style w:type="paragraph" w:styleId="Heading1">
    <w:name w:val="heading 1"/>
    <w:basedOn w:val="Normal"/>
    <w:next w:val="Normal"/>
    <w:link w:val="Heading1Char"/>
    <w:uiPriority w:val="9"/>
    <w:qFormat/>
    <w:rsid w:val="003B4D7B"/>
    <w:pPr>
      <w:keepNext/>
      <w:keepLines/>
      <w:numPr>
        <w:numId w:val="1"/>
      </w:numPr>
      <w:outlineLvl w:val="0"/>
    </w:pPr>
    <w:rPr>
      <w:b/>
      <w:sz w:val="31"/>
      <w:szCs w:val="32"/>
    </w:rPr>
  </w:style>
  <w:style w:type="paragraph" w:styleId="Heading2">
    <w:name w:val="heading 2"/>
    <w:basedOn w:val="Normal"/>
    <w:next w:val="Normal"/>
    <w:link w:val="Heading2Char"/>
    <w:uiPriority w:val="9"/>
    <w:unhideWhenUsed/>
    <w:qFormat/>
    <w:rsid w:val="003B4D7B"/>
    <w:pPr>
      <w:keepNext/>
      <w:keepLines/>
      <w:numPr>
        <w:ilvl w:val="1"/>
        <w:numId w:val="1"/>
      </w:numPr>
      <w:spacing w:before="280"/>
      <w:outlineLvl w:val="1"/>
    </w:pPr>
    <w:rPr>
      <w:rFonts w:eastAsia="Times New Roman"/>
      <w:b/>
      <w:bCs/>
      <w:color w:val="000000"/>
      <w:sz w:val="27"/>
      <w:szCs w:val="28"/>
    </w:rPr>
  </w:style>
  <w:style w:type="paragraph" w:styleId="Heading3">
    <w:name w:val="heading 3"/>
    <w:basedOn w:val="Normal"/>
    <w:next w:val="Normal"/>
    <w:link w:val="Heading3Char"/>
    <w:uiPriority w:val="9"/>
    <w:semiHidden/>
    <w:unhideWhenUsed/>
    <w:qFormat/>
    <w:rsid w:val="003B4D7B"/>
    <w:pPr>
      <w:keepNext/>
      <w:keepLines/>
      <w:numPr>
        <w:ilvl w:val="2"/>
        <w:numId w:val="1"/>
      </w:numPr>
      <w:spacing w:before="240" w:after="0"/>
      <w:outlineLvl w:val="2"/>
    </w:pPr>
    <w:rPr>
      <w:b/>
      <w:i/>
      <w:color w:val="000000"/>
      <w:szCs w:val="24"/>
    </w:rPr>
  </w:style>
  <w:style w:type="paragraph" w:styleId="Heading4">
    <w:name w:val="heading 4"/>
    <w:basedOn w:val="Normal"/>
    <w:next w:val="Normal"/>
    <w:link w:val="Heading4Char"/>
    <w:uiPriority w:val="9"/>
    <w:unhideWhenUsed/>
    <w:qFormat/>
    <w:rsid w:val="003B4D7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4D7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B4D7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B4D7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4D7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4D7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Dot pt"/>
    <w:basedOn w:val="Normal"/>
    <w:link w:val="ListParagraphChar"/>
    <w:uiPriority w:val="34"/>
    <w:qFormat/>
    <w:rsid w:val="003B4D7B"/>
    <w:pPr>
      <w:ind w:left="720"/>
      <w:contextualSpacing/>
    </w:pPr>
  </w:style>
  <w:style w:type="character" w:customStyle="1" w:styleId="ListParagraphChar">
    <w:name w:val="List Paragraph Char"/>
    <w:aliases w:val="PDP DOCUMENT SUBTITLE Char,Paragraphe de liste PBLH Char,Table of contents numbered Char,Akapit z listą BS Char,Citation List Char,Graphic Char,List Paragraph1 Char,Bullets1 Char,Resume Title Char,List Paragraph (numbered (a)) Char"/>
    <w:basedOn w:val="DefaultParagraphFont"/>
    <w:link w:val="ListParagraph"/>
    <w:uiPriority w:val="34"/>
    <w:qFormat/>
    <w:rsid w:val="003B4D7B"/>
    <w:rPr>
      <w:rFonts w:ascii="Arial" w:eastAsia="Arial" w:hAnsi="Arial" w:cs="Times New Roman"/>
      <w:sz w:val="20"/>
      <w:szCs w:val="18"/>
      <w:lang w:val="en-GB"/>
    </w:rPr>
  </w:style>
  <w:style w:type="character" w:customStyle="1" w:styleId="Heading1Char">
    <w:name w:val="Heading 1 Char"/>
    <w:basedOn w:val="DefaultParagraphFont"/>
    <w:link w:val="Heading1"/>
    <w:uiPriority w:val="9"/>
    <w:rsid w:val="003B4D7B"/>
    <w:rPr>
      <w:rFonts w:cs="Times New Roman"/>
      <w:b/>
      <w:sz w:val="31"/>
      <w:szCs w:val="32"/>
    </w:rPr>
  </w:style>
  <w:style w:type="character" w:customStyle="1" w:styleId="Heading2Char">
    <w:name w:val="Heading 2 Char"/>
    <w:basedOn w:val="DefaultParagraphFont"/>
    <w:link w:val="Heading2"/>
    <w:uiPriority w:val="9"/>
    <w:rsid w:val="003B4D7B"/>
    <w:rPr>
      <w:rFonts w:eastAsia="Times New Roman" w:cs="Times New Roman"/>
      <w:b/>
      <w:bCs/>
      <w:color w:val="000000"/>
      <w:sz w:val="27"/>
      <w:szCs w:val="28"/>
    </w:rPr>
  </w:style>
  <w:style w:type="character" w:customStyle="1" w:styleId="Heading3Char">
    <w:name w:val="Heading 3 Char"/>
    <w:basedOn w:val="DefaultParagraphFont"/>
    <w:link w:val="Heading3"/>
    <w:uiPriority w:val="9"/>
    <w:semiHidden/>
    <w:rsid w:val="003B4D7B"/>
    <w:rPr>
      <w:rFonts w:cs="Times New Roman"/>
      <w:b/>
      <w:i/>
      <w:color w:val="000000"/>
      <w:szCs w:val="24"/>
    </w:rPr>
  </w:style>
  <w:style w:type="character" w:customStyle="1" w:styleId="Heading4Char">
    <w:name w:val="Heading 4 Char"/>
    <w:basedOn w:val="DefaultParagraphFont"/>
    <w:link w:val="Heading4"/>
    <w:uiPriority w:val="9"/>
    <w:rsid w:val="003B4D7B"/>
    <w:rPr>
      <w:rFonts w:asciiTheme="majorHAnsi" w:eastAsiaTheme="majorEastAsia" w:hAnsiTheme="majorHAnsi" w:cstheme="majorBidi"/>
      <w:i/>
      <w:iCs/>
      <w:color w:val="365F91" w:themeColor="accent1" w:themeShade="BF"/>
      <w:szCs w:val="18"/>
    </w:rPr>
  </w:style>
  <w:style w:type="character" w:customStyle="1" w:styleId="Heading5Char">
    <w:name w:val="Heading 5 Char"/>
    <w:basedOn w:val="DefaultParagraphFont"/>
    <w:link w:val="Heading5"/>
    <w:uiPriority w:val="9"/>
    <w:semiHidden/>
    <w:rsid w:val="003B4D7B"/>
    <w:rPr>
      <w:rFonts w:asciiTheme="majorHAnsi" w:eastAsiaTheme="majorEastAsia" w:hAnsiTheme="majorHAnsi" w:cstheme="majorBidi"/>
      <w:color w:val="365F91" w:themeColor="accent1" w:themeShade="BF"/>
      <w:szCs w:val="18"/>
    </w:rPr>
  </w:style>
  <w:style w:type="character" w:customStyle="1" w:styleId="Heading6Char">
    <w:name w:val="Heading 6 Char"/>
    <w:basedOn w:val="DefaultParagraphFont"/>
    <w:link w:val="Heading6"/>
    <w:uiPriority w:val="9"/>
    <w:semiHidden/>
    <w:rsid w:val="003B4D7B"/>
    <w:rPr>
      <w:rFonts w:asciiTheme="majorHAnsi" w:eastAsiaTheme="majorEastAsia" w:hAnsiTheme="majorHAnsi" w:cstheme="majorBidi"/>
      <w:color w:val="243F60" w:themeColor="accent1" w:themeShade="7F"/>
      <w:szCs w:val="18"/>
    </w:rPr>
  </w:style>
  <w:style w:type="character" w:customStyle="1" w:styleId="Heading7Char">
    <w:name w:val="Heading 7 Char"/>
    <w:basedOn w:val="DefaultParagraphFont"/>
    <w:link w:val="Heading7"/>
    <w:uiPriority w:val="9"/>
    <w:semiHidden/>
    <w:rsid w:val="003B4D7B"/>
    <w:rPr>
      <w:rFonts w:asciiTheme="majorHAnsi" w:eastAsiaTheme="majorEastAsia" w:hAnsiTheme="majorHAnsi" w:cstheme="majorBidi"/>
      <w:i/>
      <w:iCs/>
      <w:color w:val="243F60" w:themeColor="accent1" w:themeShade="7F"/>
      <w:szCs w:val="18"/>
    </w:rPr>
  </w:style>
  <w:style w:type="character" w:customStyle="1" w:styleId="Heading8Char">
    <w:name w:val="Heading 8 Char"/>
    <w:basedOn w:val="DefaultParagraphFont"/>
    <w:link w:val="Heading8"/>
    <w:uiPriority w:val="9"/>
    <w:semiHidden/>
    <w:rsid w:val="003B4D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4D7B"/>
    <w:rPr>
      <w:rFonts w:asciiTheme="majorHAnsi" w:eastAsiaTheme="majorEastAsia" w:hAnsiTheme="majorHAnsi" w:cstheme="majorBidi"/>
      <w:i/>
      <w:iCs/>
      <w:color w:val="272727" w:themeColor="text1" w:themeTint="D8"/>
      <w:sz w:val="21"/>
      <w:szCs w:val="21"/>
    </w:rPr>
  </w:style>
  <w:style w:type="paragraph" w:styleId="FootnoteText">
    <w:name w:val="footnote text"/>
    <w:aliases w:val="single space,ft,FOOTNOTES,Footnote Text Char Char Char,Footnote Text Char Char,Footnote Text Char1,single space Char,ft Char,footnote text,- OP,Fußnote,Podrozdział,Fußnotentextf,stile 1,Footnote,Footnote1,Footnote2,Footnote3,Footnote4,f,fn"/>
    <w:basedOn w:val="Normal"/>
    <w:link w:val="FootnoteTextChar"/>
    <w:uiPriority w:val="99"/>
    <w:unhideWhenUsed/>
    <w:qFormat/>
    <w:rsid w:val="003B4D7B"/>
    <w:pPr>
      <w:spacing w:after="0" w:line="240" w:lineRule="auto"/>
    </w:pPr>
    <w:rPr>
      <w:sz w:val="18"/>
      <w:szCs w:val="16"/>
    </w:rPr>
  </w:style>
  <w:style w:type="character" w:customStyle="1" w:styleId="FootnoteTextChar">
    <w:name w:val="Footnote Text Char"/>
    <w:aliases w:val="single space Char1,ft Char1,FOOTNOTES Char,Footnote Text Char Char Char Char,Footnote Text Char Char Char1,Footnote Text Char1 Char,single space Char Char,ft Char Char,footnote text Char,- OP Char,Fußnote Char,Podrozdział Char,f Char"/>
    <w:basedOn w:val="DefaultParagraphFont"/>
    <w:link w:val="FootnoteText"/>
    <w:uiPriority w:val="99"/>
    <w:rsid w:val="003B4D7B"/>
    <w:rPr>
      <w:rFonts w:ascii="Arial" w:eastAsia="Arial" w:hAnsi="Arial" w:cs="Times New Roman"/>
      <w:sz w:val="18"/>
      <w:szCs w:val="16"/>
      <w:lang w:val="en-GB"/>
    </w:rPr>
  </w:style>
  <w:style w:type="character" w:styleId="FootnoteReference">
    <w:name w:val="footnote reference"/>
    <w:aliases w:val="BVI fnr,Char Char,ftref,Footnote Reference Number,Footnote Reference Superscript,16 Point,Superscript 6 Point,Footnote Reference Char Char Char,Carattere Char Carattere Carattere Char Carattere Char Carattere Char Char Char1 Char,4_G"/>
    <w:link w:val="Char2"/>
    <w:unhideWhenUsed/>
    <w:qFormat/>
    <w:rsid w:val="003B4D7B"/>
    <w:rPr>
      <w:rFonts w:ascii="Arial" w:hAnsi="Arial"/>
      <w:sz w:val="20"/>
      <w:vertAlign w:val="superscript"/>
    </w:rPr>
  </w:style>
  <w:style w:type="paragraph" w:customStyle="1" w:styleId="Char2">
    <w:name w:val="Char2"/>
    <w:basedOn w:val="Normal"/>
    <w:link w:val="FootnoteReference"/>
    <w:rsid w:val="003B4D7B"/>
    <w:pPr>
      <w:spacing w:after="160"/>
    </w:pPr>
    <w:rPr>
      <w:rFonts w:eastAsiaTheme="minorHAnsi" w:cstheme="minorBidi"/>
      <w:szCs w:val="22"/>
      <w:vertAlign w:val="superscript"/>
      <w:lang w:val="de-DE"/>
    </w:rPr>
  </w:style>
  <w:style w:type="paragraph" w:styleId="NormalWeb">
    <w:name w:val="Normal (Web)"/>
    <w:basedOn w:val="Normal"/>
    <w:uiPriority w:val="99"/>
    <w:unhideWhenUsed/>
    <w:rsid w:val="003B4D7B"/>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paragraph">
    <w:name w:val="paragraph"/>
    <w:basedOn w:val="Normal"/>
    <w:rsid w:val="003B4D7B"/>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normaltextrun">
    <w:name w:val="normaltextrun"/>
    <w:basedOn w:val="DefaultParagraphFont"/>
    <w:rsid w:val="003B4D7B"/>
  </w:style>
  <w:style w:type="character" w:styleId="Hyperlink">
    <w:name w:val="Hyperlink"/>
    <w:basedOn w:val="DefaultParagraphFont"/>
    <w:uiPriority w:val="99"/>
    <w:unhideWhenUsed/>
    <w:rsid w:val="00826787"/>
    <w:rPr>
      <w:color w:val="0000FF"/>
      <w:u w:val="single"/>
    </w:rPr>
  </w:style>
  <w:style w:type="character" w:styleId="Strong">
    <w:name w:val="Strong"/>
    <w:basedOn w:val="DefaultParagraphFont"/>
    <w:uiPriority w:val="22"/>
    <w:qFormat/>
    <w:rsid w:val="00826787"/>
    <w:rPr>
      <w:b/>
      <w:bCs/>
    </w:rPr>
  </w:style>
  <w:style w:type="paragraph" w:customStyle="1" w:styleId="NormalIndent1">
    <w:name w:val="Normal Indent 1"/>
    <w:basedOn w:val="NormalIndent"/>
    <w:autoRedefine/>
    <w:rsid w:val="0013692C"/>
    <w:pPr>
      <w:spacing w:before="120" w:after="0"/>
      <w:ind w:left="0"/>
    </w:pPr>
    <w:rPr>
      <w:rFonts w:asciiTheme="minorHAnsi" w:eastAsia="Times New Roman" w:hAnsiTheme="minorHAnsi" w:cstheme="minorHAnsi"/>
      <w:sz w:val="22"/>
      <w:szCs w:val="22"/>
    </w:rPr>
  </w:style>
  <w:style w:type="paragraph" w:styleId="NormalIndent">
    <w:name w:val="Normal Indent"/>
    <w:basedOn w:val="Normal"/>
    <w:uiPriority w:val="99"/>
    <w:semiHidden/>
    <w:unhideWhenUsed/>
    <w:rsid w:val="0013692C"/>
    <w:pPr>
      <w:ind w:left="708"/>
    </w:pPr>
  </w:style>
  <w:style w:type="paragraph" w:styleId="BalloonText">
    <w:name w:val="Balloon Text"/>
    <w:basedOn w:val="Normal"/>
    <w:link w:val="BalloonTextChar"/>
    <w:uiPriority w:val="99"/>
    <w:semiHidden/>
    <w:unhideWhenUsed/>
    <w:rsid w:val="00725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36"/>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725436"/>
    <w:rPr>
      <w:sz w:val="16"/>
      <w:szCs w:val="16"/>
    </w:rPr>
  </w:style>
  <w:style w:type="paragraph" w:styleId="CommentText">
    <w:name w:val="annotation text"/>
    <w:basedOn w:val="Normal"/>
    <w:link w:val="CommentTextChar"/>
    <w:uiPriority w:val="99"/>
    <w:unhideWhenUsed/>
    <w:rsid w:val="00725436"/>
    <w:pPr>
      <w:spacing w:line="240" w:lineRule="auto"/>
    </w:pPr>
    <w:rPr>
      <w:szCs w:val="20"/>
    </w:rPr>
  </w:style>
  <w:style w:type="character" w:customStyle="1" w:styleId="CommentTextChar">
    <w:name w:val="Comment Text Char"/>
    <w:basedOn w:val="DefaultParagraphFont"/>
    <w:link w:val="CommentText"/>
    <w:uiPriority w:val="99"/>
    <w:rsid w:val="00725436"/>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25436"/>
    <w:rPr>
      <w:b/>
      <w:bCs/>
    </w:rPr>
  </w:style>
  <w:style w:type="character" w:customStyle="1" w:styleId="CommentSubjectChar">
    <w:name w:val="Comment Subject Char"/>
    <w:basedOn w:val="CommentTextChar"/>
    <w:link w:val="CommentSubject"/>
    <w:uiPriority w:val="99"/>
    <w:semiHidden/>
    <w:rsid w:val="00725436"/>
    <w:rPr>
      <w:rFonts w:ascii="Arial" w:eastAsia="Arial" w:hAnsi="Arial" w:cs="Times New Roman"/>
      <w:b/>
      <w:bCs/>
      <w:sz w:val="20"/>
      <w:szCs w:val="20"/>
      <w:lang w:val="en-GB"/>
    </w:rPr>
  </w:style>
  <w:style w:type="paragraph" w:styleId="Header">
    <w:name w:val="header"/>
    <w:basedOn w:val="Normal"/>
    <w:link w:val="HeaderChar"/>
    <w:unhideWhenUsed/>
    <w:rsid w:val="00CE64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6479"/>
    <w:rPr>
      <w:rFonts w:ascii="Arial" w:eastAsia="Arial" w:hAnsi="Arial" w:cs="Times New Roman"/>
      <w:sz w:val="20"/>
      <w:szCs w:val="18"/>
      <w:lang w:val="en-GB"/>
    </w:rPr>
  </w:style>
  <w:style w:type="paragraph" w:styleId="Footer">
    <w:name w:val="footer"/>
    <w:basedOn w:val="Normal"/>
    <w:link w:val="FooterChar"/>
    <w:uiPriority w:val="99"/>
    <w:unhideWhenUsed/>
    <w:rsid w:val="00CE64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6479"/>
    <w:rPr>
      <w:rFonts w:ascii="Arial" w:eastAsia="Arial" w:hAnsi="Arial" w:cs="Times New Roman"/>
      <w:sz w:val="20"/>
      <w:szCs w:val="18"/>
      <w:lang w:val="en-GB"/>
    </w:rPr>
  </w:style>
  <w:style w:type="table" w:styleId="TableGrid">
    <w:name w:val="Table Grid"/>
    <w:basedOn w:val="TableNormal"/>
    <w:uiPriority w:val="59"/>
    <w:rsid w:val="00CE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5E3"/>
    <w:pPr>
      <w:spacing w:after="0" w:line="240" w:lineRule="auto"/>
    </w:pPr>
    <w:rPr>
      <w:rFonts w:cs="Times New Roman"/>
      <w:szCs w:val="18"/>
    </w:rPr>
  </w:style>
  <w:style w:type="character" w:customStyle="1" w:styleId="hl">
    <w:name w:val="hl"/>
    <w:basedOn w:val="DefaultParagraphFont"/>
    <w:rsid w:val="0013074B"/>
  </w:style>
  <w:style w:type="paragraph" w:customStyle="1" w:styleId="Default">
    <w:name w:val="Default"/>
    <w:rsid w:val="001345C0"/>
    <w:pPr>
      <w:autoSpaceDE w:val="0"/>
      <w:autoSpaceDN w:val="0"/>
      <w:adjustRightInd w:val="0"/>
      <w:spacing w:after="0" w:line="240" w:lineRule="auto"/>
    </w:pPr>
    <w:rPr>
      <w:rFonts w:ascii="Calibri" w:hAnsi="Calibri" w:cs="Calibri"/>
      <w:color w:val="000000"/>
      <w:sz w:val="24"/>
      <w:szCs w:val="24"/>
    </w:rPr>
  </w:style>
  <w:style w:type="paragraph" w:customStyle="1" w:styleId="UntertitelOEAR">
    <w:name w:val="Untertitel_OEAR"/>
    <w:basedOn w:val="Normal"/>
    <w:link w:val="UntertitelOEARZchn"/>
    <w:uiPriority w:val="8"/>
    <w:qFormat/>
    <w:rsid w:val="00EE1BD9"/>
    <w:pPr>
      <w:spacing w:before="80" w:after="0" w:line="240" w:lineRule="auto"/>
      <w:ind w:left="567"/>
      <w:jc w:val="left"/>
    </w:pPr>
    <w:rPr>
      <w:rFonts w:ascii="Calibri" w:eastAsiaTheme="minorHAnsi" w:hAnsi="Calibri" w:cstheme="minorBidi"/>
      <w:sz w:val="36"/>
      <w:szCs w:val="20"/>
      <w:lang w:val="en-US"/>
    </w:rPr>
  </w:style>
  <w:style w:type="character" w:customStyle="1" w:styleId="UntertitelOEARZchn">
    <w:name w:val="Untertitel_OEAR Zchn"/>
    <w:basedOn w:val="DefaultParagraphFont"/>
    <w:link w:val="UntertitelOEAR"/>
    <w:uiPriority w:val="8"/>
    <w:rsid w:val="00EE1BD9"/>
    <w:rPr>
      <w:rFonts w:ascii="Calibri" w:hAnsi="Calibri"/>
      <w:sz w:val="36"/>
      <w:szCs w:val="20"/>
      <w:lang w:val="en-US"/>
    </w:rPr>
  </w:style>
  <w:style w:type="character" w:customStyle="1" w:styleId="gd">
    <w:name w:val="gd"/>
    <w:basedOn w:val="DefaultParagraphFont"/>
    <w:rsid w:val="008D55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NormalTable0"/>
    <w:pPr>
      <w:spacing w:after="0" w:line="240" w:lineRule="auto"/>
    </w:pPr>
    <w:tblPr>
      <w:tblStyleRowBandSize w:val="1"/>
      <w:tblStyleColBandSize w:val="1"/>
      <w:tblCellMar>
        <w:left w:w="108" w:type="dxa"/>
        <w:right w:w="108" w:type="dxa"/>
      </w:tblCellMar>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D7391"/>
    <w:rPr>
      <w:color w:val="605E5C"/>
      <w:shd w:val="clear" w:color="auto" w:fill="E1DFDD"/>
    </w:rPr>
  </w:style>
  <w:style w:type="paragraph" w:customStyle="1" w:styleId="ListDash">
    <w:name w:val="List Dash"/>
    <w:basedOn w:val="Normal"/>
    <w:rsid w:val="00331E00"/>
    <w:pPr>
      <w:numPr>
        <w:numId w:val="2"/>
      </w:numPr>
      <w:spacing w:after="240" w:line="240" w:lineRule="auto"/>
    </w:pPr>
    <w:rPr>
      <w:rFonts w:ascii="Times New Roman" w:eastAsia="Times New Roman" w:hAnsi="Times New Roman"/>
      <w:sz w:val="24"/>
      <w:szCs w:val="20"/>
      <w:lang w:eastAsia="en-US"/>
    </w:rPr>
  </w:style>
  <w:style w:type="paragraph" w:styleId="Revision">
    <w:name w:val="Revision"/>
    <w:hidden/>
    <w:uiPriority w:val="99"/>
    <w:semiHidden/>
    <w:rsid w:val="00627BED"/>
    <w:pPr>
      <w:spacing w:after="0" w:line="240" w:lineRule="auto"/>
      <w:jc w:val="left"/>
    </w:pPr>
    <w:rPr>
      <w:rFonts w:cs="Times New Roman"/>
      <w:szCs w:val="18"/>
    </w:rPr>
  </w:style>
  <w:style w:type="table" w:customStyle="1" w:styleId="TableGrid1">
    <w:name w:val="Table Grid1"/>
    <w:basedOn w:val="TableNormal"/>
    <w:next w:val="TableGrid"/>
    <w:uiPriority w:val="59"/>
    <w:rsid w:val="00DA4882"/>
    <w:pPr>
      <w:spacing w:after="0" w:line="240" w:lineRule="auto"/>
      <w:jc w:val="left"/>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94B64"/>
    <w:pPr>
      <w:spacing w:before="100" w:beforeAutospacing="1" w:after="100" w:afterAutospacing="1" w:line="240" w:lineRule="auto"/>
      <w:jc w:val="left"/>
    </w:pPr>
    <w:rPr>
      <w:rFonts w:ascii="Times New Roman" w:eastAsia="Times New Roman" w:hAnsi="Times New Roman"/>
      <w:sz w:val="24"/>
      <w:szCs w:val="24"/>
      <w:lang w:val="de-AT"/>
    </w:rPr>
  </w:style>
  <w:style w:type="character" w:customStyle="1" w:styleId="cf01">
    <w:name w:val="cf01"/>
    <w:basedOn w:val="DefaultParagraphFont"/>
    <w:rsid w:val="00D94B64"/>
    <w:rPr>
      <w:rFonts w:ascii="Segoe UI" w:hAnsi="Segoe UI" w:cs="Segoe UI" w:hint="default"/>
      <w:sz w:val="18"/>
      <w:szCs w:val="18"/>
    </w:rPr>
  </w:style>
  <w:style w:type="character" w:styleId="FollowedHyperlink">
    <w:name w:val="FollowedHyperlink"/>
    <w:basedOn w:val="DefaultParagraphFont"/>
    <w:uiPriority w:val="99"/>
    <w:semiHidden/>
    <w:unhideWhenUsed/>
    <w:rsid w:val="007F6502"/>
    <w:rPr>
      <w:color w:val="800080" w:themeColor="followedHyperlink"/>
      <w:u w:val="single"/>
    </w:rPr>
  </w:style>
  <w:style w:type="paragraph" w:styleId="BodyText">
    <w:name w:val="Body Text"/>
    <w:basedOn w:val="Normal"/>
    <w:link w:val="BodyTextChar"/>
    <w:uiPriority w:val="1"/>
    <w:qFormat/>
    <w:rsid w:val="00B12A3C"/>
    <w:pPr>
      <w:widowControl w:val="0"/>
      <w:spacing w:before="6" w:after="0" w:line="240" w:lineRule="auto"/>
      <w:ind w:left="851"/>
      <w:jc w:val="left"/>
    </w:pPr>
    <w:rPr>
      <w:rFonts w:cstheme="minorBidi"/>
      <w:sz w:val="24"/>
      <w:szCs w:val="24"/>
      <w:lang w:val="en-US" w:eastAsia="en-US"/>
    </w:rPr>
  </w:style>
  <w:style w:type="character" w:customStyle="1" w:styleId="BodyTextChar">
    <w:name w:val="Body Text Char"/>
    <w:basedOn w:val="DefaultParagraphFont"/>
    <w:link w:val="BodyText"/>
    <w:uiPriority w:val="1"/>
    <w:rsid w:val="00B12A3C"/>
    <w:rPr>
      <w:rFonts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39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ntwicklung.at/ada/evaluieru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he.Sargsyan@ada.gv.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usik.sargsyan@ada.gv.at" TargetMode="External"/><Relationship Id="rId4" Type="http://schemas.openxmlformats.org/officeDocument/2006/relationships/styles" Target="styles.xml"/><Relationship Id="rId9" Type="http://schemas.openxmlformats.org/officeDocument/2006/relationships/hyperlink" Target="mailto:gyumri.application@ada.gv.a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ntwicklung.at/fileadmin/user_upload/Dokumente/Evaluierung/Evaluierung_Templates/Annex7_EvaluationMatrix_Template.xls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km+lqh/9+xJkwGZYqqC5ETWG9Q==">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CA4625-420F-4D6F-A467-CFCC6616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4438</Words>
  <Characters>25303</Characters>
  <Application>Microsoft Office Word</Application>
  <DocSecurity>0</DocSecurity>
  <Lines>210</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Paschalis Bokkers</dc:creator>
  <cp:keywords/>
  <dc:description/>
  <cp:lastModifiedBy>Sargsyan Husik</cp:lastModifiedBy>
  <cp:revision>4</cp:revision>
  <cp:lastPrinted>2025-03-17T12:45:00Z</cp:lastPrinted>
  <dcterms:created xsi:type="dcterms:W3CDTF">2025-09-22T14:38:00Z</dcterms:created>
  <dcterms:modified xsi:type="dcterms:W3CDTF">2025-09-24T05:52:00Z</dcterms:modified>
</cp:coreProperties>
</file>