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CA" w:rsidRDefault="007E20CA" w:rsidP="007E20C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Հայաստանում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եզակի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«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Մայլեռ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»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համալիրը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եղանակների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</w:t>
      </w:r>
      <w:r w:rsidRPr="00183AFE">
        <w:rPr>
          <w:rFonts w:ascii="Sylfaen" w:hAnsi="Sylfaen" w:cs="Sylfaen"/>
          <w:sz w:val="20"/>
          <w:szCs w:val="20"/>
          <w:lang w:val="en-US"/>
        </w:rPr>
        <w:t>անգստավայր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Sylfaen" w:hAnsi="Sylfaen" w:cs="Calibri"/>
          <w:sz w:val="20"/>
          <w:szCs w:val="20"/>
          <w:lang w:val="en-US"/>
        </w:rPr>
        <w:t xml:space="preserve">՝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սերնդի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</w:t>
      </w:r>
      <w:r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երազանքի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մարմնացում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Նախատեսում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կառուցել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16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հիմնական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ճոպանուղի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մոտ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երկարությամբ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բարդության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գծանշված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սահուղի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կկարողանա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սպասարկել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օրական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մինչև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20</w:t>
      </w:r>
      <w:r>
        <w:rPr>
          <w:rFonts w:ascii="Calibri" w:hAnsi="Calibri" w:cs="Calibri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000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մարդ</w:t>
      </w:r>
      <w:r>
        <w:rPr>
          <w:rFonts w:ascii="Sylfaen" w:hAnsi="Sylfaen" w:cs="Sylfaen"/>
          <w:sz w:val="20"/>
          <w:szCs w:val="20"/>
          <w:lang w:val="en-US"/>
        </w:rPr>
        <w:t>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ունի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հիանալի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հյուրանոցներ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ռեստորաններ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հյուրատներ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Այս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ամենը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բոլորովին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ձևաչափով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լեռներում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պայծառ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արևի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տակ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վայր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դեպի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իրեն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ձգում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վառ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ուժեղ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էներգիայով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լի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մարդկանց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Հետևելով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միտումներին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փորձը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թիմը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7E20CA" w:rsidRPr="00183AFE" w:rsidRDefault="007E20CA" w:rsidP="007E2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Միացե՛ք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մեզ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միասին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աճելու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զարգանալու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7E20CA" w:rsidRDefault="007E20CA" w:rsidP="007E20C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7E20CA" w:rsidRDefault="007E20CA" w:rsidP="007E20CA">
      <w:pPr>
        <w:spacing w:after="0" w:line="240" w:lineRule="auto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Pr="00183AFE">
        <w:rPr>
          <w:rFonts w:ascii="Sylfaen" w:hAnsi="Sylfaen" w:cs="Sylfaen"/>
          <w:sz w:val="20"/>
          <w:szCs w:val="20"/>
          <w:lang w:val="en-US"/>
        </w:rPr>
        <w:t>շխատանքի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Sylfaen" w:hAnsi="Sylfaen" w:cs="Calibri"/>
          <w:sz w:val="20"/>
          <w:szCs w:val="20"/>
          <w:lang w:val="en-US"/>
        </w:rPr>
        <w:t>է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հրավիրում</w:t>
      </w:r>
      <w:proofErr w:type="spellEnd"/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հյուրանոցների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շինարարության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ծրագրի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ղեկավարի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</w:p>
    <w:p w:rsidR="007E20CA" w:rsidRPr="007E20CA" w:rsidRDefault="007E20CA" w:rsidP="007E20CA">
      <w:pPr>
        <w:spacing w:after="0" w:line="240" w:lineRule="auto"/>
        <w:rPr>
          <w:rFonts w:ascii="Sylfaen" w:hAnsi="Sylfaen" w:cs="Sylfaen"/>
          <w:sz w:val="20"/>
          <w:szCs w:val="20"/>
        </w:rPr>
      </w:pPr>
    </w:p>
    <w:p w:rsidR="007E20CA" w:rsidRPr="007E20CA" w:rsidRDefault="007E20CA" w:rsidP="007E20CA">
      <w:pPr>
        <w:spacing w:after="0" w:line="240" w:lineRule="auto"/>
        <w:rPr>
          <w:rFonts w:ascii="Sylfaen" w:hAnsi="Sylfaen" w:cs="Sylfaen"/>
          <w:b/>
          <w:sz w:val="20"/>
          <w:szCs w:val="20"/>
          <w:u w:val="single"/>
          <w:lang w:val="en-US"/>
        </w:rPr>
      </w:pPr>
      <w:r w:rsidRPr="007E20CA">
        <w:rPr>
          <w:rFonts w:ascii="Sylfaen" w:hAnsi="Sylfaen" w:cs="Sylfaen"/>
          <w:b/>
          <w:sz w:val="20"/>
          <w:szCs w:val="20"/>
          <w:u w:val="single"/>
        </w:rPr>
        <w:t>Հիմնական</w:t>
      </w:r>
      <w:r w:rsidRPr="007E20CA">
        <w:rPr>
          <w:rFonts w:ascii="Sylfaen" w:hAnsi="Sylfaen" w:cs="Sylfaen"/>
          <w:b/>
          <w:sz w:val="20"/>
          <w:szCs w:val="20"/>
          <w:u w:val="single"/>
          <w:lang w:val="en-US"/>
        </w:rPr>
        <w:t xml:space="preserve"> </w:t>
      </w:r>
      <w:r w:rsidRPr="007E20CA">
        <w:rPr>
          <w:rFonts w:ascii="Sylfaen" w:hAnsi="Sylfaen" w:cs="Sylfaen"/>
          <w:b/>
          <w:sz w:val="20"/>
          <w:szCs w:val="20"/>
          <w:u w:val="single"/>
        </w:rPr>
        <w:t>պարտականությունները</w:t>
      </w:r>
      <w:r w:rsidRPr="007E20CA">
        <w:rPr>
          <w:rFonts w:ascii="Sylfaen" w:hAnsi="Sylfaen" w:cs="Sylfaen"/>
          <w:b/>
          <w:sz w:val="20"/>
          <w:szCs w:val="20"/>
          <w:u w:val="single"/>
          <w:lang w:val="en-US"/>
        </w:rPr>
        <w:t>.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Հեռանկարային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նախագծերի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որոնում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7E20CA">
        <w:rPr>
          <w:rFonts w:ascii="Sylfaen" w:hAnsi="Sylfaen" w:cs="Sylfaen"/>
          <w:sz w:val="20"/>
          <w:szCs w:val="20"/>
        </w:rPr>
        <w:t>վերլուծություն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ձեռքբերում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, </w:t>
      </w:r>
      <w:r>
        <w:rPr>
          <w:rFonts w:ascii="Sylfaen" w:hAnsi="Sylfaen" w:cs="Sylfaen"/>
          <w:sz w:val="20"/>
          <w:szCs w:val="20"/>
        </w:rPr>
        <w:t>սեփական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ընտրությունը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ընկերության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ղեկավարության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առջև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հիմնավորելու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կարողություն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Ն</w:t>
      </w:r>
      <w:r w:rsidRPr="007E20CA">
        <w:rPr>
          <w:rFonts w:ascii="Sylfaen" w:hAnsi="Sylfaen" w:cs="Sylfaen"/>
          <w:sz w:val="20"/>
          <w:szCs w:val="20"/>
        </w:rPr>
        <w:t>ախագծերի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փորձաքննության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7E20CA">
        <w:rPr>
          <w:rFonts w:ascii="Sylfaen" w:hAnsi="Sylfaen" w:cs="Sylfaen"/>
          <w:sz w:val="20"/>
          <w:szCs w:val="20"/>
        </w:rPr>
        <w:t>ձեռքբերման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զարգացման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գործընթացի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համակարգում</w:t>
      </w:r>
    </w:p>
    <w:p w:rsidR="007E20CA" w:rsidRPr="007E20CA" w:rsidRDefault="007E20CA" w:rsidP="007E20CA">
      <w:pPr>
        <w:pStyle w:val="ListParagraph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ընկերության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կառուցվածքային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ստորաբաժանումներ</w:t>
      </w:r>
      <w:r>
        <w:rPr>
          <w:rFonts w:ascii="Sylfaen" w:hAnsi="Sylfaen" w:cs="Sylfaen"/>
          <w:sz w:val="20"/>
          <w:szCs w:val="20"/>
        </w:rPr>
        <w:t>ի մակարդակով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Մասնակցություն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ներդրումների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գնահատման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911A4">
        <w:rPr>
          <w:rFonts w:ascii="Sylfaen" w:hAnsi="Sylfaen" w:cs="Sylfaen"/>
          <w:sz w:val="20"/>
          <w:szCs w:val="20"/>
        </w:rPr>
        <w:t>համապարփակ</w:t>
      </w:r>
      <w:r w:rsidR="00E911A4"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911A4">
        <w:rPr>
          <w:rFonts w:ascii="Sylfaen" w:hAnsi="Sylfaen" w:cs="Sylfaen"/>
          <w:sz w:val="20"/>
          <w:szCs w:val="20"/>
        </w:rPr>
        <w:t>իրավական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ուսումնասիրության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7E20CA">
        <w:rPr>
          <w:rFonts w:ascii="Sylfaen" w:hAnsi="Sylfaen" w:cs="Sylfaen"/>
          <w:sz w:val="20"/>
          <w:szCs w:val="20"/>
        </w:rPr>
        <w:t>գործարքների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կառուցվածքի</w:t>
      </w:r>
      <w:r w:rsidR="00E911A4"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911A4">
        <w:rPr>
          <w:rFonts w:ascii="Sylfaen" w:hAnsi="Sylfaen" w:cs="Sylfaen"/>
          <w:sz w:val="20"/>
          <w:szCs w:val="20"/>
        </w:rPr>
        <w:t>մշակման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ֆինանսավորման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911A4">
        <w:rPr>
          <w:rFonts w:ascii="Sylfaen" w:hAnsi="Sylfaen" w:cs="Sylfaen"/>
          <w:sz w:val="20"/>
          <w:szCs w:val="20"/>
        </w:rPr>
        <w:t>ներգրավման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գործընթացներին</w:t>
      </w:r>
    </w:p>
    <w:p w:rsidR="007E20CA" w:rsidRPr="00E911A4" w:rsidRDefault="00E911A4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E911A4">
        <w:rPr>
          <w:rFonts w:ascii="Sylfaen" w:hAnsi="Sylfaen" w:cs="Sylfaen"/>
          <w:sz w:val="20"/>
          <w:szCs w:val="20"/>
        </w:rPr>
        <w:t>Արտաքին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E911A4">
        <w:rPr>
          <w:rFonts w:ascii="Sylfaen" w:hAnsi="Sylfaen" w:cs="Sylfaen"/>
          <w:sz w:val="20"/>
          <w:szCs w:val="20"/>
        </w:rPr>
        <w:t>գործընկերների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E911A4">
        <w:rPr>
          <w:rFonts w:ascii="Sylfaen" w:hAnsi="Sylfaen" w:cs="Sylfaen"/>
          <w:sz w:val="20"/>
          <w:szCs w:val="20"/>
        </w:rPr>
        <w:t>հետ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 xml:space="preserve"> (</w:t>
      </w:r>
      <w:r w:rsidR="007E20CA" w:rsidRPr="00E911A4">
        <w:rPr>
          <w:rFonts w:ascii="Sylfaen" w:hAnsi="Sylfaen" w:cs="Sylfaen"/>
          <w:sz w:val="20"/>
          <w:szCs w:val="20"/>
        </w:rPr>
        <w:t>ակտիվների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E911A4">
        <w:rPr>
          <w:rFonts w:ascii="Sylfaen" w:hAnsi="Sylfaen" w:cs="Sylfaen"/>
          <w:sz w:val="20"/>
          <w:szCs w:val="20"/>
        </w:rPr>
        <w:t>սեփականատերեր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>,</w:t>
      </w:r>
      <w:r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E911A4">
        <w:rPr>
          <w:rFonts w:ascii="Sylfaen" w:hAnsi="Sylfaen" w:cs="Sylfaen"/>
          <w:sz w:val="20"/>
          <w:szCs w:val="20"/>
        </w:rPr>
        <w:t>բանկեր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 xml:space="preserve">, </w:t>
      </w:r>
      <w:r w:rsidR="007E20CA" w:rsidRPr="00E911A4">
        <w:rPr>
          <w:rFonts w:ascii="Sylfaen" w:hAnsi="Sylfaen" w:cs="Sylfaen"/>
          <w:sz w:val="20"/>
          <w:szCs w:val="20"/>
        </w:rPr>
        <w:t>կապալառուներ</w:t>
      </w:r>
      <w:r w:rsidR="007E20CA" w:rsidRPr="00E911A4">
        <w:rPr>
          <w:rFonts w:ascii="Sylfaen" w:hAnsi="Sylfaen" w:cs="Sylfaen"/>
          <w:sz w:val="20"/>
          <w:szCs w:val="20"/>
          <w:lang w:val="en-US"/>
        </w:rPr>
        <w:t>)</w:t>
      </w:r>
      <w:r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բանակցությունների</w:t>
      </w:r>
      <w:r w:rsidRPr="00E911A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վարում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Նախագծ</w:t>
      </w:r>
      <w:r w:rsidR="00D14664">
        <w:rPr>
          <w:rFonts w:ascii="Sylfaen" w:hAnsi="Sylfaen" w:cs="Sylfaen"/>
          <w:sz w:val="20"/>
          <w:szCs w:val="20"/>
        </w:rPr>
        <w:t>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փուլերի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կառավարում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(</w:t>
      </w:r>
      <w:r w:rsidR="00D14664">
        <w:rPr>
          <w:rFonts w:ascii="Sylfaen" w:hAnsi="Sylfaen" w:cs="Sylfaen"/>
          <w:sz w:val="20"/>
          <w:szCs w:val="20"/>
        </w:rPr>
        <w:t>նախագծման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փուլից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մինչև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աշխատանքային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փաստաթղթեր</w:t>
      </w:r>
      <w:r w:rsidR="00D14664">
        <w:rPr>
          <w:rFonts w:ascii="Sylfaen" w:hAnsi="Sylfaen" w:cs="Sylfaen"/>
          <w:sz w:val="20"/>
          <w:szCs w:val="20"/>
        </w:rPr>
        <w:t>ի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կազմում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>)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7E20CA">
        <w:rPr>
          <w:rFonts w:ascii="Sylfaen" w:hAnsi="Sylfaen" w:cs="Sylfaen"/>
          <w:sz w:val="20"/>
          <w:szCs w:val="20"/>
        </w:rPr>
        <w:t>աջակցություն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նախագծ</w:t>
      </w:r>
      <w:r w:rsidR="00D14664">
        <w:rPr>
          <w:rFonts w:ascii="Sylfaen" w:hAnsi="Sylfaen" w:cs="Sylfaen"/>
          <w:sz w:val="20"/>
          <w:szCs w:val="20"/>
        </w:rPr>
        <w:t>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պայմանագրի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արտադր</w:t>
      </w:r>
      <w:r w:rsidR="00D14664">
        <w:rPr>
          <w:rFonts w:ascii="Sylfaen" w:hAnsi="Sylfaen" w:cs="Sylfaen"/>
          <w:sz w:val="20"/>
          <w:szCs w:val="20"/>
        </w:rPr>
        <w:t>ական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պլանի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կազման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գործընթացին</w:t>
      </w:r>
    </w:p>
    <w:p w:rsidR="007E20CA" w:rsidRPr="00D14664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D14664">
        <w:rPr>
          <w:rFonts w:ascii="Sylfaen" w:hAnsi="Sylfaen" w:cs="Sylfaen"/>
          <w:sz w:val="20"/>
          <w:szCs w:val="20"/>
        </w:rPr>
        <w:t>Աջակցություն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նախագծային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աշխատանքների</w:t>
      </w:r>
      <w:r w:rsidR="00D14664">
        <w:rPr>
          <w:rFonts w:ascii="Sylfaen" w:hAnsi="Sylfaen" w:cs="Sylfaen"/>
          <w:sz w:val="20"/>
          <w:szCs w:val="20"/>
        </w:rPr>
        <w:t>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և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հիմնական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նախագծային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միջոցառումներին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(</w:t>
      </w:r>
      <w:r w:rsidRPr="00D14664">
        <w:rPr>
          <w:rFonts w:ascii="Sylfaen" w:hAnsi="Sylfaen" w:cs="Sylfaen"/>
          <w:sz w:val="20"/>
          <w:szCs w:val="20"/>
        </w:rPr>
        <w:t>աշխատանք</w:t>
      </w:r>
      <w:r w:rsidR="00D14664">
        <w:rPr>
          <w:rFonts w:ascii="Sylfaen" w:hAnsi="Sylfaen" w:cs="Sylfaen"/>
          <w:sz w:val="20"/>
          <w:szCs w:val="20"/>
        </w:rPr>
        <w:t>ների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ընդուն</w:t>
      </w:r>
      <w:r w:rsidR="00D14664">
        <w:rPr>
          <w:rFonts w:ascii="Sylfaen" w:hAnsi="Sylfaen" w:cs="Sylfaen"/>
          <w:sz w:val="20"/>
          <w:szCs w:val="20"/>
        </w:rPr>
        <w:t>ման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և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վճարում</w:t>
      </w:r>
      <w:r w:rsidR="00D14664">
        <w:rPr>
          <w:rFonts w:ascii="Sylfaen" w:hAnsi="Sylfaen" w:cs="Sylfaen"/>
          <w:sz w:val="20"/>
          <w:szCs w:val="20"/>
        </w:rPr>
        <w:t>ների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իրականացման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գործընթացի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վերահսկողություն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D14664">
        <w:rPr>
          <w:rFonts w:ascii="Sylfaen" w:hAnsi="Sylfaen" w:cs="Sylfaen"/>
          <w:sz w:val="20"/>
          <w:szCs w:val="20"/>
        </w:rPr>
        <w:t>հանդիպումների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համակարգում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D14664">
        <w:rPr>
          <w:rFonts w:ascii="Sylfaen" w:hAnsi="Sylfaen" w:cs="Sylfaen"/>
          <w:sz w:val="20"/>
          <w:szCs w:val="20"/>
        </w:rPr>
        <w:t>ակտերի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D14664">
        <w:rPr>
          <w:rFonts w:ascii="Sylfaen" w:hAnsi="Sylfaen" w:cs="Sylfaen"/>
          <w:sz w:val="20"/>
          <w:szCs w:val="20"/>
        </w:rPr>
        <w:t>արձանագրությունների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D14664">
        <w:rPr>
          <w:rFonts w:ascii="Sylfaen" w:hAnsi="Sylfaen" w:cs="Sylfaen"/>
          <w:sz w:val="20"/>
          <w:szCs w:val="20"/>
        </w:rPr>
        <w:t>լրացուցիչ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պայմանագրերի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կազմում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և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ստորագրում</w:t>
      </w:r>
      <w:r w:rsidRPr="00D14664">
        <w:rPr>
          <w:rFonts w:ascii="Sylfaen" w:hAnsi="Sylfaen" w:cs="Sylfaen"/>
          <w:sz w:val="20"/>
          <w:szCs w:val="20"/>
          <w:lang w:val="en-US"/>
        </w:rPr>
        <w:t>)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Նախագծման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ընթացքի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վերաբերյալ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հաշվետվությունների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կազմում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և</w:t>
      </w:r>
      <w:r w:rsidR="00D14664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14664">
        <w:rPr>
          <w:rFonts w:ascii="Sylfaen" w:hAnsi="Sylfaen" w:cs="Sylfaen"/>
          <w:sz w:val="20"/>
          <w:szCs w:val="20"/>
        </w:rPr>
        <w:t>ներկայացում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ղեկավարության</w:t>
      </w:r>
      <w:r w:rsidR="00D14664">
        <w:rPr>
          <w:rFonts w:ascii="Sylfaen" w:hAnsi="Sylfaen" w:cs="Sylfaen"/>
          <w:sz w:val="20"/>
          <w:szCs w:val="20"/>
        </w:rPr>
        <w:t>ը</w:t>
      </w:r>
    </w:p>
    <w:p w:rsidR="00D14664" w:rsidRPr="00D14664" w:rsidRDefault="007E20CA" w:rsidP="00D14664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Կապալառուների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և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մատակարարների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ընտրության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գործընթացի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կազմակերպում</w:t>
      </w:r>
    </w:p>
    <w:p w:rsidR="007E20CA" w:rsidRPr="00D14664" w:rsidRDefault="00D14664" w:rsidP="00D14664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Պլանային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պարամետրերից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  <w:lang w:val="en-US"/>
        </w:rPr>
        <w:t>(</w:t>
      </w:r>
      <w:r w:rsidRPr="00D14664">
        <w:rPr>
          <w:rFonts w:ascii="Sylfaen" w:hAnsi="Sylfaen" w:cs="Sylfaen"/>
          <w:sz w:val="20"/>
          <w:szCs w:val="20"/>
        </w:rPr>
        <w:t>ծրագրի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իրականացման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ժամկետ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D14664">
        <w:rPr>
          <w:rFonts w:ascii="Sylfaen" w:hAnsi="Sylfaen" w:cs="Sylfaen"/>
          <w:sz w:val="20"/>
          <w:szCs w:val="20"/>
        </w:rPr>
        <w:t>արժեք</w:t>
      </w:r>
      <w:r w:rsidRPr="00D14664">
        <w:rPr>
          <w:rFonts w:ascii="Sylfaen" w:hAnsi="Sylfaen" w:cs="Sylfaen"/>
          <w:sz w:val="20"/>
          <w:szCs w:val="20"/>
          <w:lang w:val="en-US"/>
        </w:rPr>
        <w:t>)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 w:rsidR="007E20CA" w:rsidRPr="00D14664">
        <w:rPr>
          <w:rFonts w:ascii="Sylfaen" w:hAnsi="Sylfaen" w:cs="Sylfaen"/>
          <w:sz w:val="20"/>
          <w:szCs w:val="20"/>
        </w:rPr>
        <w:t>րական</w:t>
      </w:r>
      <w:r w:rsidR="007E20CA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D14664">
        <w:rPr>
          <w:rFonts w:ascii="Sylfaen" w:hAnsi="Sylfaen" w:cs="Sylfaen"/>
          <w:sz w:val="20"/>
          <w:szCs w:val="20"/>
        </w:rPr>
        <w:t>նախագծային</w:t>
      </w:r>
      <w:r w:rsidR="007E20CA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D14664">
        <w:rPr>
          <w:rFonts w:ascii="Sylfaen" w:hAnsi="Sylfaen" w:cs="Sylfaen"/>
          <w:sz w:val="20"/>
          <w:szCs w:val="20"/>
        </w:rPr>
        <w:t>պարամետրերի</w:t>
      </w:r>
      <w:r w:rsidR="007E20CA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D14664">
        <w:rPr>
          <w:rFonts w:ascii="Sylfaen" w:hAnsi="Sylfaen" w:cs="Sylfaen"/>
          <w:sz w:val="20"/>
          <w:szCs w:val="20"/>
        </w:rPr>
        <w:t>շեղումներին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ժամանակին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D14664">
        <w:rPr>
          <w:rFonts w:ascii="Sylfaen" w:hAnsi="Sylfaen" w:cs="Sylfaen"/>
          <w:sz w:val="20"/>
          <w:szCs w:val="20"/>
        </w:rPr>
        <w:t>արձագանքում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, </w:t>
      </w:r>
      <w:r w:rsidR="007E20CA" w:rsidRPr="00D14664">
        <w:rPr>
          <w:rFonts w:ascii="Sylfaen" w:hAnsi="Sylfaen" w:cs="Sylfaen"/>
          <w:sz w:val="20"/>
          <w:szCs w:val="20"/>
        </w:rPr>
        <w:t>շեղման</w:t>
      </w:r>
      <w:r w:rsidR="007E20CA"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չափի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D1466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D14664">
        <w:rPr>
          <w:rFonts w:ascii="Sylfaen" w:hAnsi="Sylfaen" w:cs="Sylfaen"/>
          <w:sz w:val="20"/>
          <w:szCs w:val="20"/>
        </w:rPr>
        <w:t>պատճառներ</w:t>
      </w:r>
      <w:r>
        <w:rPr>
          <w:rFonts w:ascii="Sylfaen" w:hAnsi="Sylfaen" w:cs="Sylfaen"/>
          <w:sz w:val="20"/>
          <w:szCs w:val="20"/>
        </w:rPr>
        <w:t>ի</w:t>
      </w:r>
      <w:r w:rsidRPr="00494BD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գնահատում</w:t>
      </w:r>
    </w:p>
    <w:p w:rsidR="007E20CA" w:rsidRPr="00D14664" w:rsidRDefault="007E20CA" w:rsidP="007E20CA">
      <w:p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7E20CA" w:rsidRPr="00D14664" w:rsidRDefault="00D14664" w:rsidP="00D14664">
      <w:pPr>
        <w:pStyle w:val="ListParagraph"/>
        <w:spacing w:after="0" w:line="240" w:lineRule="auto"/>
        <w:rPr>
          <w:rFonts w:ascii="Sylfaen" w:hAnsi="Sylfaen" w:cs="Sylfaen"/>
          <w:b/>
          <w:sz w:val="20"/>
          <w:szCs w:val="20"/>
          <w:u w:val="single"/>
          <w:lang w:val="en-US"/>
        </w:rPr>
      </w:pPr>
      <w:r w:rsidRPr="00D14664">
        <w:rPr>
          <w:rFonts w:ascii="Sylfaen" w:hAnsi="Sylfaen" w:cs="Sylfaen"/>
          <w:b/>
          <w:sz w:val="20"/>
          <w:szCs w:val="20"/>
          <w:u w:val="single"/>
        </w:rPr>
        <w:t xml:space="preserve">Հիմնական </w:t>
      </w:r>
      <w:r w:rsidR="007E20CA" w:rsidRPr="00D14664">
        <w:rPr>
          <w:rFonts w:ascii="Sylfaen" w:hAnsi="Sylfaen" w:cs="Sylfaen"/>
          <w:b/>
          <w:sz w:val="20"/>
          <w:szCs w:val="20"/>
          <w:u w:val="single"/>
          <w:lang w:val="en-US"/>
        </w:rPr>
        <w:t xml:space="preserve"> </w:t>
      </w:r>
      <w:r w:rsidR="007E20CA" w:rsidRPr="00D14664">
        <w:rPr>
          <w:rFonts w:ascii="Sylfaen" w:hAnsi="Sylfaen" w:cs="Sylfaen"/>
          <w:b/>
          <w:sz w:val="20"/>
          <w:szCs w:val="20"/>
          <w:u w:val="single"/>
        </w:rPr>
        <w:t>պահանջներ</w:t>
      </w:r>
      <w:r w:rsidR="007E20CA" w:rsidRPr="00D14664">
        <w:rPr>
          <w:rFonts w:ascii="Sylfaen" w:hAnsi="Sylfaen" w:cs="Sylfaen"/>
          <w:b/>
          <w:sz w:val="20"/>
          <w:szCs w:val="20"/>
          <w:u w:val="single"/>
          <w:lang w:val="en-US"/>
        </w:rPr>
        <w:t>.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Բարձրագույն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կրթություն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Առնվազն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5 </w:t>
      </w:r>
      <w:r w:rsidRPr="007E20CA">
        <w:rPr>
          <w:rFonts w:ascii="Sylfaen" w:hAnsi="Sylfaen" w:cs="Sylfaen"/>
          <w:sz w:val="20"/>
          <w:szCs w:val="20"/>
        </w:rPr>
        <w:t>տարվա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աշխատանքային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փորձ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համապատասխան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ոլորտում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Մրցույթների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անցկացման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փորձ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Բարդ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բանակցություններ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վարելու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փորձ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Ծրագր</w:t>
      </w:r>
      <w:r w:rsidR="00494BD6">
        <w:rPr>
          <w:rFonts w:ascii="Sylfaen" w:hAnsi="Sylfaen" w:cs="Sylfaen"/>
          <w:sz w:val="20"/>
          <w:szCs w:val="20"/>
        </w:rPr>
        <w:t>եր</w:t>
      </w:r>
      <w:r w:rsidRPr="007E20CA">
        <w:rPr>
          <w:rFonts w:ascii="Sylfaen" w:hAnsi="Sylfaen" w:cs="Sylfaen"/>
          <w:sz w:val="20"/>
          <w:szCs w:val="20"/>
        </w:rPr>
        <w:t>ի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հաջող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իրականացման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փորձ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Կազմակերպչական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հմտություններ</w:t>
      </w:r>
    </w:p>
    <w:p w:rsidR="007E20CA" w:rsidRPr="007E20CA" w:rsidRDefault="00494BD6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Որոշակի սցենարով</w:t>
      </w:r>
      <w:r w:rsidR="007E20CA"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7E20CA">
        <w:rPr>
          <w:rFonts w:ascii="Sylfaen" w:hAnsi="Sylfaen" w:cs="Sylfaen"/>
          <w:sz w:val="20"/>
          <w:szCs w:val="20"/>
        </w:rPr>
        <w:t>պլանավորման</w:t>
      </w:r>
      <w:r w:rsidR="007E20CA"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E20CA" w:rsidRPr="007E20CA">
        <w:rPr>
          <w:rFonts w:ascii="Sylfaen" w:hAnsi="Sylfaen" w:cs="Sylfaen"/>
          <w:sz w:val="20"/>
          <w:szCs w:val="20"/>
        </w:rPr>
        <w:t>հմտություններ</w:t>
      </w:r>
    </w:p>
    <w:p w:rsidR="007E20CA" w:rsidRPr="007E20CA" w:rsidRDefault="00494BD6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Նախաձեռնողականություն</w:t>
      </w:r>
    </w:p>
    <w:p w:rsidR="007E20CA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 w:rsidRPr="007E20CA">
        <w:rPr>
          <w:rFonts w:ascii="Sylfaen" w:hAnsi="Sylfaen" w:cs="Sylfaen"/>
          <w:sz w:val="20"/>
          <w:szCs w:val="20"/>
        </w:rPr>
        <w:t>Վերլուծական</w:t>
      </w:r>
      <w:r w:rsidRPr="007E20C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E20CA">
        <w:rPr>
          <w:rFonts w:ascii="Sylfaen" w:hAnsi="Sylfaen" w:cs="Sylfaen"/>
          <w:sz w:val="20"/>
          <w:szCs w:val="20"/>
        </w:rPr>
        <w:t>մտածողություն</w:t>
      </w:r>
    </w:p>
    <w:p w:rsidR="003A3028" w:rsidRPr="007E20CA" w:rsidRDefault="007E20CA" w:rsidP="007E20C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7E20CA">
        <w:rPr>
          <w:rFonts w:ascii="Sylfaen" w:hAnsi="Sylfaen" w:cs="Sylfaen"/>
          <w:sz w:val="20"/>
          <w:szCs w:val="20"/>
        </w:rPr>
        <w:t>Հաղորդակցման հմտություններ</w:t>
      </w:r>
    </w:p>
    <w:sectPr w:rsidR="003A3028" w:rsidRPr="007E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1EFE"/>
    <w:multiLevelType w:val="hybridMultilevel"/>
    <w:tmpl w:val="5DE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CD"/>
    <w:rsid w:val="003A3028"/>
    <w:rsid w:val="00494BD6"/>
    <w:rsid w:val="007E20CA"/>
    <w:rsid w:val="00930F07"/>
    <w:rsid w:val="00D14664"/>
    <w:rsid w:val="00DE0CEF"/>
    <w:rsid w:val="00E911A4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2024-01-25T16:43:00Z</dcterms:created>
  <dcterms:modified xsi:type="dcterms:W3CDTF">2024-01-25T17:03:00Z</dcterms:modified>
</cp:coreProperties>
</file>