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D420C" w14:textId="77777777" w:rsidR="00736999" w:rsidRPr="00BF769F" w:rsidRDefault="00736999" w:rsidP="00736999">
      <w:pPr>
        <w:pStyle w:val="Header"/>
        <w:spacing w:after="0"/>
        <w:jc w:val="center"/>
        <w:rPr>
          <w:rFonts w:ascii="Times New Roman" w:hAnsi="Times New Roman"/>
          <w:i/>
        </w:rPr>
      </w:pPr>
      <w:r w:rsidRPr="00BF769F">
        <w:rPr>
          <w:rFonts w:ascii="Times New Roman" w:hAnsi="Times New Roman"/>
          <w:b/>
          <w:i/>
        </w:rPr>
        <w:t>Circulation restricted</w:t>
      </w:r>
      <w:r w:rsidRPr="00BF769F">
        <w:rPr>
          <w:rFonts w:ascii="Times New Roman" w:hAnsi="Times New Roman"/>
          <w:i/>
        </w:rPr>
        <w:t xml:space="preserve"> to the </w:t>
      </w:r>
      <w:r w:rsidR="00BA7961" w:rsidRPr="00BF769F">
        <w:rPr>
          <w:rFonts w:ascii="Times New Roman" w:hAnsi="Times New Roman"/>
          <w:i/>
        </w:rPr>
        <w:t>c</w:t>
      </w:r>
      <w:r w:rsidRPr="00BF769F">
        <w:rPr>
          <w:rFonts w:ascii="Times New Roman" w:hAnsi="Times New Roman"/>
          <w:i/>
        </w:rPr>
        <w:t xml:space="preserve">ontracting </w:t>
      </w:r>
      <w:r w:rsidR="00BA7961" w:rsidRPr="00BF769F">
        <w:rPr>
          <w:rFonts w:ascii="Times New Roman" w:hAnsi="Times New Roman"/>
          <w:i/>
        </w:rPr>
        <w:t>a</w:t>
      </w:r>
      <w:r w:rsidRPr="00BF769F">
        <w:rPr>
          <w:rFonts w:ascii="Times New Roman" w:hAnsi="Times New Roman"/>
          <w:i/>
        </w:rPr>
        <w:t xml:space="preserve">uthority and </w:t>
      </w:r>
      <w:r w:rsidR="00595095" w:rsidRPr="00BF769F">
        <w:rPr>
          <w:rFonts w:ascii="Times New Roman" w:hAnsi="Times New Roman"/>
          <w:i/>
        </w:rPr>
        <w:t xml:space="preserve">to </w:t>
      </w:r>
      <w:r w:rsidRPr="00BF769F">
        <w:rPr>
          <w:rFonts w:ascii="Times New Roman" w:hAnsi="Times New Roman"/>
          <w:i/>
        </w:rPr>
        <w:t xml:space="preserve">the author of the document to protect the individual and </w:t>
      </w:r>
      <w:r w:rsidR="00595095" w:rsidRPr="00BF769F">
        <w:rPr>
          <w:rFonts w:ascii="Times New Roman" w:hAnsi="Times New Roman"/>
          <w:i/>
        </w:rPr>
        <w:t xml:space="preserve">to protect </w:t>
      </w:r>
      <w:r w:rsidRPr="00BF769F">
        <w:rPr>
          <w:rFonts w:ascii="Times New Roman" w:hAnsi="Times New Roman"/>
          <w:i/>
        </w:rPr>
        <w:t>privacy</w:t>
      </w:r>
      <w:r w:rsidR="00595095" w:rsidRPr="00BF769F">
        <w:rPr>
          <w:rFonts w:ascii="Times New Roman" w:hAnsi="Times New Roman"/>
          <w:i/>
        </w:rPr>
        <w:t>,</w:t>
      </w:r>
      <w:r w:rsidRPr="00BF769F">
        <w:rPr>
          <w:rFonts w:ascii="Times New Roman" w:hAnsi="Times New Roman"/>
          <w:i/>
        </w:rPr>
        <w:t xml:space="preserve"> commercial and industrial secrecy </w:t>
      </w:r>
    </w:p>
    <w:p w14:paraId="7D6B8FB6" w14:textId="77777777" w:rsidR="007B465E" w:rsidRPr="00BF769F" w:rsidRDefault="009E2C98">
      <w:pPr>
        <w:pStyle w:val="Title"/>
        <w:spacing w:before="240" w:after="240"/>
        <w:rPr>
          <w:caps/>
          <w:sz w:val="28"/>
          <w:szCs w:val="28"/>
          <w:lang w:val="en-GB"/>
        </w:rPr>
      </w:pPr>
      <w:r w:rsidRPr="00BF769F">
        <w:rPr>
          <w:caps/>
          <w:sz w:val="28"/>
          <w:szCs w:val="28"/>
          <w:lang w:val="en-GB"/>
        </w:rPr>
        <w:t>SERVICE TENDER SUBMISSION FORM</w:t>
      </w:r>
      <w:r w:rsidRPr="00BF769F" w:rsidDel="009E2C98">
        <w:rPr>
          <w:caps/>
          <w:sz w:val="28"/>
          <w:szCs w:val="28"/>
          <w:lang w:val="en-GB"/>
        </w:rPr>
        <w:t xml:space="preserve"> </w:t>
      </w:r>
    </w:p>
    <w:p w14:paraId="227532A7" w14:textId="631E74F3" w:rsidR="00D261B4" w:rsidRPr="00BF769F" w:rsidRDefault="008C5D59">
      <w:pPr>
        <w:pStyle w:val="Title"/>
        <w:spacing w:before="240" w:after="240"/>
        <w:rPr>
          <w:b w:val="0"/>
          <w:caps/>
          <w:sz w:val="28"/>
          <w:szCs w:val="28"/>
          <w:lang w:val="en-GB"/>
        </w:rPr>
      </w:pPr>
      <w:r w:rsidRPr="00BF769F">
        <w:rPr>
          <w:b w:val="0"/>
          <w:caps/>
          <w:sz w:val="28"/>
          <w:szCs w:val="28"/>
          <w:lang w:val="en-GB"/>
        </w:rPr>
        <w:t>Including STATEMENT, Declaration</w:t>
      </w:r>
      <w:r w:rsidR="007B465E" w:rsidRPr="00BF769F">
        <w:rPr>
          <w:b w:val="0"/>
          <w:caps/>
          <w:sz w:val="28"/>
          <w:szCs w:val="28"/>
          <w:lang w:val="en-GB"/>
        </w:rPr>
        <w:t xml:space="preserve"> and Instructions </w:t>
      </w:r>
      <w:r w:rsidR="009E2C98" w:rsidRPr="00BF769F" w:rsidDel="009E2C98">
        <w:rPr>
          <w:b w:val="0"/>
          <w:caps/>
          <w:sz w:val="28"/>
          <w:szCs w:val="28"/>
          <w:lang w:val="en-GB"/>
        </w:rPr>
        <w:t xml:space="preserve"> </w:t>
      </w:r>
    </w:p>
    <w:p w14:paraId="76F44A87" w14:textId="769AD649" w:rsidR="008C5D59" w:rsidRPr="00BF769F" w:rsidRDefault="00D07DF2" w:rsidP="00D07DF2">
      <w:pPr>
        <w:pStyle w:val="Title"/>
        <w:ind w:left="-108" w:firstLine="108"/>
        <w:rPr>
          <w:sz w:val="24"/>
          <w:szCs w:val="24"/>
          <w:lang w:val="en-GB"/>
        </w:rPr>
      </w:pPr>
      <w:r w:rsidRPr="00BF769F">
        <w:rPr>
          <w:sz w:val="24"/>
          <w:szCs w:val="24"/>
          <w:lang w:val="en-GB"/>
        </w:rPr>
        <w:t>&lt; External Evaluation of the EU4Culture: Stronger Communities and Initiatives Project&gt;</w:t>
      </w:r>
    </w:p>
    <w:p w14:paraId="59E7C94E" w14:textId="77777777" w:rsidR="00D07DF2" w:rsidRPr="00BF769F" w:rsidRDefault="00D07DF2" w:rsidP="00D07DF2">
      <w:pPr>
        <w:pStyle w:val="Title"/>
        <w:ind w:left="-108" w:firstLine="108"/>
        <w:rPr>
          <w:sz w:val="24"/>
          <w:szCs w:val="24"/>
          <w:lang w:val="en-GB"/>
        </w:rPr>
      </w:pPr>
    </w:p>
    <w:p w14:paraId="036D89DC" w14:textId="56995F9F" w:rsidR="00D261B4" w:rsidRPr="00BF769F" w:rsidRDefault="009E2C98" w:rsidP="008C5D59">
      <w:pPr>
        <w:pStyle w:val="Title"/>
        <w:spacing w:after="240"/>
        <w:ind w:left="-108" w:firstLine="108"/>
        <w:jc w:val="left"/>
        <w:rPr>
          <w:b w:val="0"/>
          <w:sz w:val="22"/>
          <w:szCs w:val="22"/>
          <w:lang w:val="en-GB"/>
        </w:rPr>
      </w:pPr>
      <w:r w:rsidRPr="00BF769F">
        <w:rPr>
          <w:sz w:val="22"/>
          <w:szCs w:val="22"/>
          <w:lang w:val="en-GB"/>
        </w:rPr>
        <w:t>Ref</w:t>
      </w:r>
      <w:r w:rsidR="00D261B4" w:rsidRPr="00BF769F">
        <w:rPr>
          <w:sz w:val="22"/>
          <w:szCs w:val="22"/>
          <w:lang w:val="en-GB"/>
        </w:rPr>
        <w:t xml:space="preserve">: </w:t>
      </w:r>
      <w:r w:rsidR="00D261B4" w:rsidRPr="00BF769F">
        <w:rPr>
          <w:b w:val="0"/>
          <w:sz w:val="22"/>
          <w:szCs w:val="22"/>
          <w:lang w:val="en-GB"/>
        </w:rPr>
        <w:t xml:space="preserve">&lt; </w:t>
      </w:r>
      <w:r w:rsidR="008C5D59" w:rsidRPr="00BF769F">
        <w:rPr>
          <w:sz w:val="22"/>
          <w:szCs w:val="22"/>
          <w:lang w:val="en-GB"/>
        </w:rPr>
        <w:t>SPC01: NEAR-TS/2017/394-891 Grant Agreement between EU and DVV International</w:t>
      </w:r>
      <w:r w:rsidR="008C5D59" w:rsidRPr="00BF769F">
        <w:rPr>
          <w:b w:val="0"/>
          <w:sz w:val="22"/>
          <w:szCs w:val="22"/>
          <w:lang w:val="en-GB"/>
        </w:rPr>
        <w:t xml:space="preserve"> </w:t>
      </w:r>
      <w:r w:rsidR="00D261B4" w:rsidRPr="00BF769F">
        <w:rPr>
          <w:b w:val="0"/>
          <w:sz w:val="22"/>
          <w:szCs w:val="22"/>
          <w:lang w:val="en-GB"/>
        </w:rPr>
        <w:t>&gt;</w:t>
      </w:r>
    </w:p>
    <w:p w14:paraId="54F6432F" w14:textId="0FD91F26" w:rsidR="008C5D59" w:rsidRPr="00BF769F" w:rsidRDefault="008C5D59" w:rsidP="008C5D59">
      <w:pPr>
        <w:pStyle w:val="Title"/>
        <w:spacing w:after="240"/>
        <w:ind w:left="-108" w:firstLine="108"/>
        <w:jc w:val="left"/>
        <w:rPr>
          <w:b w:val="0"/>
          <w:sz w:val="22"/>
          <w:szCs w:val="22"/>
          <w:lang w:val="en-GB"/>
        </w:rPr>
      </w:pPr>
      <w:r w:rsidRPr="00BF769F">
        <w:rPr>
          <w:sz w:val="22"/>
          <w:szCs w:val="22"/>
          <w:lang w:val="en-GB"/>
        </w:rPr>
        <w:t>___________________________________________________________________________________</w:t>
      </w:r>
    </w:p>
    <w:p w14:paraId="0D6FAB5C" w14:textId="77777777" w:rsidR="00BF769F" w:rsidRPr="00BF769F" w:rsidRDefault="00595095" w:rsidP="00AF21A1">
      <w:pPr>
        <w:pStyle w:val="Blockquote"/>
        <w:ind w:left="0"/>
        <w:jc w:val="both"/>
        <w:rPr>
          <w:sz w:val="22"/>
          <w:szCs w:val="22"/>
          <w:lang w:val="en-GB"/>
        </w:rPr>
      </w:pPr>
      <w:r w:rsidRPr="00BF769F">
        <w:rPr>
          <w:b/>
          <w:sz w:val="22"/>
          <w:szCs w:val="22"/>
          <w:lang w:val="en-GB"/>
        </w:rPr>
        <w:t>Please</w:t>
      </w:r>
      <w:r w:rsidR="006C25B9" w:rsidRPr="00BF769F">
        <w:rPr>
          <w:b/>
          <w:sz w:val="22"/>
          <w:szCs w:val="22"/>
          <w:lang w:val="en-GB"/>
        </w:rPr>
        <w:t>,</w:t>
      </w:r>
      <w:r w:rsidRPr="00BF769F">
        <w:rPr>
          <w:b/>
          <w:sz w:val="22"/>
          <w:szCs w:val="22"/>
          <w:lang w:val="en-GB"/>
        </w:rPr>
        <w:t xml:space="preserve"> supply o</w:t>
      </w:r>
      <w:r w:rsidR="00D261B4" w:rsidRPr="00BF769F">
        <w:rPr>
          <w:rStyle w:val="Strong"/>
          <w:sz w:val="22"/>
          <w:szCs w:val="22"/>
          <w:lang w:val="en-GB"/>
        </w:rPr>
        <w:t xml:space="preserve">ne signed </w:t>
      </w:r>
      <w:r w:rsidR="008A329B" w:rsidRPr="00BF769F">
        <w:rPr>
          <w:rStyle w:val="Strong"/>
          <w:sz w:val="22"/>
          <w:szCs w:val="22"/>
          <w:lang w:val="en-GB"/>
        </w:rPr>
        <w:t xml:space="preserve">original </w:t>
      </w:r>
      <w:r w:rsidR="009E2C98" w:rsidRPr="00BF769F">
        <w:rPr>
          <w:sz w:val="22"/>
          <w:szCs w:val="22"/>
          <w:lang w:val="en-GB"/>
        </w:rPr>
        <w:t>tender</w:t>
      </w:r>
      <w:r w:rsidR="008A329B" w:rsidRPr="00BF769F">
        <w:rPr>
          <w:sz w:val="22"/>
          <w:szCs w:val="22"/>
          <w:lang w:val="en-GB"/>
        </w:rPr>
        <w:t xml:space="preserve"> </w:t>
      </w:r>
      <w:r w:rsidR="00087407" w:rsidRPr="00BF769F">
        <w:rPr>
          <w:sz w:val="22"/>
          <w:szCs w:val="22"/>
          <w:lang w:val="en-GB"/>
        </w:rPr>
        <w:t xml:space="preserve">sending to the emails provided </w:t>
      </w:r>
      <w:r w:rsidR="00BF769F" w:rsidRPr="00BF769F">
        <w:rPr>
          <w:sz w:val="22"/>
          <w:szCs w:val="22"/>
          <w:lang w:val="en-GB"/>
        </w:rPr>
        <w:t>below:</w:t>
      </w:r>
    </w:p>
    <w:p w14:paraId="212BC4D3" w14:textId="100D9DB3" w:rsidR="006C25B9" w:rsidRPr="00BF769F" w:rsidRDefault="00376935" w:rsidP="00AF21A1">
      <w:pPr>
        <w:pStyle w:val="Blockquote"/>
        <w:ind w:left="0"/>
        <w:jc w:val="both"/>
        <w:rPr>
          <w:b/>
          <w:sz w:val="22"/>
          <w:szCs w:val="22"/>
          <w:lang w:val="en-GB"/>
        </w:rPr>
      </w:pPr>
      <w:hyperlink r:id="rId8" w:history="1">
        <w:r w:rsidR="00BF769F" w:rsidRPr="00BF769F">
          <w:rPr>
            <w:rStyle w:val="Hyperlink"/>
            <w:rFonts w:ascii="Sylfaen" w:hAnsi="Sylfaen"/>
          </w:rPr>
          <w:t>info@dvv-international.am</w:t>
        </w:r>
      </w:hyperlink>
      <w:r w:rsidR="00BF769F" w:rsidRPr="00BF769F">
        <w:rPr>
          <w:rFonts w:ascii="Sylfaen" w:hAnsi="Sylfaen"/>
        </w:rPr>
        <w:t xml:space="preserve"> and </w:t>
      </w:r>
      <w:hyperlink r:id="rId9" w:history="1">
        <w:r w:rsidR="00BF769F" w:rsidRPr="00BF769F">
          <w:rPr>
            <w:rStyle w:val="Hyperlink"/>
            <w:rFonts w:ascii="Sylfaen" w:hAnsi="Sylfaen"/>
          </w:rPr>
          <w:t>asryan@dvv-international.am</w:t>
        </w:r>
      </w:hyperlink>
      <w:r w:rsidR="00087407" w:rsidRPr="00BF769F">
        <w:rPr>
          <w:sz w:val="22"/>
          <w:szCs w:val="22"/>
          <w:lang w:val="en-GB"/>
        </w:rPr>
        <w:t xml:space="preserve"> </w:t>
      </w:r>
    </w:p>
    <w:p w14:paraId="1C4E6336" w14:textId="7567951F" w:rsidR="009E2C98" w:rsidRPr="00BF769F" w:rsidRDefault="00D261B4" w:rsidP="00AF21A1">
      <w:pPr>
        <w:pStyle w:val="Blockquote"/>
        <w:ind w:left="0"/>
        <w:jc w:val="both"/>
        <w:rPr>
          <w:sz w:val="22"/>
          <w:szCs w:val="22"/>
          <w:lang w:val="en-GB"/>
        </w:rPr>
      </w:pPr>
      <w:r w:rsidRPr="00BF769F">
        <w:rPr>
          <w:b/>
          <w:sz w:val="22"/>
          <w:szCs w:val="22"/>
          <w:lang w:val="en-GB"/>
        </w:rPr>
        <w:t xml:space="preserve">All data included in this application must concern only the legal entity </w:t>
      </w:r>
      <w:r w:rsidR="005677E5" w:rsidRPr="00BF769F">
        <w:rPr>
          <w:b/>
          <w:sz w:val="22"/>
          <w:szCs w:val="22"/>
          <w:lang w:val="en-GB"/>
        </w:rPr>
        <w:t xml:space="preserve">or team of consultants </w:t>
      </w:r>
      <w:r w:rsidRPr="00BF769F">
        <w:rPr>
          <w:b/>
          <w:sz w:val="22"/>
          <w:szCs w:val="22"/>
          <w:lang w:val="en-GB"/>
        </w:rPr>
        <w:t xml:space="preserve">making the </w:t>
      </w:r>
      <w:r w:rsidR="009E2C98" w:rsidRPr="00BF769F">
        <w:rPr>
          <w:b/>
          <w:sz w:val="22"/>
          <w:szCs w:val="22"/>
          <w:lang w:val="en-GB"/>
        </w:rPr>
        <w:t>tender</w:t>
      </w:r>
      <w:r w:rsidRPr="00BF769F">
        <w:rPr>
          <w:b/>
          <w:sz w:val="22"/>
          <w:szCs w:val="22"/>
          <w:lang w:val="en-GB"/>
        </w:rPr>
        <w:t>.</w:t>
      </w:r>
      <w:r w:rsidR="00BF769F" w:rsidRPr="00BF769F">
        <w:rPr>
          <w:b/>
          <w:sz w:val="22"/>
          <w:szCs w:val="22"/>
          <w:lang w:val="en-GB"/>
        </w:rPr>
        <w:t xml:space="preserve"> </w:t>
      </w:r>
    </w:p>
    <w:p w14:paraId="02174E35" w14:textId="77777777" w:rsidR="00D261B4" w:rsidRPr="00BF769F" w:rsidRDefault="00D261B4">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14:paraId="531FF9E8" w14:textId="2BC22E9D" w:rsidR="00D261B4" w:rsidRPr="00BF769F" w:rsidRDefault="00C43CFA" w:rsidP="001A4639">
      <w:pPr>
        <w:pStyle w:val="ListParagraph"/>
        <w:numPr>
          <w:ilvl w:val="0"/>
          <w:numId w:val="21"/>
        </w:numPr>
        <w:tabs>
          <w:tab w:val="left" w:pos="360"/>
        </w:tabs>
        <w:spacing w:before="240"/>
        <w:jc w:val="both"/>
        <w:outlineLvl w:val="0"/>
        <w:rPr>
          <w:rFonts w:ascii="Times New Roman" w:hAnsi="Times New Roman"/>
          <w:b/>
          <w:sz w:val="24"/>
          <w:szCs w:val="24"/>
        </w:rPr>
      </w:pPr>
      <w:r w:rsidRPr="00BF769F">
        <w:rPr>
          <w:rFonts w:ascii="Times New Roman" w:hAnsi="Times New Roman"/>
          <w:b/>
          <w:sz w:val="24"/>
          <w:szCs w:val="24"/>
        </w:rPr>
        <w:t xml:space="preserve">TENDER </w:t>
      </w:r>
      <w:r w:rsidR="00D261B4" w:rsidRPr="00BF769F">
        <w:rPr>
          <w:rFonts w:ascii="Times New Roman" w:hAnsi="Times New Roman"/>
          <w:b/>
          <w:sz w:val="24"/>
          <w:szCs w:val="24"/>
        </w:rPr>
        <w:t>SUBMITTED by</w:t>
      </w:r>
      <w:r w:rsidR="000C1145" w:rsidRPr="00BF769F">
        <w:rPr>
          <w:rFonts w:ascii="Times New Roman" w:hAnsi="Times New Roman"/>
          <w:b/>
          <w:sz w:val="24"/>
          <w:szCs w:val="24"/>
        </w:rPr>
        <w:t xml:space="preserve"> </w:t>
      </w:r>
    </w:p>
    <w:tbl>
      <w:tblPr>
        <w:tblW w:w="95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28"/>
        <w:gridCol w:w="1452"/>
        <w:gridCol w:w="1452"/>
      </w:tblGrid>
      <w:tr w:rsidR="00C43CFA" w:rsidRPr="00BF769F" w14:paraId="0DB8F9BE" w14:textId="77777777" w:rsidTr="001B5850">
        <w:trPr>
          <w:cantSplit/>
          <w:trHeight w:val="1011"/>
        </w:trPr>
        <w:tc>
          <w:tcPr>
            <w:tcW w:w="6628" w:type="dxa"/>
            <w:shd w:val="pct5" w:color="auto" w:fill="FFFFFF"/>
          </w:tcPr>
          <w:p w14:paraId="0CC30B09" w14:textId="40654AB2" w:rsidR="00C43CFA" w:rsidRPr="00BF769F" w:rsidRDefault="00C43CFA" w:rsidP="00C43CFA">
            <w:pPr>
              <w:spacing w:before="60" w:after="60"/>
              <w:jc w:val="both"/>
              <w:rPr>
                <w:rFonts w:ascii="Times New Roman" w:hAnsi="Times New Roman"/>
                <w:b/>
                <w:sz w:val="22"/>
                <w:szCs w:val="22"/>
              </w:rPr>
            </w:pPr>
            <w:r w:rsidRPr="00BF769F">
              <w:rPr>
                <w:rFonts w:ascii="Times New Roman" w:hAnsi="Times New Roman"/>
                <w:b/>
                <w:sz w:val="22"/>
                <w:szCs w:val="22"/>
              </w:rPr>
              <w:t>Name(s) of legal entity</w:t>
            </w:r>
            <w:r w:rsidR="001B5850" w:rsidRPr="00BF769F">
              <w:rPr>
                <w:rFonts w:ascii="Times New Roman" w:hAnsi="Times New Roman"/>
                <w:b/>
                <w:sz w:val="22"/>
                <w:szCs w:val="22"/>
              </w:rPr>
              <w:t xml:space="preserve"> / team members</w:t>
            </w:r>
            <w:r w:rsidRPr="00BF769F">
              <w:rPr>
                <w:rFonts w:ascii="Times New Roman" w:hAnsi="Times New Roman"/>
                <w:b/>
                <w:sz w:val="22"/>
                <w:szCs w:val="22"/>
              </w:rPr>
              <w:t xml:space="preserve"> making this application</w:t>
            </w:r>
          </w:p>
        </w:tc>
        <w:tc>
          <w:tcPr>
            <w:tcW w:w="1452" w:type="dxa"/>
            <w:shd w:val="pct5" w:color="auto" w:fill="FFFFFF"/>
          </w:tcPr>
          <w:p w14:paraId="318B02E8" w14:textId="0660156D" w:rsidR="00C43CFA" w:rsidRPr="00BF769F" w:rsidRDefault="006C25B9" w:rsidP="006C25B9">
            <w:pPr>
              <w:spacing w:before="60" w:after="60"/>
              <w:rPr>
                <w:rFonts w:ascii="Times New Roman" w:hAnsi="Times New Roman"/>
                <w:b/>
                <w:sz w:val="22"/>
                <w:szCs w:val="22"/>
              </w:rPr>
            </w:pPr>
            <w:r w:rsidRPr="00BF769F">
              <w:rPr>
                <w:rFonts w:ascii="Times New Roman" w:hAnsi="Times New Roman"/>
                <w:b/>
                <w:sz w:val="22"/>
                <w:szCs w:val="22"/>
              </w:rPr>
              <w:t xml:space="preserve">Country </w:t>
            </w:r>
            <w:r w:rsidR="00C43CFA" w:rsidRPr="00BF769F">
              <w:rPr>
                <w:rFonts w:ascii="Times New Roman" w:hAnsi="Times New Roman"/>
                <w:b/>
                <w:sz w:val="22"/>
                <w:szCs w:val="22"/>
              </w:rPr>
              <w:t xml:space="preserve">of Business </w:t>
            </w:r>
          </w:p>
        </w:tc>
        <w:tc>
          <w:tcPr>
            <w:tcW w:w="1452" w:type="dxa"/>
            <w:shd w:val="pct5" w:color="auto" w:fill="FFFFFF"/>
          </w:tcPr>
          <w:p w14:paraId="3CFB3F52" w14:textId="77777777" w:rsidR="00C43CFA" w:rsidRPr="00BF769F" w:rsidRDefault="00C43CFA" w:rsidP="002E4284">
            <w:pPr>
              <w:spacing w:before="60" w:after="60"/>
              <w:jc w:val="both"/>
              <w:rPr>
                <w:rFonts w:ascii="Times New Roman" w:hAnsi="Times New Roman"/>
                <w:b/>
                <w:sz w:val="22"/>
                <w:szCs w:val="22"/>
              </w:rPr>
            </w:pPr>
            <w:r w:rsidRPr="00BF769F">
              <w:rPr>
                <w:rFonts w:ascii="Times New Roman" w:hAnsi="Times New Roman"/>
                <w:b/>
                <w:sz w:val="22"/>
                <w:szCs w:val="22"/>
              </w:rPr>
              <w:t>State Registry number</w:t>
            </w:r>
            <w:r w:rsidR="007B465E" w:rsidRPr="00BF769F">
              <w:rPr>
                <w:rStyle w:val="FootnoteReference"/>
                <w:rFonts w:ascii="Times New Roman" w:hAnsi="Times New Roman"/>
                <w:b/>
                <w:sz w:val="22"/>
                <w:szCs w:val="22"/>
              </w:rPr>
              <w:footnoteReference w:id="1"/>
            </w:r>
            <w:r w:rsidRPr="00BF769F">
              <w:rPr>
                <w:rFonts w:ascii="Times New Roman" w:hAnsi="Times New Roman"/>
                <w:b/>
                <w:sz w:val="22"/>
                <w:szCs w:val="22"/>
              </w:rPr>
              <w:t xml:space="preserve"> </w:t>
            </w:r>
          </w:p>
        </w:tc>
      </w:tr>
      <w:tr w:rsidR="00C43CFA" w:rsidRPr="00BF769F" w14:paraId="63FE4345" w14:textId="77777777" w:rsidTr="00951C61">
        <w:trPr>
          <w:cantSplit/>
          <w:trHeight w:val="876"/>
        </w:trPr>
        <w:tc>
          <w:tcPr>
            <w:tcW w:w="6628" w:type="dxa"/>
          </w:tcPr>
          <w:p w14:paraId="0C51B668" w14:textId="77777777" w:rsidR="00C43CFA" w:rsidRPr="00BF769F" w:rsidRDefault="00C43CFA" w:rsidP="002E4284">
            <w:pPr>
              <w:spacing w:before="120" w:after="120"/>
              <w:rPr>
                <w:rFonts w:ascii="Times New Roman" w:hAnsi="Times New Roman"/>
                <w:b/>
                <w:sz w:val="22"/>
                <w:szCs w:val="22"/>
              </w:rPr>
            </w:pPr>
          </w:p>
        </w:tc>
        <w:tc>
          <w:tcPr>
            <w:tcW w:w="1452" w:type="dxa"/>
          </w:tcPr>
          <w:p w14:paraId="35CF7917" w14:textId="77777777" w:rsidR="00C43CFA" w:rsidRPr="00BF769F" w:rsidRDefault="00C43CFA" w:rsidP="002E4284">
            <w:pPr>
              <w:spacing w:before="120" w:after="120"/>
              <w:rPr>
                <w:rFonts w:ascii="Times New Roman" w:hAnsi="Times New Roman"/>
                <w:b/>
                <w:sz w:val="22"/>
                <w:szCs w:val="22"/>
              </w:rPr>
            </w:pPr>
          </w:p>
        </w:tc>
        <w:tc>
          <w:tcPr>
            <w:tcW w:w="1452" w:type="dxa"/>
          </w:tcPr>
          <w:p w14:paraId="0E9CCBAD" w14:textId="77777777" w:rsidR="00C43CFA" w:rsidRPr="00BF769F" w:rsidRDefault="00C43CFA" w:rsidP="002E4284">
            <w:pPr>
              <w:spacing w:before="120" w:after="120"/>
              <w:rPr>
                <w:rFonts w:ascii="Times New Roman" w:hAnsi="Times New Roman"/>
                <w:b/>
                <w:sz w:val="22"/>
                <w:szCs w:val="22"/>
              </w:rPr>
            </w:pPr>
          </w:p>
          <w:p w14:paraId="303E6039" w14:textId="77777777" w:rsidR="00C43CFA" w:rsidRPr="00BF769F" w:rsidRDefault="00C43CFA" w:rsidP="002E4284">
            <w:pPr>
              <w:spacing w:before="120" w:after="120"/>
              <w:rPr>
                <w:rFonts w:ascii="Times New Roman" w:hAnsi="Times New Roman"/>
                <w:b/>
                <w:sz w:val="22"/>
                <w:szCs w:val="22"/>
              </w:rPr>
            </w:pPr>
          </w:p>
        </w:tc>
      </w:tr>
    </w:tbl>
    <w:p w14:paraId="2C67A2BB" w14:textId="6E1CAFF0" w:rsidR="008B192F" w:rsidRPr="00BF769F" w:rsidRDefault="008B192F" w:rsidP="001A4639">
      <w:pPr>
        <w:pStyle w:val="ListParagraph"/>
        <w:keepNext/>
        <w:keepLines/>
        <w:numPr>
          <w:ilvl w:val="0"/>
          <w:numId w:val="21"/>
        </w:numPr>
        <w:tabs>
          <w:tab w:val="left" w:pos="360"/>
        </w:tabs>
        <w:spacing w:before="240"/>
        <w:jc w:val="both"/>
        <w:outlineLvl w:val="0"/>
        <w:rPr>
          <w:rFonts w:ascii="Times New Roman" w:hAnsi="Times New Roman"/>
          <w:b/>
          <w:sz w:val="24"/>
          <w:szCs w:val="24"/>
        </w:rPr>
      </w:pPr>
      <w:r w:rsidRPr="00BF769F">
        <w:rPr>
          <w:rFonts w:ascii="Times New Roman" w:hAnsi="Times New Roman"/>
          <w:b/>
          <w:sz w:val="24"/>
          <w:szCs w:val="24"/>
        </w:rPr>
        <w:t xml:space="preserve">CONTACT PERSON (for this </w:t>
      </w:r>
      <w:r w:rsidR="009E2C98" w:rsidRPr="00BF769F">
        <w:rPr>
          <w:rFonts w:ascii="Times New Roman" w:hAnsi="Times New Roman"/>
          <w:b/>
          <w:sz w:val="24"/>
          <w:szCs w:val="24"/>
        </w:rPr>
        <w:t>tender</w:t>
      </w:r>
      <w:r w:rsidRPr="00BF769F">
        <w:rPr>
          <w:rFonts w:ascii="Times New Roman" w:hAnsi="Times New Roman"/>
          <w:b/>
          <w:sz w:val="24"/>
          <w:szCs w:val="24"/>
        </w:rPr>
        <w:t>)</w:t>
      </w:r>
      <w:r w:rsidR="00DF7630" w:rsidRPr="00BF769F">
        <w:rPr>
          <w:rStyle w:val="FootnoteReference"/>
          <w:rFonts w:ascii="Times New Roman" w:hAnsi="Times New Roman"/>
          <w:b/>
          <w:sz w:val="24"/>
          <w:szCs w:val="24"/>
        </w:rPr>
        <w:footnoteReference w:id="2"/>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7"/>
        <w:gridCol w:w="7371"/>
      </w:tblGrid>
      <w:tr w:rsidR="008B192F" w:rsidRPr="00BF769F" w14:paraId="17504BB9" w14:textId="77777777" w:rsidTr="00C43CFA">
        <w:tc>
          <w:tcPr>
            <w:tcW w:w="2127" w:type="dxa"/>
            <w:shd w:val="pct5" w:color="auto" w:fill="FFFFFF"/>
          </w:tcPr>
          <w:p w14:paraId="1EDAB2A8" w14:textId="77777777" w:rsidR="008B192F" w:rsidRPr="00BF769F" w:rsidRDefault="008B192F" w:rsidP="00910296">
            <w:pPr>
              <w:keepNext/>
              <w:keepLines/>
              <w:spacing w:before="60" w:after="60"/>
              <w:rPr>
                <w:rFonts w:ascii="Times New Roman" w:hAnsi="Times New Roman"/>
                <w:b/>
                <w:sz w:val="22"/>
                <w:szCs w:val="22"/>
              </w:rPr>
            </w:pPr>
            <w:r w:rsidRPr="00BF769F">
              <w:rPr>
                <w:rFonts w:ascii="Times New Roman" w:hAnsi="Times New Roman"/>
                <w:b/>
                <w:sz w:val="22"/>
                <w:szCs w:val="22"/>
              </w:rPr>
              <w:t>Name</w:t>
            </w:r>
          </w:p>
        </w:tc>
        <w:tc>
          <w:tcPr>
            <w:tcW w:w="7371" w:type="dxa"/>
          </w:tcPr>
          <w:p w14:paraId="47049EE3" w14:textId="77777777" w:rsidR="008B192F" w:rsidRPr="00BF769F" w:rsidRDefault="008B192F" w:rsidP="00910296">
            <w:pPr>
              <w:keepNext/>
              <w:keepLines/>
              <w:spacing w:before="60" w:after="60"/>
              <w:rPr>
                <w:rFonts w:ascii="Times New Roman" w:hAnsi="Times New Roman"/>
                <w:sz w:val="22"/>
                <w:szCs w:val="22"/>
              </w:rPr>
            </w:pPr>
          </w:p>
        </w:tc>
      </w:tr>
      <w:tr w:rsidR="008B192F" w:rsidRPr="00BF769F" w14:paraId="3AE88533" w14:textId="77777777" w:rsidTr="00C43CFA">
        <w:tc>
          <w:tcPr>
            <w:tcW w:w="2127" w:type="dxa"/>
            <w:shd w:val="pct5" w:color="auto" w:fill="FFFFFF"/>
          </w:tcPr>
          <w:p w14:paraId="7E75C933" w14:textId="5AD75F11" w:rsidR="008B192F" w:rsidRPr="00BF769F" w:rsidRDefault="00C43CFA" w:rsidP="00910296">
            <w:pPr>
              <w:keepNext/>
              <w:keepLines/>
              <w:spacing w:before="60" w:after="60"/>
              <w:rPr>
                <w:rFonts w:ascii="Times New Roman" w:hAnsi="Times New Roman"/>
                <w:b/>
                <w:sz w:val="22"/>
                <w:szCs w:val="22"/>
              </w:rPr>
            </w:pPr>
            <w:r w:rsidRPr="00BF769F">
              <w:rPr>
                <w:rFonts w:ascii="Times New Roman" w:hAnsi="Times New Roman"/>
                <w:b/>
                <w:sz w:val="22"/>
                <w:szCs w:val="22"/>
              </w:rPr>
              <w:t>Position in organi</w:t>
            </w:r>
            <w:r w:rsidR="006B6B3E" w:rsidRPr="00BF769F">
              <w:rPr>
                <w:rFonts w:ascii="Times New Roman" w:hAnsi="Times New Roman"/>
                <w:b/>
                <w:sz w:val="22"/>
                <w:szCs w:val="22"/>
              </w:rPr>
              <w:t>s</w:t>
            </w:r>
            <w:r w:rsidRPr="00BF769F">
              <w:rPr>
                <w:rFonts w:ascii="Times New Roman" w:hAnsi="Times New Roman"/>
                <w:b/>
                <w:sz w:val="22"/>
                <w:szCs w:val="22"/>
              </w:rPr>
              <w:t>ation</w:t>
            </w:r>
          </w:p>
        </w:tc>
        <w:tc>
          <w:tcPr>
            <w:tcW w:w="7371" w:type="dxa"/>
          </w:tcPr>
          <w:p w14:paraId="07B4B74C" w14:textId="77777777" w:rsidR="008B192F" w:rsidRPr="00BF769F" w:rsidRDefault="008B192F" w:rsidP="00F305AA">
            <w:pPr>
              <w:spacing w:before="60" w:after="60"/>
              <w:rPr>
                <w:rFonts w:ascii="Times New Roman" w:hAnsi="Times New Roman"/>
                <w:sz w:val="22"/>
                <w:szCs w:val="22"/>
              </w:rPr>
            </w:pPr>
          </w:p>
        </w:tc>
      </w:tr>
      <w:tr w:rsidR="008B192F" w:rsidRPr="00BF769F" w14:paraId="67B56327" w14:textId="77777777" w:rsidTr="00C43CFA">
        <w:tc>
          <w:tcPr>
            <w:tcW w:w="2127" w:type="dxa"/>
            <w:shd w:val="pct5" w:color="auto" w:fill="FFFFFF"/>
          </w:tcPr>
          <w:p w14:paraId="054ABDE9" w14:textId="77777777" w:rsidR="008B192F" w:rsidRPr="00BF769F" w:rsidRDefault="008B192F" w:rsidP="00910296">
            <w:pPr>
              <w:keepNext/>
              <w:keepLines/>
              <w:spacing w:before="60" w:after="60"/>
              <w:rPr>
                <w:rFonts w:ascii="Times New Roman" w:hAnsi="Times New Roman"/>
                <w:b/>
                <w:sz w:val="22"/>
                <w:szCs w:val="22"/>
              </w:rPr>
            </w:pPr>
            <w:r w:rsidRPr="00BF769F">
              <w:rPr>
                <w:rFonts w:ascii="Times New Roman" w:hAnsi="Times New Roman"/>
                <w:b/>
                <w:sz w:val="22"/>
                <w:szCs w:val="22"/>
              </w:rPr>
              <w:t>Address</w:t>
            </w:r>
          </w:p>
        </w:tc>
        <w:tc>
          <w:tcPr>
            <w:tcW w:w="7371" w:type="dxa"/>
          </w:tcPr>
          <w:p w14:paraId="1F6458F5" w14:textId="77777777" w:rsidR="008B192F" w:rsidRPr="00BF769F" w:rsidRDefault="008B192F" w:rsidP="00F305AA">
            <w:pPr>
              <w:spacing w:before="60" w:after="60"/>
              <w:rPr>
                <w:rFonts w:ascii="Times New Roman" w:hAnsi="Times New Roman"/>
                <w:sz w:val="22"/>
                <w:szCs w:val="22"/>
              </w:rPr>
            </w:pPr>
          </w:p>
        </w:tc>
      </w:tr>
      <w:tr w:rsidR="008B192F" w:rsidRPr="00BF769F" w14:paraId="1EB811D4" w14:textId="77777777" w:rsidTr="00C43CFA">
        <w:tc>
          <w:tcPr>
            <w:tcW w:w="2127" w:type="dxa"/>
            <w:shd w:val="pct5" w:color="auto" w:fill="FFFFFF"/>
          </w:tcPr>
          <w:p w14:paraId="34A9B931" w14:textId="77777777" w:rsidR="008B192F" w:rsidRPr="00BF769F" w:rsidRDefault="008B192F" w:rsidP="00910296">
            <w:pPr>
              <w:keepNext/>
              <w:keepLines/>
              <w:spacing w:before="60" w:after="60"/>
              <w:rPr>
                <w:rFonts w:ascii="Times New Roman" w:hAnsi="Times New Roman"/>
                <w:b/>
                <w:sz w:val="22"/>
                <w:szCs w:val="22"/>
              </w:rPr>
            </w:pPr>
            <w:r w:rsidRPr="00BF769F">
              <w:rPr>
                <w:rFonts w:ascii="Times New Roman" w:hAnsi="Times New Roman"/>
                <w:b/>
                <w:sz w:val="22"/>
                <w:szCs w:val="22"/>
              </w:rPr>
              <w:t>Telephone</w:t>
            </w:r>
          </w:p>
        </w:tc>
        <w:tc>
          <w:tcPr>
            <w:tcW w:w="7371" w:type="dxa"/>
          </w:tcPr>
          <w:p w14:paraId="6E326776" w14:textId="77777777" w:rsidR="008B192F" w:rsidRPr="00BF769F" w:rsidRDefault="008B192F" w:rsidP="00F305AA">
            <w:pPr>
              <w:spacing w:before="60" w:after="60"/>
              <w:rPr>
                <w:rFonts w:ascii="Times New Roman" w:hAnsi="Times New Roman"/>
                <w:sz w:val="22"/>
                <w:szCs w:val="22"/>
              </w:rPr>
            </w:pPr>
          </w:p>
        </w:tc>
      </w:tr>
      <w:tr w:rsidR="008B192F" w:rsidRPr="00BF769F" w14:paraId="09D1E600" w14:textId="77777777" w:rsidTr="00C43CFA">
        <w:tc>
          <w:tcPr>
            <w:tcW w:w="2127" w:type="dxa"/>
            <w:shd w:val="pct5" w:color="auto" w:fill="FFFFFF"/>
          </w:tcPr>
          <w:p w14:paraId="6C8E9B01" w14:textId="49E85FE4" w:rsidR="008B192F" w:rsidRPr="00BF769F" w:rsidRDefault="006B6B3E" w:rsidP="00910296">
            <w:pPr>
              <w:keepNext/>
              <w:keepLines/>
              <w:spacing w:before="60" w:after="60"/>
              <w:rPr>
                <w:rFonts w:ascii="Times New Roman" w:hAnsi="Times New Roman"/>
                <w:b/>
                <w:sz w:val="22"/>
                <w:szCs w:val="22"/>
              </w:rPr>
            </w:pPr>
            <w:r w:rsidRPr="00BF769F">
              <w:rPr>
                <w:rFonts w:ascii="Times New Roman" w:hAnsi="Times New Roman"/>
                <w:b/>
                <w:sz w:val="22"/>
                <w:szCs w:val="22"/>
              </w:rPr>
              <w:t>E</w:t>
            </w:r>
            <w:r w:rsidR="008B192F" w:rsidRPr="00BF769F">
              <w:rPr>
                <w:rFonts w:ascii="Times New Roman" w:hAnsi="Times New Roman"/>
                <w:b/>
                <w:sz w:val="22"/>
                <w:szCs w:val="22"/>
              </w:rPr>
              <w:t>-mail</w:t>
            </w:r>
            <w:r w:rsidRPr="00BF769F">
              <w:rPr>
                <w:rFonts w:ascii="Times New Roman" w:hAnsi="Times New Roman"/>
                <w:b/>
                <w:sz w:val="22"/>
                <w:szCs w:val="22"/>
              </w:rPr>
              <w:t xml:space="preserve"> address</w:t>
            </w:r>
          </w:p>
        </w:tc>
        <w:tc>
          <w:tcPr>
            <w:tcW w:w="7371" w:type="dxa"/>
          </w:tcPr>
          <w:p w14:paraId="35DD6755" w14:textId="77777777" w:rsidR="008B192F" w:rsidRPr="00BF769F" w:rsidRDefault="008B192F" w:rsidP="00F305AA">
            <w:pPr>
              <w:spacing w:before="60" w:after="60"/>
              <w:rPr>
                <w:rFonts w:ascii="Times New Roman" w:hAnsi="Times New Roman"/>
                <w:sz w:val="22"/>
                <w:szCs w:val="22"/>
              </w:rPr>
            </w:pPr>
          </w:p>
        </w:tc>
      </w:tr>
    </w:tbl>
    <w:p w14:paraId="4333C797" w14:textId="77777777" w:rsidR="008B192F" w:rsidRPr="00BF769F" w:rsidRDefault="008B192F" w:rsidP="001B5850">
      <w:pPr>
        <w:keepNext/>
        <w:spacing w:before="240"/>
        <w:jc w:val="both"/>
        <w:rPr>
          <w:rFonts w:ascii="Times New Roman" w:hAnsi="Times New Roman"/>
          <w:b/>
          <w:sz w:val="22"/>
          <w:szCs w:val="22"/>
        </w:rPr>
      </w:pPr>
    </w:p>
    <w:p w14:paraId="2F186D99" w14:textId="77777777" w:rsidR="001B5850" w:rsidRPr="00BF769F" w:rsidRDefault="001B5850" w:rsidP="001B5850">
      <w:pPr>
        <w:keepNext/>
        <w:spacing w:before="240"/>
        <w:jc w:val="both"/>
        <w:rPr>
          <w:rFonts w:ascii="Times New Roman" w:hAnsi="Times New Roman"/>
          <w:b/>
          <w:sz w:val="22"/>
          <w:szCs w:val="22"/>
        </w:rPr>
      </w:pPr>
    </w:p>
    <w:p w14:paraId="1D04D8A2" w14:textId="77777777" w:rsidR="001B5850" w:rsidRPr="00BF769F" w:rsidRDefault="001B5850" w:rsidP="001B5850">
      <w:pPr>
        <w:keepNext/>
        <w:spacing w:before="240"/>
        <w:jc w:val="both"/>
        <w:rPr>
          <w:rFonts w:ascii="Times New Roman" w:hAnsi="Times New Roman"/>
          <w:b/>
          <w:sz w:val="22"/>
          <w:szCs w:val="22"/>
        </w:rPr>
      </w:pPr>
    </w:p>
    <w:p w14:paraId="79908AAF" w14:textId="77777777" w:rsidR="001B5850" w:rsidRPr="00BF769F" w:rsidRDefault="001B5850" w:rsidP="001B5850">
      <w:pPr>
        <w:keepNext/>
        <w:spacing w:before="240"/>
        <w:jc w:val="both"/>
        <w:rPr>
          <w:rFonts w:ascii="Times New Roman" w:hAnsi="Times New Roman"/>
          <w:b/>
          <w:sz w:val="22"/>
          <w:szCs w:val="22"/>
        </w:rPr>
      </w:pPr>
    </w:p>
    <w:p w14:paraId="5471315E" w14:textId="3925527C" w:rsidR="001B5850" w:rsidRPr="00BF769F" w:rsidRDefault="001B5850" w:rsidP="001B5850">
      <w:pPr>
        <w:keepNext/>
        <w:spacing w:before="240"/>
        <w:jc w:val="both"/>
        <w:rPr>
          <w:rFonts w:ascii="Times New Roman" w:hAnsi="Times New Roman"/>
          <w:b/>
          <w:sz w:val="22"/>
          <w:szCs w:val="22"/>
        </w:rPr>
        <w:sectPr w:rsidR="001B5850" w:rsidRPr="00BF769F" w:rsidSect="00566D5D">
          <w:footerReference w:type="default" r:id="rId10"/>
          <w:footerReference w:type="first" r:id="rId11"/>
          <w:footnotePr>
            <w:pos w:val="beneathText"/>
          </w:footnotePr>
          <w:endnotePr>
            <w:numFmt w:val="decimal"/>
          </w:endnotePr>
          <w:pgSz w:w="11906" w:h="16838" w:code="9"/>
          <w:pgMar w:top="1134" w:right="1134" w:bottom="1134" w:left="1134" w:header="567" w:footer="217" w:gutter="0"/>
          <w:cols w:space="720"/>
          <w:titlePg/>
        </w:sectPr>
      </w:pPr>
    </w:p>
    <w:p w14:paraId="56DBB228" w14:textId="77777777" w:rsidR="0032300E" w:rsidRPr="00BF769F" w:rsidRDefault="00C43CFA" w:rsidP="00EF13AD">
      <w:pPr>
        <w:pStyle w:val="ListParagraph"/>
        <w:keepNext/>
        <w:numPr>
          <w:ilvl w:val="0"/>
          <w:numId w:val="21"/>
        </w:numPr>
        <w:spacing w:before="240"/>
        <w:jc w:val="both"/>
        <w:outlineLvl w:val="0"/>
        <w:rPr>
          <w:rFonts w:ascii="Times New Roman" w:hAnsi="Times New Roman"/>
          <w:b/>
          <w:sz w:val="24"/>
          <w:szCs w:val="24"/>
        </w:rPr>
      </w:pPr>
      <w:r w:rsidRPr="00BF769F">
        <w:rPr>
          <w:rFonts w:ascii="Times New Roman" w:hAnsi="Times New Roman"/>
          <w:b/>
          <w:sz w:val="24"/>
          <w:szCs w:val="24"/>
        </w:rPr>
        <w:lastRenderedPageBreak/>
        <w:t>B</w:t>
      </w:r>
      <w:r w:rsidR="00402541" w:rsidRPr="00BF769F">
        <w:rPr>
          <w:rFonts w:ascii="Times New Roman" w:hAnsi="Times New Roman"/>
          <w:b/>
          <w:sz w:val="24"/>
          <w:szCs w:val="24"/>
        </w:rPr>
        <w:t xml:space="preserve">RIEF </w:t>
      </w:r>
      <w:r w:rsidRPr="00BF769F">
        <w:rPr>
          <w:rFonts w:ascii="Times New Roman" w:hAnsi="Times New Roman"/>
          <w:b/>
          <w:sz w:val="24"/>
          <w:szCs w:val="24"/>
        </w:rPr>
        <w:t>O</w:t>
      </w:r>
      <w:r w:rsidR="00402541" w:rsidRPr="00BF769F">
        <w:rPr>
          <w:rFonts w:ascii="Times New Roman" w:hAnsi="Times New Roman"/>
          <w:b/>
          <w:sz w:val="24"/>
          <w:szCs w:val="24"/>
        </w:rPr>
        <w:t>RGANI</w:t>
      </w:r>
      <w:r w:rsidR="00DD1E20" w:rsidRPr="00BF769F">
        <w:rPr>
          <w:rFonts w:ascii="Times New Roman" w:hAnsi="Times New Roman"/>
          <w:b/>
          <w:sz w:val="24"/>
          <w:szCs w:val="24"/>
        </w:rPr>
        <w:t>S</w:t>
      </w:r>
      <w:r w:rsidR="00402541" w:rsidRPr="00BF769F">
        <w:rPr>
          <w:rFonts w:ascii="Times New Roman" w:hAnsi="Times New Roman"/>
          <w:b/>
          <w:sz w:val="24"/>
          <w:szCs w:val="24"/>
        </w:rPr>
        <w:t xml:space="preserve">ATIONAL </w:t>
      </w:r>
      <w:r w:rsidR="009A1D3A" w:rsidRPr="00BF769F">
        <w:rPr>
          <w:rFonts w:ascii="Times New Roman" w:hAnsi="Times New Roman"/>
          <w:b/>
          <w:sz w:val="24"/>
          <w:szCs w:val="24"/>
        </w:rPr>
        <w:t>P</w:t>
      </w:r>
      <w:r w:rsidR="00402541" w:rsidRPr="00BF769F">
        <w:rPr>
          <w:rFonts w:ascii="Times New Roman" w:hAnsi="Times New Roman"/>
          <w:b/>
          <w:sz w:val="24"/>
          <w:szCs w:val="24"/>
        </w:rPr>
        <w:t xml:space="preserve">ROFILE </w:t>
      </w:r>
    </w:p>
    <w:p w14:paraId="62017763" w14:textId="42266ACA" w:rsidR="00C43CFA" w:rsidRPr="00BF769F" w:rsidRDefault="00402541" w:rsidP="0032300E">
      <w:pPr>
        <w:pStyle w:val="ListParagraph"/>
        <w:keepNext/>
        <w:spacing w:before="240"/>
        <w:jc w:val="both"/>
        <w:outlineLvl w:val="0"/>
        <w:rPr>
          <w:rFonts w:ascii="Times New Roman" w:hAnsi="Times New Roman"/>
          <w:b/>
          <w:sz w:val="22"/>
          <w:szCs w:val="22"/>
        </w:rPr>
      </w:pPr>
      <w:r w:rsidRPr="00BF769F">
        <w:rPr>
          <w:rFonts w:ascii="Times New Roman" w:hAnsi="Times New Roman"/>
          <w:sz w:val="22"/>
          <w:szCs w:val="22"/>
        </w:rPr>
        <w:t xml:space="preserve">(Please </w:t>
      </w:r>
      <w:r w:rsidR="009A1D3A" w:rsidRPr="00BF769F">
        <w:rPr>
          <w:rFonts w:ascii="Times New Roman" w:hAnsi="Times New Roman"/>
          <w:sz w:val="22"/>
          <w:szCs w:val="22"/>
        </w:rPr>
        <w:t>provide key facts about the organi</w:t>
      </w:r>
      <w:r w:rsidR="00DD1E20" w:rsidRPr="00BF769F">
        <w:rPr>
          <w:rFonts w:ascii="Times New Roman" w:hAnsi="Times New Roman"/>
          <w:sz w:val="22"/>
          <w:szCs w:val="22"/>
        </w:rPr>
        <w:t>s</w:t>
      </w:r>
      <w:r w:rsidR="009A1D3A" w:rsidRPr="00BF769F">
        <w:rPr>
          <w:rFonts w:ascii="Times New Roman" w:hAnsi="Times New Roman"/>
          <w:sz w:val="22"/>
          <w:szCs w:val="22"/>
        </w:rPr>
        <w:t>ation, including years of oper</w:t>
      </w:r>
      <w:r w:rsidRPr="00BF769F">
        <w:rPr>
          <w:rFonts w:ascii="Times New Roman" w:hAnsi="Times New Roman"/>
          <w:sz w:val="22"/>
          <w:szCs w:val="22"/>
        </w:rPr>
        <w:t>ation, areas of expertise, etc.</w:t>
      </w:r>
      <w:r w:rsidR="009A1D3A" w:rsidRPr="00BF769F">
        <w:rPr>
          <w:rFonts w:ascii="Times New Roman" w:hAnsi="Times New Roman"/>
          <w:sz w:val="22"/>
          <w:szCs w:val="22"/>
        </w:rPr>
        <w:t>)</w:t>
      </w:r>
    </w:p>
    <w:p w14:paraId="6D4DF8F6" w14:textId="77777777" w:rsidR="00C43CFA" w:rsidRPr="00BF769F" w:rsidRDefault="00C43CFA" w:rsidP="00835912">
      <w:pPr>
        <w:keepNext/>
        <w:spacing w:before="240"/>
        <w:jc w:val="both"/>
        <w:outlineLvl w:val="0"/>
        <w:rPr>
          <w:rFonts w:ascii="Times New Roman" w:hAnsi="Times New Roman"/>
          <w:b/>
          <w:sz w:val="24"/>
          <w:szCs w:val="24"/>
        </w:rPr>
      </w:pPr>
    </w:p>
    <w:p w14:paraId="6148CE51" w14:textId="77777777" w:rsidR="0032300E" w:rsidRPr="00BF769F" w:rsidRDefault="009A1D3A" w:rsidP="0032300E">
      <w:pPr>
        <w:pStyle w:val="ListParagraph"/>
        <w:keepNext/>
        <w:numPr>
          <w:ilvl w:val="0"/>
          <w:numId w:val="21"/>
        </w:numPr>
        <w:spacing w:before="240"/>
        <w:jc w:val="both"/>
        <w:outlineLvl w:val="0"/>
        <w:rPr>
          <w:rFonts w:ascii="Times New Roman" w:hAnsi="Times New Roman"/>
          <w:b/>
          <w:sz w:val="24"/>
          <w:szCs w:val="24"/>
        </w:rPr>
      </w:pPr>
      <w:r w:rsidRPr="00BF769F">
        <w:rPr>
          <w:rFonts w:ascii="Times New Roman" w:hAnsi="Times New Roman"/>
          <w:b/>
          <w:sz w:val="24"/>
          <w:szCs w:val="24"/>
        </w:rPr>
        <w:t xml:space="preserve">CAPACITY AND PRIOR EXPERIENCE </w:t>
      </w:r>
    </w:p>
    <w:p w14:paraId="6509D322" w14:textId="48A4471C" w:rsidR="008B192F" w:rsidRPr="00BF769F" w:rsidRDefault="00297F47" w:rsidP="0032300E">
      <w:pPr>
        <w:pStyle w:val="ListParagraph"/>
        <w:keepNext/>
        <w:spacing w:before="240"/>
        <w:jc w:val="both"/>
        <w:outlineLvl w:val="0"/>
        <w:rPr>
          <w:rFonts w:ascii="Times New Roman" w:hAnsi="Times New Roman"/>
          <w:b/>
          <w:sz w:val="24"/>
          <w:szCs w:val="24"/>
        </w:rPr>
      </w:pPr>
      <w:r w:rsidRPr="00BF769F">
        <w:rPr>
          <w:rFonts w:ascii="Times New Roman" w:hAnsi="Times New Roman"/>
          <w:sz w:val="22"/>
          <w:szCs w:val="22"/>
        </w:rPr>
        <w:t>(</w:t>
      </w:r>
      <w:r w:rsidR="008B192F" w:rsidRPr="00BF769F">
        <w:rPr>
          <w:rFonts w:ascii="Times New Roman" w:hAnsi="Times New Roman"/>
          <w:sz w:val="22"/>
          <w:szCs w:val="22"/>
        </w:rPr>
        <w:t xml:space="preserve">Please </w:t>
      </w:r>
      <w:r w:rsidR="000E3942" w:rsidRPr="00BF769F">
        <w:rPr>
          <w:rFonts w:ascii="Times New Roman" w:hAnsi="Times New Roman"/>
          <w:sz w:val="22"/>
          <w:szCs w:val="22"/>
        </w:rPr>
        <w:t xml:space="preserve">fill in the </w:t>
      </w:r>
      <w:r w:rsidR="003B3D02" w:rsidRPr="00BF769F">
        <w:rPr>
          <w:rFonts w:ascii="Times New Roman" w:hAnsi="Times New Roman"/>
          <w:sz w:val="22"/>
          <w:szCs w:val="22"/>
        </w:rPr>
        <w:t xml:space="preserve">two </w:t>
      </w:r>
      <w:r w:rsidR="008B192F" w:rsidRPr="00BF769F">
        <w:rPr>
          <w:rFonts w:ascii="Times New Roman" w:hAnsi="Times New Roman"/>
          <w:sz w:val="22"/>
          <w:szCs w:val="22"/>
        </w:rPr>
        <w:t>table</w:t>
      </w:r>
      <w:r w:rsidR="003B3D02" w:rsidRPr="00BF769F">
        <w:rPr>
          <w:rFonts w:ascii="Times New Roman" w:hAnsi="Times New Roman"/>
          <w:sz w:val="22"/>
          <w:szCs w:val="22"/>
        </w:rPr>
        <w:t>s</w:t>
      </w:r>
      <w:r w:rsidR="008B192F" w:rsidRPr="00BF769F">
        <w:rPr>
          <w:rFonts w:ascii="Times New Roman" w:hAnsi="Times New Roman"/>
          <w:sz w:val="22"/>
          <w:szCs w:val="22"/>
        </w:rPr>
        <w:t xml:space="preserve"> below to summarise</w:t>
      </w:r>
      <w:r w:rsidR="003B3D02" w:rsidRPr="00BF769F">
        <w:rPr>
          <w:rFonts w:ascii="Times New Roman" w:hAnsi="Times New Roman"/>
          <w:sz w:val="22"/>
          <w:szCs w:val="22"/>
        </w:rPr>
        <w:t xml:space="preserve"> your portfolio for the last 3 year and specify</w:t>
      </w:r>
      <w:r w:rsidR="008B192F" w:rsidRPr="00BF769F">
        <w:rPr>
          <w:rFonts w:ascii="Times New Roman" w:hAnsi="Times New Roman"/>
          <w:sz w:val="22"/>
          <w:szCs w:val="22"/>
        </w:rPr>
        <w:t xml:space="preserve"> the ma</w:t>
      </w:r>
      <w:r w:rsidR="000E3942" w:rsidRPr="00BF769F">
        <w:rPr>
          <w:rFonts w:ascii="Times New Roman" w:hAnsi="Times New Roman"/>
          <w:sz w:val="22"/>
          <w:szCs w:val="22"/>
        </w:rPr>
        <w:t>in</w:t>
      </w:r>
      <w:r w:rsidR="008B192F" w:rsidRPr="00BF769F">
        <w:rPr>
          <w:rFonts w:ascii="Times New Roman" w:hAnsi="Times New Roman"/>
          <w:sz w:val="22"/>
          <w:szCs w:val="22"/>
        </w:rPr>
        <w:t xml:space="preserve"> projects related to this contract</w:t>
      </w:r>
      <w:r w:rsidR="000E3942" w:rsidRPr="00BF769F">
        <w:rPr>
          <w:rFonts w:ascii="Times New Roman" w:hAnsi="Times New Roman"/>
          <w:sz w:val="22"/>
          <w:szCs w:val="22"/>
        </w:rPr>
        <w:t>.</w:t>
      </w:r>
      <w:r w:rsidRPr="00BF769F">
        <w:rPr>
          <w:rFonts w:ascii="Times New Roman" w:hAnsi="Times New Roman"/>
          <w:sz w:val="22"/>
          <w:szCs w:val="22"/>
        </w:rPr>
        <w:t>)</w:t>
      </w:r>
    </w:p>
    <w:p w14:paraId="21FF050E" w14:textId="77F4E4A3" w:rsidR="009A1D3A" w:rsidRPr="00BF769F" w:rsidRDefault="009A1D3A" w:rsidP="00E95467">
      <w:pPr>
        <w:widowControl w:val="0"/>
        <w:jc w:val="both"/>
        <w:rPr>
          <w:rFonts w:ascii="Times New Roman" w:hAnsi="Times New Roman"/>
          <w:b/>
          <w:sz w:val="22"/>
          <w:szCs w:val="22"/>
        </w:rPr>
      </w:pPr>
      <w:r w:rsidRPr="00BF769F">
        <w:rPr>
          <w:rFonts w:ascii="Times New Roman" w:hAnsi="Times New Roman"/>
          <w:b/>
          <w:sz w:val="22"/>
          <w:szCs w:val="22"/>
        </w:rPr>
        <w:t>Table 1: List of</w:t>
      </w:r>
      <w:r w:rsidR="00A35EAB" w:rsidRPr="00BF769F">
        <w:rPr>
          <w:rFonts w:ascii="Times New Roman" w:hAnsi="Times New Roman"/>
          <w:b/>
          <w:sz w:val="22"/>
          <w:szCs w:val="22"/>
        </w:rPr>
        <w:t xml:space="preserve"> all</w:t>
      </w:r>
      <w:r w:rsidRPr="00BF769F">
        <w:rPr>
          <w:rFonts w:ascii="Times New Roman" w:hAnsi="Times New Roman"/>
          <w:b/>
          <w:sz w:val="22"/>
          <w:szCs w:val="22"/>
        </w:rPr>
        <w:t xml:space="preserve"> Major Projects/Contracts in the last three years (not to exceed 15 entries)</w:t>
      </w:r>
    </w:p>
    <w:tbl>
      <w:tblPr>
        <w:tblStyle w:val="TableGrid"/>
        <w:tblW w:w="0" w:type="auto"/>
        <w:tblLook w:val="04A0" w:firstRow="1" w:lastRow="0" w:firstColumn="1" w:lastColumn="0" w:noHBand="0" w:noVBand="1"/>
      </w:tblPr>
      <w:tblGrid>
        <w:gridCol w:w="2415"/>
        <w:gridCol w:w="1717"/>
        <w:gridCol w:w="2052"/>
        <w:gridCol w:w="1607"/>
        <w:gridCol w:w="1838"/>
      </w:tblGrid>
      <w:tr w:rsidR="00F87CBE" w:rsidRPr="00BF769F" w14:paraId="0EB9129D" w14:textId="77777777" w:rsidTr="00F87CBE">
        <w:tc>
          <w:tcPr>
            <w:tcW w:w="2415" w:type="dxa"/>
            <w:shd w:val="clear" w:color="auto" w:fill="E7E6E6" w:themeFill="background2"/>
          </w:tcPr>
          <w:p w14:paraId="4F71A8CD" w14:textId="1870029E" w:rsidR="00F87CBE" w:rsidRPr="00BF769F" w:rsidRDefault="00F87CBE" w:rsidP="00F87CBE">
            <w:pPr>
              <w:widowControl w:val="0"/>
              <w:jc w:val="center"/>
              <w:rPr>
                <w:rFonts w:ascii="Times New Roman" w:hAnsi="Times New Roman"/>
                <w:b/>
                <w:sz w:val="22"/>
                <w:szCs w:val="22"/>
              </w:rPr>
            </w:pPr>
            <w:r w:rsidRPr="00BF769F">
              <w:rPr>
                <w:rFonts w:ascii="Times New Roman" w:hAnsi="Times New Roman"/>
                <w:b/>
                <w:sz w:val="22"/>
                <w:szCs w:val="22"/>
              </w:rPr>
              <w:t>Name of the Project/Contract</w:t>
            </w:r>
          </w:p>
        </w:tc>
        <w:tc>
          <w:tcPr>
            <w:tcW w:w="1717" w:type="dxa"/>
            <w:shd w:val="clear" w:color="auto" w:fill="E7E6E6" w:themeFill="background2"/>
          </w:tcPr>
          <w:p w14:paraId="56659B96" w14:textId="1C212ECF" w:rsidR="00F87CBE" w:rsidRPr="00BF769F" w:rsidRDefault="00F87CBE" w:rsidP="00F87CBE">
            <w:pPr>
              <w:widowControl w:val="0"/>
              <w:jc w:val="center"/>
              <w:rPr>
                <w:rFonts w:ascii="Times New Roman" w:hAnsi="Times New Roman"/>
                <w:b/>
                <w:sz w:val="22"/>
                <w:szCs w:val="22"/>
              </w:rPr>
            </w:pPr>
            <w:r w:rsidRPr="00BF769F">
              <w:rPr>
                <w:rFonts w:ascii="Times New Roman" w:hAnsi="Times New Roman"/>
                <w:b/>
                <w:sz w:val="22"/>
                <w:szCs w:val="22"/>
              </w:rPr>
              <w:t>Short description</w:t>
            </w:r>
          </w:p>
        </w:tc>
        <w:tc>
          <w:tcPr>
            <w:tcW w:w="2052" w:type="dxa"/>
            <w:shd w:val="clear" w:color="auto" w:fill="E7E6E6" w:themeFill="background2"/>
          </w:tcPr>
          <w:p w14:paraId="130E9E8A" w14:textId="4D374759" w:rsidR="00F87CBE" w:rsidRPr="00BF769F" w:rsidRDefault="00F87CBE" w:rsidP="00F87CBE">
            <w:pPr>
              <w:widowControl w:val="0"/>
              <w:jc w:val="center"/>
              <w:rPr>
                <w:rFonts w:ascii="Times New Roman" w:hAnsi="Times New Roman"/>
                <w:b/>
                <w:sz w:val="22"/>
                <w:szCs w:val="22"/>
              </w:rPr>
            </w:pPr>
            <w:r w:rsidRPr="00BF769F">
              <w:rPr>
                <w:rFonts w:ascii="Times New Roman" w:hAnsi="Times New Roman"/>
                <w:b/>
                <w:sz w:val="22"/>
                <w:szCs w:val="22"/>
              </w:rPr>
              <w:t>Client</w:t>
            </w:r>
          </w:p>
        </w:tc>
        <w:tc>
          <w:tcPr>
            <w:tcW w:w="1607" w:type="dxa"/>
            <w:shd w:val="clear" w:color="auto" w:fill="E7E6E6" w:themeFill="background2"/>
          </w:tcPr>
          <w:p w14:paraId="55F07185" w14:textId="30A46EDE" w:rsidR="00F87CBE" w:rsidRPr="00BF769F" w:rsidRDefault="00F87CBE" w:rsidP="00F87CBE">
            <w:pPr>
              <w:widowControl w:val="0"/>
              <w:jc w:val="center"/>
              <w:rPr>
                <w:rFonts w:ascii="Times New Roman" w:hAnsi="Times New Roman"/>
                <w:b/>
                <w:sz w:val="22"/>
                <w:szCs w:val="22"/>
              </w:rPr>
            </w:pPr>
            <w:r w:rsidRPr="00BF769F">
              <w:rPr>
                <w:rFonts w:ascii="Times New Roman" w:hAnsi="Times New Roman"/>
                <w:b/>
                <w:sz w:val="22"/>
                <w:szCs w:val="22"/>
              </w:rPr>
              <w:t>Dates performed</w:t>
            </w:r>
          </w:p>
        </w:tc>
        <w:tc>
          <w:tcPr>
            <w:tcW w:w="1838" w:type="dxa"/>
            <w:shd w:val="clear" w:color="auto" w:fill="E7E6E6" w:themeFill="background2"/>
          </w:tcPr>
          <w:p w14:paraId="32E4CDD4" w14:textId="2E3C2F54" w:rsidR="00F87CBE" w:rsidRPr="00BF769F" w:rsidRDefault="00F87CBE" w:rsidP="00F87CBE">
            <w:pPr>
              <w:widowControl w:val="0"/>
              <w:jc w:val="center"/>
              <w:rPr>
                <w:rFonts w:ascii="Times New Roman" w:hAnsi="Times New Roman"/>
                <w:b/>
                <w:sz w:val="22"/>
                <w:szCs w:val="22"/>
              </w:rPr>
            </w:pPr>
            <w:r w:rsidRPr="00BF769F">
              <w:rPr>
                <w:rFonts w:ascii="Times New Roman" w:hAnsi="Times New Roman"/>
                <w:b/>
                <w:sz w:val="22"/>
                <w:szCs w:val="22"/>
              </w:rPr>
              <w:t>Total budget</w:t>
            </w:r>
          </w:p>
        </w:tc>
      </w:tr>
      <w:tr w:rsidR="00F87CBE" w:rsidRPr="00BF769F" w14:paraId="6068DD0F" w14:textId="77777777" w:rsidTr="00F87CBE">
        <w:tc>
          <w:tcPr>
            <w:tcW w:w="2415" w:type="dxa"/>
          </w:tcPr>
          <w:p w14:paraId="6D0BC748" w14:textId="77777777" w:rsidR="00F87CBE" w:rsidRPr="00BF769F" w:rsidRDefault="00F87CBE" w:rsidP="00B90170">
            <w:pPr>
              <w:widowControl w:val="0"/>
              <w:jc w:val="both"/>
              <w:rPr>
                <w:rFonts w:ascii="Times New Roman" w:hAnsi="Times New Roman"/>
                <w:sz w:val="22"/>
                <w:szCs w:val="22"/>
              </w:rPr>
            </w:pPr>
          </w:p>
        </w:tc>
        <w:tc>
          <w:tcPr>
            <w:tcW w:w="1717" w:type="dxa"/>
          </w:tcPr>
          <w:p w14:paraId="77E90279" w14:textId="77777777" w:rsidR="00F87CBE" w:rsidRPr="00BF769F" w:rsidRDefault="00F87CBE" w:rsidP="00B90170">
            <w:pPr>
              <w:widowControl w:val="0"/>
              <w:jc w:val="both"/>
              <w:rPr>
                <w:rFonts w:ascii="Times New Roman" w:hAnsi="Times New Roman"/>
                <w:sz w:val="22"/>
                <w:szCs w:val="22"/>
              </w:rPr>
            </w:pPr>
          </w:p>
        </w:tc>
        <w:tc>
          <w:tcPr>
            <w:tcW w:w="2052" w:type="dxa"/>
          </w:tcPr>
          <w:p w14:paraId="4110DCC2" w14:textId="77777777" w:rsidR="00F87CBE" w:rsidRPr="00BF769F" w:rsidRDefault="00F87CBE" w:rsidP="00B90170">
            <w:pPr>
              <w:widowControl w:val="0"/>
              <w:jc w:val="both"/>
              <w:rPr>
                <w:rFonts w:ascii="Times New Roman" w:hAnsi="Times New Roman"/>
                <w:sz w:val="22"/>
                <w:szCs w:val="22"/>
              </w:rPr>
            </w:pPr>
          </w:p>
        </w:tc>
        <w:tc>
          <w:tcPr>
            <w:tcW w:w="1607" w:type="dxa"/>
          </w:tcPr>
          <w:p w14:paraId="23146C59" w14:textId="77777777" w:rsidR="00F87CBE" w:rsidRPr="00BF769F" w:rsidRDefault="00F87CBE" w:rsidP="00B90170">
            <w:pPr>
              <w:widowControl w:val="0"/>
              <w:jc w:val="both"/>
              <w:rPr>
                <w:rFonts w:ascii="Times New Roman" w:hAnsi="Times New Roman"/>
                <w:sz w:val="22"/>
                <w:szCs w:val="22"/>
              </w:rPr>
            </w:pPr>
          </w:p>
        </w:tc>
        <w:tc>
          <w:tcPr>
            <w:tcW w:w="1838" w:type="dxa"/>
          </w:tcPr>
          <w:p w14:paraId="3EF1E19B" w14:textId="043FEA84" w:rsidR="00F87CBE" w:rsidRPr="00BF769F" w:rsidRDefault="00F87CBE" w:rsidP="00B90170">
            <w:pPr>
              <w:widowControl w:val="0"/>
              <w:jc w:val="both"/>
              <w:rPr>
                <w:rFonts w:ascii="Times New Roman" w:hAnsi="Times New Roman"/>
                <w:sz w:val="22"/>
                <w:szCs w:val="22"/>
              </w:rPr>
            </w:pPr>
          </w:p>
        </w:tc>
      </w:tr>
      <w:tr w:rsidR="00F87CBE" w:rsidRPr="00BF769F" w14:paraId="5D550B4F" w14:textId="77777777" w:rsidTr="00F87CBE">
        <w:tc>
          <w:tcPr>
            <w:tcW w:w="2415" w:type="dxa"/>
          </w:tcPr>
          <w:p w14:paraId="31F57BEA" w14:textId="77777777" w:rsidR="00F87CBE" w:rsidRPr="00BF769F" w:rsidRDefault="00F87CBE" w:rsidP="00B90170">
            <w:pPr>
              <w:widowControl w:val="0"/>
              <w:jc w:val="both"/>
              <w:rPr>
                <w:rFonts w:ascii="Times New Roman" w:hAnsi="Times New Roman"/>
                <w:sz w:val="22"/>
                <w:szCs w:val="22"/>
              </w:rPr>
            </w:pPr>
          </w:p>
        </w:tc>
        <w:tc>
          <w:tcPr>
            <w:tcW w:w="1717" w:type="dxa"/>
          </w:tcPr>
          <w:p w14:paraId="319F9654" w14:textId="77777777" w:rsidR="00F87CBE" w:rsidRPr="00BF769F" w:rsidRDefault="00F87CBE" w:rsidP="00B90170">
            <w:pPr>
              <w:widowControl w:val="0"/>
              <w:jc w:val="both"/>
              <w:rPr>
                <w:rFonts w:ascii="Times New Roman" w:hAnsi="Times New Roman"/>
                <w:sz w:val="22"/>
                <w:szCs w:val="22"/>
              </w:rPr>
            </w:pPr>
          </w:p>
        </w:tc>
        <w:tc>
          <w:tcPr>
            <w:tcW w:w="2052" w:type="dxa"/>
          </w:tcPr>
          <w:p w14:paraId="5256D195" w14:textId="77777777" w:rsidR="00F87CBE" w:rsidRPr="00BF769F" w:rsidRDefault="00F87CBE" w:rsidP="00B90170">
            <w:pPr>
              <w:widowControl w:val="0"/>
              <w:jc w:val="both"/>
              <w:rPr>
                <w:rFonts w:ascii="Times New Roman" w:hAnsi="Times New Roman"/>
                <w:sz w:val="22"/>
                <w:szCs w:val="22"/>
              </w:rPr>
            </w:pPr>
          </w:p>
        </w:tc>
        <w:tc>
          <w:tcPr>
            <w:tcW w:w="1607" w:type="dxa"/>
          </w:tcPr>
          <w:p w14:paraId="05E0EF2C" w14:textId="77777777" w:rsidR="00F87CBE" w:rsidRPr="00BF769F" w:rsidRDefault="00F87CBE" w:rsidP="00B90170">
            <w:pPr>
              <w:widowControl w:val="0"/>
              <w:jc w:val="both"/>
              <w:rPr>
                <w:rFonts w:ascii="Times New Roman" w:hAnsi="Times New Roman"/>
                <w:sz w:val="22"/>
                <w:szCs w:val="22"/>
              </w:rPr>
            </w:pPr>
          </w:p>
        </w:tc>
        <w:tc>
          <w:tcPr>
            <w:tcW w:w="1838" w:type="dxa"/>
          </w:tcPr>
          <w:p w14:paraId="67B31C64" w14:textId="618D541E" w:rsidR="00F87CBE" w:rsidRPr="00BF769F" w:rsidRDefault="00F87CBE" w:rsidP="00B90170">
            <w:pPr>
              <w:widowControl w:val="0"/>
              <w:jc w:val="both"/>
              <w:rPr>
                <w:rFonts w:ascii="Times New Roman" w:hAnsi="Times New Roman"/>
                <w:sz w:val="22"/>
                <w:szCs w:val="22"/>
              </w:rPr>
            </w:pPr>
          </w:p>
        </w:tc>
      </w:tr>
      <w:tr w:rsidR="00F87CBE" w:rsidRPr="00BF769F" w14:paraId="179C6D7A" w14:textId="77777777" w:rsidTr="00F87CBE">
        <w:tc>
          <w:tcPr>
            <w:tcW w:w="2415" w:type="dxa"/>
          </w:tcPr>
          <w:p w14:paraId="229FAD84" w14:textId="77777777" w:rsidR="00F87CBE" w:rsidRPr="00BF769F" w:rsidRDefault="00F87CBE" w:rsidP="00B90170">
            <w:pPr>
              <w:widowControl w:val="0"/>
              <w:jc w:val="both"/>
              <w:rPr>
                <w:rFonts w:ascii="Times New Roman" w:hAnsi="Times New Roman"/>
                <w:sz w:val="22"/>
                <w:szCs w:val="22"/>
              </w:rPr>
            </w:pPr>
          </w:p>
        </w:tc>
        <w:tc>
          <w:tcPr>
            <w:tcW w:w="1717" w:type="dxa"/>
          </w:tcPr>
          <w:p w14:paraId="62D0764B" w14:textId="77777777" w:rsidR="00F87CBE" w:rsidRPr="00BF769F" w:rsidRDefault="00F87CBE" w:rsidP="00B90170">
            <w:pPr>
              <w:widowControl w:val="0"/>
              <w:jc w:val="both"/>
              <w:rPr>
                <w:rFonts w:ascii="Times New Roman" w:hAnsi="Times New Roman"/>
                <w:sz w:val="22"/>
                <w:szCs w:val="22"/>
              </w:rPr>
            </w:pPr>
          </w:p>
        </w:tc>
        <w:tc>
          <w:tcPr>
            <w:tcW w:w="2052" w:type="dxa"/>
          </w:tcPr>
          <w:p w14:paraId="7257172D" w14:textId="77777777" w:rsidR="00F87CBE" w:rsidRPr="00BF769F" w:rsidRDefault="00F87CBE" w:rsidP="00B90170">
            <w:pPr>
              <w:widowControl w:val="0"/>
              <w:jc w:val="both"/>
              <w:rPr>
                <w:rFonts w:ascii="Times New Roman" w:hAnsi="Times New Roman"/>
                <w:sz w:val="22"/>
                <w:szCs w:val="22"/>
              </w:rPr>
            </w:pPr>
          </w:p>
        </w:tc>
        <w:tc>
          <w:tcPr>
            <w:tcW w:w="1607" w:type="dxa"/>
          </w:tcPr>
          <w:p w14:paraId="5006275F" w14:textId="77777777" w:rsidR="00F87CBE" w:rsidRPr="00BF769F" w:rsidRDefault="00F87CBE" w:rsidP="00B90170">
            <w:pPr>
              <w:widowControl w:val="0"/>
              <w:jc w:val="both"/>
              <w:rPr>
                <w:rFonts w:ascii="Times New Roman" w:hAnsi="Times New Roman"/>
                <w:sz w:val="22"/>
                <w:szCs w:val="22"/>
              </w:rPr>
            </w:pPr>
          </w:p>
        </w:tc>
        <w:tc>
          <w:tcPr>
            <w:tcW w:w="1838" w:type="dxa"/>
          </w:tcPr>
          <w:p w14:paraId="122103D3" w14:textId="21443085" w:rsidR="00F87CBE" w:rsidRPr="00BF769F" w:rsidRDefault="00F87CBE" w:rsidP="00B90170">
            <w:pPr>
              <w:widowControl w:val="0"/>
              <w:jc w:val="both"/>
              <w:rPr>
                <w:rFonts w:ascii="Times New Roman" w:hAnsi="Times New Roman"/>
                <w:sz w:val="22"/>
                <w:szCs w:val="22"/>
              </w:rPr>
            </w:pPr>
          </w:p>
        </w:tc>
      </w:tr>
      <w:tr w:rsidR="00F87CBE" w:rsidRPr="00BF769F" w14:paraId="52F6AD34" w14:textId="77777777" w:rsidTr="00F87CBE">
        <w:tc>
          <w:tcPr>
            <w:tcW w:w="2415" w:type="dxa"/>
          </w:tcPr>
          <w:p w14:paraId="6720A128" w14:textId="77777777" w:rsidR="00F87CBE" w:rsidRPr="00BF769F" w:rsidRDefault="00F87CBE" w:rsidP="00B90170">
            <w:pPr>
              <w:widowControl w:val="0"/>
              <w:jc w:val="both"/>
              <w:rPr>
                <w:rFonts w:ascii="Times New Roman" w:hAnsi="Times New Roman"/>
                <w:sz w:val="22"/>
                <w:szCs w:val="22"/>
              </w:rPr>
            </w:pPr>
          </w:p>
        </w:tc>
        <w:tc>
          <w:tcPr>
            <w:tcW w:w="1717" w:type="dxa"/>
          </w:tcPr>
          <w:p w14:paraId="69D37271" w14:textId="77777777" w:rsidR="00F87CBE" w:rsidRPr="00BF769F" w:rsidRDefault="00F87CBE" w:rsidP="00B90170">
            <w:pPr>
              <w:widowControl w:val="0"/>
              <w:jc w:val="both"/>
              <w:rPr>
                <w:rFonts w:ascii="Times New Roman" w:hAnsi="Times New Roman"/>
                <w:sz w:val="22"/>
                <w:szCs w:val="22"/>
              </w:rPr>
            </w:pPr>
          </w:p>
        </w:tc>
        <w:tc>
          <w:tcPr>
            <w:tcW w:w="2052" w:type="dxa"/>
          </w:tcPr>
          <w:p w14:paraId="6FDA3D01" w14:textId="77777777" w:rsidR="00F87CBE" w:rsidRPr="00BF769F" w:rsidRDefault="00F87CBE" w:rsidP="00B90170">
            <w:pPr>
              <w:widowControl w:val="0"/>
              <w:jc w:val="both"/>
              <w:rPr>
                <w:rFonts w:ascii="Times New Roman" w:hAnsi="Times New Roman"/>
                <w:sz w:val="22"/>
                <w:szCs w:val="22"/>
              </w:rPr>
            </w:pPr>
          </w:p>
        </w:tc>
        <w:tc>
          <w:tcPr>
            <w:tcW w:w="1607" w:type="dxa"/>
          </w:tcPr>
          <w:p w14:paraId="726784C5" w14:textId="77777777" w:rsidR="00F87CBE" w:rsidRPr="00BF769F" w:rsidRDefault="00F87CBE" w:rsidP="00B90170">
            <w:pPr>
              <w:widowControl w:val="0"/>
              <w:jc w:val="both"/>
              <w:rPr>
                <w:rFonts w:ascii="Times New Roman" w:hAnsi="Times New Roman"/>
                <w:sz w:val="22"/>
                <w:szCs w:val="22"/>
              </w:rPr>
            </w:pPr>
          </w:p>
        </w:tc>
        <w:tc>
          <w:tcPr>
            <w:tcW w:w="1838" w:type="dxa"/>
          </w:tcPr>
          <w:p w14:paraId="2263350B" w14:textId="1721452D" w:rsidR="00F87CBE" w:rsidRPr="00BF769F" w:rsidRDefault="00F87CBE" w:rsidP="00B90170">
            <w:pPr>
              <w:widowControl w:val="0"/>
              <w:jc w:val="both"/>
              <w:rPr>
                <w:rFonts w:ascii="Times New Roman" w:hAnsi="Times New Roman"/>
                <w:sz w:val="22"/>
                <w:szCs w:val="22"/>
              </w:rPr>
            </w:pPr>
          </w:p>
        </w:tc>
      </w:tr>
      <w:tr w:rsidR="00F87CBE" w:rsidRPr="00BF769F" w14:paraId="1F3263F7" w14:textId="77777777" w:rsidTr="00F87CBE">
        <w:tc>
          <w:tcPr>
            <w:tcW w:w="2415" w:type="dxa"/>
          </w:tcPr>
          <w:p w14:paraId="669A5010" w14:textId="77777777" w:rsidR="00F87CBE" w:rsidRPr="00BF769F" w:rsidRDefault="00F87CBE" w:rsidP="00B90170">
            <w:pPr>
              <w:widowControl w:val="0"/>
              <w:jc w:val="both"/>
              <w:rPr>
                <w:rFonts w:ascii="Times New Roman" w:hAnsi="Times New Roman"/>
                <w:sz w:val="22"/>
                <w:szCs w:val="22"/>
              </w:rPr>
            </w:pPr>
          </w:p>
        </w:tc>
        <w:tc>
          <w:tcPr>
            <w:tcW w:w="1717" w:type="dxa"/>
          </w:tcPr>
          <w:p w14:paraId="48FE6814" w14:textId="77777777" w:rsidR="00F87CBE" w:rsidRPr="00BF769F" w:rsidRDefault="00F87CBE" w:rsidP="00B90170">
            <w:pPr>
              <w:widowControl w:val="0"/>
              <w:jc w:val="both"/>
              <w:rPr>
                <w:rFonts w:ascii="Times New Roman" w:hAnsi="Times New Roman"/>
                <w:sz w:val="22"/>
                <w:szCs w:val="22"/>
              </w:rPr>
            </w:pPr>
          </w:p>
        </w:tc>
        <w:tc>
          <w:tcPr>
            <w:tcW w:w="2052" w:type="dxa"/>
          </w:tcPr>
          <w:p w14:paraId="62EBA12E" w14:textId="77777777" w:rsidR="00F87CBE" w:rsidRPr="00BF769F" w:rsidRDefault="00F87CBE" w:rsidP="00B90170">
            <w:pPr>
              <w:widowControl w:val="0"/>
              <w:jc w:val="both"/>
              <w:rPr>
                <w:rFonts w:ascii="Times New Roman" w:hAnsi="Times New Roman"/>
                <w:sz w:val="22"/>
                <w:szCs w:val="22"/>
              </w:rPr>
            </w:pPr>
          </w:p>
        </w:tc>
        <w:tc>
          <w:tcPr>
            <w:tcW w:w="1607" w:type="dxa"/>
          </w:tcPr>
          <w:p w14:paraId="0243CCB4" w14:textId="77777777" w:rsidR="00F87CBE" w:rsidRPr="00BF769F" w:rsidRDefault="00F87CBE" w:rsidP="00B90170">
            <w:pPr>
              <w:widowControl w:val="0"/>
              <w:jc w:val="both"/>
              <w:rPr>
                <w:rFonts w:ascii="Times New Roman" w:hAnsi="Times New Roman"/>
                <w:sz w:val="22"/>
                <w:szCs w:val="22"/>
              </w:rPr>
            </w:pPr>
          </w:p>
        </w:tc>
        <w:tc>
          <w:tcPr>
            <w:tcW w:w="1838" w:type="dxa"/>
          </w:tcPr>
          <w:p w14:paraId="04933A5B" w14:textId="085D66F7" w:rsidR="00F87CBE" w:rsidRPr="00BF769F" w:rsidRDefault="00F87CBE" w:rsidP="00B90170">
            <w:pPr>
              <w:widowControl w:val="0"/>
              <w:jc w:val="both"/>
              <w:rPr>
                <w:rFonts w:ascii="Times New Roman" w:hAnsi="Times New Roman"/>
                <w:sz w:val="22"/>
                <w:szCs w:val="22"/>
              </w:rPr>
            </w:pPr>
          </w:p>
        </w:tc>
      </w:tr>
      <w:tr w:rsidR="00F87CBE" w:rsidRPr="00BF769F" w14:paraId="083EA5DF" w14:textId="77777777" w:rsidTr="00F87CBE">
        <w:tc>
          <w:tcPr>
            <w:tcW w:w="2415" w:type="dxa"/>
          </w:tcPr>
          <w:p w14:paraId="0F7B6A83" w14:textId="77777777" w:rsidR="00F87CBE" w:rsidRPr="00BF769F" w:rsidRDefault="00F87CBE" w:rsidP="00B90170">
            <w:pPr>
              <w:widowControl w:val="0"/>
              <w:jc w:val="both"/>
              <w:rPr>
                <w:rFonts w:ascii="Times New Roman" w:hAnsi="Times New Roman"/>
                <w:sz w:val="22"/>
                <w:szCs w:val="22"/>
              </w:rPr>
            </w:pPr>
          </w:p>
        </w:tc>
        <w:tc>
          <w:tcPr>
            <w:tcW w:w="1717" w:type="dxa"/>
          </w:tcPr>
          <w:p w14:paraId="0CB1CF91" w14:textId="77777777" w:rsidR="00F87CBE" w:rsidRPr="00BF769F" w:rsidRDefault="00F87CBE" w:rsidP="00B90170">
            <w:pPr>
              <w:widowControl w:val="0"/>
              <w:jc w:val="both"/>
              <w:rPr>
                <w:rFonts w:ascii="Times New Roman" w:hAnsi="Times New Roman"/>
                <w:sz w:val="22"/>
                <w:szCs w:val="22"/>
              </w:rPr>
            </w:pPr>
          </w:p>
        </w:tc>
        <w:tc>
          <w:tcPr>
            <w:tcW w:w="2052" w:type="dxa"/>
          </w:tcPr>
          <w:p w14:paraId="1C74A9CF" w14:textId="77777777" w:rsidR="00F87CBE" w:rsidRPr="00BF769F" w:rsidRDefault="00F87CBE" w:rsidP="00B90170">
            <w:pPr>
              <w:widowControl w:val="0"/>
              <w:jc w:val="both"/>
              <w:rPr>
                <w:rFonts w:ascii="Times New Roman" w:hAnsi="Times New Roman"/>
                <w:sz w:val="22"/>
                <w:szCs w:val="22"/>
              </w:rPr>
            </w:pPr>
          </w:p>
        </w:tc>
        <w:tc>
          <w:tcPr>
            <w:tcW w:w="1607" w:type="dxa"/>
          </w:tcPr>
          <w:p w14:paraId="64AEE18E" w14:textId="77777777" w:rsidR="00F87CBE" w:rsidRPr="00BF769F" w:rsidRDefault="00F87CBE" w:rsidP="00B90170">
            <w:pPr>
              <w:widowControl w:val="0"/>
              <w:jc w:val="both"/>
              <w:rPr>
                <w:rFonts w:ascii="Times New Roman" w:hAnsi="Times New Roman"/>
                <w:sz w:val="22"/>
                <w:szCs w:val="22"/>
              </w:rPr>
            </w:pPr>
          </w:p>
        </w:tc>
        <w:tc>
          <w:tcPr>
            <w:tcW w:w="1838" w:type="dxa"/>
          </w:tcPr>
          <w:p w14:paraId="42A327E7" w14:textId="7E10C6FD" w:rsidR="00F87CBE" w:rsidRPr="00BF769F" w:rsidRDefault="00F87CBE" w:rsidP="00B90170">
            <w:pPr>
              <w:widowControl w:val="0"/>
              <w:jc w:val="both"/>
              <w:rPr>
                <w:rFonts w:ascii="Times New Roman" w:hAnsi="Times New Roman"/>
                <w:sz w:val="22"/>
                <w:szCs w:val="22"/>
              </w:rPr>
            </w:pPr>
          </w:p>
        </w:tc>
      </w:tr>
    </w:tbl>
    <w:p w14:paraId="3667D534" w14:textId="4A93ACFC" w:rsidR="00835912" w:rsidRPr="00BF769F" w:rsidRDefault="00835912" w:rsidP="00E95467">
      <w:pPr>
        <w:widowControl w:val="0"/>
        <w:jc w:val="both"/>
        <w:rPr>
          <w:rFonts w:ascii="Times New Roman" w:hAnsi="Times New Roman"/>
          <w:sz w:val="22"/>
          <w:szCs w:val="22"/>
        </w:rPr>
      </w:pPr>
    </w:p>
    <w:tbl>
      <w:tblPr>
        <w:tblStyle w:val="TableGrid"/>
        <w:tblW w:w="0" w:type="auto"/>
        <w:tblInd w:w="720" w:type="dxa"/>
        <w:shd w:val="clear" w:color="auto" w:fill="7F7F7F" w:themeFill="text1" w:themeFillTint="80"/>
        <w:tblLook w:val="04A0" w:firstRow="1" w:lastRow="0" w:firstColumn="1" w:lastColumn="0" w:noHBand="0" w:noVBand="1"/>
      </w:tblPr>
      <w:tblGrid>
        <w:gridCol w:w="8909"/>
      </w:tblGrid>
      <w:tr w:rsidR="0074651B" w:rsidRPr="00BF769F" w14:paraId="3A5D6ED7" w14:textId="77777777" w:rsidTr="00B90170">
        <w:trPr>
          <w:trHeight w:val="989"/>
        </w:trPr>
        <w:tc>
          <w:tcPr>
            <w:tcW w:w="8909" w:type="dxa"/>
            <w:shd w:val="clear" w:color="auto" w:fill="7F7F7F" w:themeFill="text1" w:themeFillTint="80"/>
            <w:vAlign w:val="center"/>
          </w:tcPr>
          <w:p w14:paraId="525C4F5C" w14:textId="1D150D45" w:rsidR="0074651B" w:rsidRPr="00BF769F" w:rsidRDefault="0074651B" w:rsidP="00AE7AE2">
            <w:pPr>
              <w:pStyle w:val="ListParagraph"/>
              <w:widowControl w:val="0"/>
              <w:tabs>
                <w:tab w:val="left" w:pos="360"/>
              </w:tabs>
              <w:spacing w:before="240"/>
              <w:jc w:val="center"/>
              <w:outlineLvl w:val="0"/>
              <w:rPr>
                <w:rFonts w:ascii="Times New Roman" w:hAnsi="Times New Roman"/>
                <w:b/>
                <w:sz w:val="24"/>
                <w:szCs w:val="24"/>
              </w:rPr>
            </w:pPr>
            <w:r w:rsidRPr="00BF769F">
              <w:rPr>
                <w:rFonts w:ascii="Times New Roman" w:hAnsi="Times New Roman"/>
                <w:b/>
                <w:color w:val="F2F2F2" w:themeColor="background1" w:themeShade="F2"/>
                <w:sz w:val="24"/>
                <w:szCs w:val="24"/>
              </w:rPr>
              <w:t>DOCUMENTS TO BE SUBMITTED SEPARATELY</w:t>
            </w:r>
          </w:p>
        </w:tc>
      </w:tr>
    </w:tbl>
    <w:p w14:paraId="30F39374" w14:textId="77777777" w:rsidR="008A329B" w:rsidRPr="00BF769F" w:rsidRDefault="008A329B" w:rsidP="000F0187">
      <w:pPr>
        <w:pStyle w:val="ListParagraph"/>
        <w:widowControl w:val="0"/>
        <w:tabs>
          <w:tab w:val="left" w:pos="360"/>
        </w:tabs>
        <w:spacing w:before="240"/>
        <w:jc w:val="both"/>
        <w:outlineLvl w:val="0"/>
        <w:rPr>
          <w:rFonts w:ascii="Times New Roman" w:hAnsi="Times New Roman"/>
          <w:b/>
          <w:sz w:val="24"/>
          <w:szCs w:val="24"/>
        </w:rPr>
      </w:pPr>
    </w:p>
    <w:p w14:paraId="1AA69096" w14:textId="2FF9290C" w:rsidR="0026740A" w:rsidRPr="00BF769F" w:rsidRDefault="008A329B" w:rsidP="000F0187">
      <w:pPr>
        <w:pStyle w:val="ListParagraph"/>
        <w:widowControl w:val="0"/>
        <w:tabs>
          <w:tab w:val="left" w:pos="360"/>
        </w:tabs>
        <w:spacing w:before="240"/>
        <w:jc w:val="both"/>
        <w:outlineLvl w:val="0"/>
        <w:rPr>
          <w:rFonts w:ascii="Times New Roman" w:hAnsi="Times New Roman"/>
          <w:b/>
          <w:sz w:val="24"/>
          <w:szCs w:val="24"/>
        </w:rPr>
      </w:pPr>
      <w:r w:rsidRPr="00BF769F">
        <w:rPr>
          <w:rFonts w:ascii="Times New Roman" w:hAnsi="Times New Roman"/>
          <w:b/>
          <w:sz w:val="24"/>
          <w:szCs w:val="24"/>
        </w:rPr>
        <w:t xml:space="preserve"> </w:t>
      </w:r>
      <w:r w:rsidR="00B70209" w:rsidRPr="00BF769F">
        <w:rPr>
          <w:rFonts w:ascii="Times New Roman" w:hAnsi="Times New Roman"/>
          <w:b/>
          <w:sz w:val="24"/>
          <w:szCs w:val="24"/>
        </w:rPr>
        <w:t xml:space="preserve"> </w:t>
      </w:r>
      <w:r w:rsidR="0026740A" w:rsidRPr="00BF769F">
        <w:rPr>
          <w:rFonts w:ascii="Times New Roman" w:hAnsi="Times New Roman"/>
          <w:b/>
          <w:sz w:val="24"/>
          <w:szCs w:val="24"/>
        </w:rPr>
        <w:t>T</w:t>
      </w:r>
      <w:r w:rsidR="00B70209" w:rsidRPr="00BF769F">
        <w:rPr>
          <w:rFonts w:ascii="Times New Roman" w:hAnsi="Times New Roman"/>
          <w:b/>
          <w:sz w:val="24"/>
          <w:szCs w:val="24"/>
          <w:lang w:val="en-US"/>
        </w:rPr>
        <w:t xml:space="preserve">ECHNICAL </w:t>
      </w:r>
      <w:r w:rsidR="0026740A" w:rsidRPr="00BF769F">
        <w:rPr>
          <w:rFonts w:ascii="Times New Roman" w:hAnsi="Times New Roman"/>
          <w:b/>
          <w:sz w:val="24"/>
          <w:szCs w:val="24"/>
        </w:rPr>
        <w:t>P</w:t>
      </w:r>
      <w:r w:rsidR="00B70209" w:rsidRPr="00BF769F">
        <w:rPr>
          <w:rFonts w:ascii="Times New Roman" w:hAnsi="Times New Roman"/>
          <w:b/>
          <w:sz w:val="24"/>
          <w:szCs w:val="24"/>
        </w:rPr>
        <w:t xml:space="preserve">ROPOSAL </w:t>
      </w:r>
      <w:r w:rsidR="004F1143" w:rsidRPr="00BF769F">
        <w:rPr>
          <w:rFonts w:ascii="Times New Roman" w:hAnsi="Times New Roman"/>
          <w:b/>
          <w:sz w:val="24"/>
          <w:szCs w:val="24"/>
        </w:rPr>
        <w:t>(Organi</w:t>
      </w:r>
      <w:r w:rsidR="00191168" w:rsidRPr="00BF769F">
        <w:rPr>
          <w:rFonts w:ascii="Times New Roman" w:hAnsi="Times New Roman"/>
          <w:b/>
          <w:sz w:val="24"/>
          <w:szCs w:val="24"/>
        </w:rPr>
        <w:t>s</w:t>
      </w:r>
      <w:r w:rsidR="004F1143" w:rsidRPr="00BF769F">
        <w:rPr>
          <w:rFonts w:ascii="Times New Roman" w:hAnsi="Times New Roman"/>
          <w:b/>
          <w:sz w:val="24"/>
          <w:szCs w:val="24"/>
        </w:rPr>
        <w:t>ation and Methodology)</w:t>
      </w:r>
      <w:r w:rsidR="0026740A" w:rsidRPr="00BF769F">
        <w:rPr>
          <w:rFonts w:ascii="Times New Roman" w:hAnsi="Times New Roman"/>
          <w:b/>
          <w:sz w:val="24"/>
          <w:szCs w:val="24"/>
        </w:rPr>
        <w:t xml:space="preserve"> </w:t>
      </w:r>
    </w:p>
    <w:p w14:paraId="0305841E" w14:textId="1FFEBE55" w:rsidR="009A1D3A" w:rsidRPr="00BF769F" w:rsidRDefault="00AD424B" w:rsidP="002E4284">
      <w:pPr>
        <w:widowControl w:val="0"/>
        <w:tabs>
          <w:tab w:val="left" w:pos="360"/>
        </w:tabs>
        <w:spacing w:before="240"/>
        <w:jc w:val="both"/>
        <w:outlineLvl w:val="0"/>
        <w:rPr>
          <w:rFonts w:ascii="Times New Roman" w:hAnsi="Times New Roman"/>
          <w:b/>
          <w:sz w:val="24"/>
          <w:szCs w:val="24"/>
        </w:rPr>
      </w:pPr>
      <w:r w:rsidRPr="00BF769F">
        <w:rPr>
          <w:rFonts w:ascii="Times New Roman" w:hAnsi="Times New Roman"/>
          <w:b/>
          <w:sz w:val="24"/>
          <w:szCs w:val="24"/>
        </w:rPr>
        <w:t>[</w:t>
      </w:r>
      <w:r w:rsidR="00192A5B" w:rsidRPr="00BF769F">
        <w:rPr>
          <w:rFonts w:ascii="Times New Roman" w:hAnsi="Times New Roman"/>
          <w:b/>
          <w:sz w:val="24"/>
          <w:szCs w:val="24"/>
        </w:rPr>
        <w:t xml:space="preserve">Technical proposal </w:t>
      </w:r>
      <w:r w:rsidR="004D1032" w:rsidRPr="00BF769F">
        <w:rPr>
          <w:rFonts w:ascii="Times New Roman" w:hAnsi="Times New Roman"/>
          <w:b/>
          <w:sz w:val="24"/>
          <w:szCs w:val="24"/>
        </w:rPr>
        <w:t xml:space="preserve">should </w:t>
      </w:r>
      <w:r w:rsidR="00192A5B" w:rsidRPr="00BF769F">
        <w:rPr>
          <w:rFonts w:ascii="Times New Roman" w:hAnsi="Times New Roman"/>
          <w:b/>
          <w:sz w:val="24"/>
          <w:szCs w:val="24"/>
        </w:rPr>
        <w:t>be submitted as a separate document and should include the following sections:</w:t>
      </w:r>
      <w:r w:rsidRPr="00BF769F">
        <w:rPr>
          <w:rFonts w:ascii="Times New Roman" w:hAnsi="Times New Roman"/>
          <w:b/>
          <w:sz w:val="24"/>
          <w:szCs w:val="24"/>
        </w:rPr>
        <w:t>]</w:t>
      </w:r>
    </w:p>
    <w:p w14:paraId="05AA1A2A" w14:textId="04A88A01" w:rsidR="00192A5B" w:rsidRPr="00BF769F" w:rsidRDefault="00192A5B" w:rsidP="00192A5B">
      <w:pPr>
        <w:pStyle w:val="ListParagraph"/>
        <w:numPr>
          <w:ilvl w:val="0"/>
          <w:numId w:val="19"/>
        </w:numPr>
        <w:shd w:val="clear" w:color="auto" w:fill="FFFFFF"/>
        <w:spacing w:after="0" w:line="360" w:lineRule="auto"/>
        <w:rPr>
          <w:rFonts w:ascii="Times New Roman" w:hAnsi="Times New Roman"/>
          <w:b/>
          <w:color w:val="000000"/>
          <w:sz w:val="22"/>
          <w:szCs w:val="22"/>
          <w:lang w:eastAsia="ru-RU"/>
        </w:rPr>
      </w:pPr>
      <w:r w:rsidRPr="00BF769F">
        <w:rPr>
          <w:rFonts w:ascii="Times New Roman" w:hAnsi="Times New Roman"/>
          <w:b/>
          <w:color w:val="000000"/>
          <w:sz w:val="22"/>
          <w:szCs w:val="22"/>
          <w:lang w:eastAsia="ru-RU"/>
        </w:rPr>
        <w:t xml:space="preserve">Introduction/Rationale and Comments to the </w:t>
      </w:r>
      <w:proofErr w:type="spellStart"/>
      <w:r w:rsidRPr="00BF769F">
        <w:rPr>
          <w:rFonts w:ascii="Times New Roman" w:hAnsi="Times New Roman"/>
          <w:b/>
          <w:color w:val="000000"/>
          <w:sz w:val="22"/>
          <w:szCs w:val="22"/>
          <w:lang w:eastAsia="ru-RU"/>
        </w:rPr>
        <w:t>ToR</w:t>
      </w:r>
      <w:proofErr w:type="spellEnd"/>
      <w:r w:rsidRPr="00BF769F">
        <w:rPr>
          <w:rFonts w:ascii="Times New Roman" w:hAnsi="Times New Roman"/>
          <w:b/>
          <w:color w:val="000000"/>
          <w:sz w:val="22"/>
          <w:szCs w:val="22"/>
          <w:lang w:eastAsia="ru-RU"/>
        </w:rPr>
        <w:t>, if any</w:t>
      </w:r>
      <w:r w:rsidR="00B90170" w:rsidRPr="00BF769F">
        <w:rPr>
          <w:rFonts w:ascii="Times New Roman" w:hAnsi="Times New Roman"/>
          <w:b/>
          <w:color w:val="000000"/>
          <w:sz w:val="22"/>
          <w:szCs w:val="22"/>
          <w:lang w:eastAsia="ru-RU"/>
        </w:rPr>
        <w:t xml:space="preserve"> (1-2 pages)</w:t>
      </w:r>
    </w:p>
    <w:p w14:paraId="69BA77A1" w14:textId="77777777" w:rsidR="00192A5B" w:rsidRPr="00BF769F" w:rsidRDefault="00192A5B" w:rsidP="00192A5B">
      <w:pPr>
        <w:pStyle w:val="ListBullet"/>
        <w:tabs>
          <w:tab w:val="clear" w:pos="283"/>
          <w:tab w:val="num" w:pos="851"/>
        </w:tabs>
        <w:spacing w:after="120"/>
        <w:ind w:left="851" w:hanging="425"/>
        <w:rPr>
          <w:sz w:val="22"/>
          <w:szCs w:val="22"/>
        </w:rPr>
      </w:pPr>
      <w:r w:rsidRPr="00BF769F">
        <w:rPr>
          <w:sz w:val="22"/>
          <w:szCs w:val="22"/>
        </w:rPr>
        <w:t>Summary of the assign</w:t>
      </w:r>
      <w:r w:rsidR="004D1032" w:rsidRPr="00BF769F">
        <w:rPr>
          <w:sz w:val="22"/>
          <w:szCs w:val="22"/>
        </w:rPr>
        <w:t xml:space="preserve">ment </w:t>
      </w:r>
    </w:p>
    <w:p w14:paraId="318C3911" w14:textId="7BEEC7CA" w:rsidR="00192A5B" w:rsidRPr="00BF769F" w:rsidRDefault="00192A5B" w:rsidP="00192A5B">
      <w:pPr>
        <w:pStyle w:val="ListBullet"/>
        <w:tabs>
          <w:tab w:val="clear" w:pos="283"/>
          <w:tab w:val="num" w:pos="851"/>
        </w:tabs>
        <w:spacing w:after="120"/>
        <w:ind w:left="851" w:hanging="425"/>
        <w:rPr>
          <w:sz w:val="22"/>
          <w:szCs w:val="22"/>
        </w:rPr>
      </w:pPr>
      <w:r w:rsidRPr="00BF769F">
        <w:rPr>
          <w:sz w:val="22"/>
          <w:szCs w:val="22"/>
        </w:rPr>
        <w:t>Any comments you have on the terms of reference for the successful execution of activities, in particular regarding the</w:t>
      </w:r>
      <w:r w:rsidR="00F44CBD" w:rsidRPr="00BF769F">
        <w:rPr>
          <w:sz w:val="22"/>
          <w:szCs w:val="22"/>
        </w:rPr>
        <w:t xml:space="preserve"> </w:t>
      </w:r>
      <w:r w:rsidRPr="00BF769F">
        <w:rPr>
          <w:sz w:val="22"/>
          <w:szCs w:val="22"/>
        </w:rPr>
        <w:t>objectives and expected results, thus demonstrating the degree</w:t>
      </w:r>
      <w:r w:rsidR="00F44CBD" w:rsidRPr="00BF769F">
        <w:rPr>
          <w:sz w:val="22"/>
          <w:szCs w:val="22"/>
        </w:rPr>
        <w:t xml:space="preserve"> </w:t>
      </w:r>
      <w:r w:rsidRPr="00BF769F">
        <w:rPr>
          <w:sz w:val="22"/>
          <w:szCs w:val="22"/>
        </w:rPr>
        <w:t xml:space="preserve">of understanding of the contract. </w:t>
      </w:r>
    </w:p>
    <w:p w14:paraId="6B7606B5" w14:textId="4699E437" w:rsidR="00192A5B" w:rsidRPr="00BF769F" w:rsidRDefault="00192A5B" w:rsidP="00192A5B">
      <w:pPr>
        <w:pStyle w:val="ListBullet"/>
        <w:tabs>
          <w:tab w:val="clear" w:pos="283"/>
          <w:tab w:val="num" w:pos="851"/>
        </w:tabs>
        <w:ind w:left="851" w:hanging="425"/>
        <w:rPr>
          <w:sz w:val="22"/>
          <w:szCs w:val="22"/>
        </w:rPr>
      </w:pPr>
      <w:r w:rsidRPr="00BF769F">
        <w:rPr>
          <w:sz w:val="22"/>
          <w:szCs w:val="22"/>
        </w:rPr>
        <w:t>An explanation of the risks and assumptions affecting the execution of the contract</w:t>
      </w:r>
      <w:r w:rsidR="00B90170" w:rsidRPr="00BF769F">
        <w:rPr>
          <w:sz w:val="22"/>
          <w:szCs w:val="22"/>
        </w:rPr>
        <w:t>, if any</w:t>
      </w:r>
      <w:r w:rsidRPr="00BF769F">
        <w:rPr>
          <w:sz w:val="22"/>
          <w:szCs w:val="22"/>
        </w:rPr>
        <w:t>.</w:t>
      </w:r>
    </w:p>
    <w:p w14:paraId="66F39EB8" w14:textId="127385CC" w:rsidR="00192A5B" w:rsidRPr="00BF769F" w:rsidRDefault="00192A5B" w:rsidP="00E0410A">
      <w:pPr>
        <w:pStyle w:val="ListBullet"/>
        <w:numPr>
          <w:ilvl w:val="0"/>
          <w:numId w:val="19"/>
        </w:numPr>
        <w:spacing w:after="120"/>
        <w:rPr>
          <w:b/>
          <w:sz w:val="22"/>
          <w:szCs w:val="22"/>
        </w:rPr>
      </w:pPr>
      <w:r w:rsidRPr="00BF769F">
        <w:rPr>
          <w:b/>
          <w:sz w:val="22"/>
          <w:szCs w:val="22"/>
        </w:rPr>
        <w:t xml:space="preserve">Approach to Implementation </w:t>
      </w:r>
      <w:r w:rsidR="00B90170" w:rsidRPr="00BF769F">
        <w:rPr>
          <w:b/>
          <w:sz w:val="22"/>
          <w:szCs w:val="22"/>
        </w:rPr>
        <w:t>(2 pages maximum)</w:t>
      </w:r>
    </w:p>
    <w:p w14:paraId="2B1CDB9A" w14:textId="74E0AEDC" w:rsidR="00192A5B" w:rsidRPr="00BF769F" w:rsidRDefault="00192A5B" w:rsidP="00192A5B">
      <w:pPr>
        <w:pStyle w:val="ListBullet"/>
        <w:tabs>
          <w:tab w:val="clear" w:pos="283"/>
          <w:tab w:val="num" w:pos="851"/>
        </w:tabs>
        <w:spacing w:after="120"/>
        <w:ind w:left="850" w:hanging="425"/>
        <w:rPr>
          <w:sz w:val="22"/>
          <w:szCs w:val="22"/>
        </w:rPr>
      </w:pPr>
      <w:r w:rsidRPr="00BF769F">
        <w:rPr>
          <w:sz w:val="22"/>
          <w:szCs w:val="22"/>
        </w:rPr>
        <w:t>An outline of the</w:t>
      </w:r>
      <w:r w:rsidR="00B90170" w:rsidRPr="00BF769F">
        <w:rPr>
          <w:sz w:val="22"/>
          <w:szCs w:val="22"/>
        </w:rPr>
        <w:t xml:space="preserve"> initial </w:t>
      </w:r>
      <w:r w:rsidRPr="00BF769F">
        <w:rPr>
          <w:sz w:val="22"/>
          <w:szCs w:val="22"/>
        </w:rPr>
        <w:t>approach proposed for contract implementation.</w:t>
      </w:r>
    </w:p>
    <w:p w14:paraId="0D2165DC" w14:textId="66729DF7" w:rsidR="00192A5B" w:rsidRPr="00BF769F" w:rsidRDefault="006E50BA" w:rsidP="00192A5B">
      <w:pPr>
        <w:pStyle w:val="ListBullet"/>
        <w:tabs>
          <w:tab w:val="clear" w:pos="283"/>
          <w:tab w:val="num" w:pos="851"/>
        </w:tabs>
        <w:spacing w:after="120"/>
        <w:ind w:left="851" w:hanging="425"/>
        <w:rPr>
          <w:sz w:val="22"/>
          <w:szCs w:val="22"/>
        </w:rPr>
      </w:pPr>
      <w:r w:rsidRPr="00BF769F">
        <w:rPr>
          <w:sz w:val="22"/>
          <w:szCs w:val="22"/>
        </w:rPr>
        <w:t xml:space="preserve">Description of </w:t>
      </w:r>
      <w:r w:rsidR="00192A5B" w:rsidRPr="00BF769F">
        <w:rPr>
          <w:sz w:val="22"/>
          <w:szCs w:val="22"/>
        </w:rPr>
        <w:t>the proposed tasks you consider necessary to achieve the contract ob</w:t>
      </w:r>
      <w:r w:rsidRPr="00BF769F">
        <w:rPr>
          <w:sz w:val="22"/>
          <w:szCs w:val="22"/>
        </w:rPr>
        <w:t xml:space="preserve">jectives, including </w:t>
      </w:r>
      <w:r w:rsidR="00B90170" w:rsidRPr="00BF769F">
        <w:rPr>
          <w:sz w:val="22"/>
          <w:szCs w:val="22"/>
        </w:rPr>
        <w:t xml:space="preserve">key </w:t>
      </w:r>
      <w:r w:rsidR="00F44CBD" w:rsidRPr="00BF769F">
        <w:rPr>
          <w:sz w:val="22"/>
          <w:szCs w:val="22"/>
        </w:rPr>
        <w:t>deliverables</w:t>
      </w:r>
      <w:r w:rsidR="00192A5B" w:rsidRPr="00BF769F">
        <w:rPr>
          <w:sz w:val="22"/>
          <w:szCs w:val="22"/>
        </w:rPr>
        <w:t>.</w:t>
      </w:r>
    </w:p>
    <w:p w14:paraId="2EE2574F" w14:textId="24007CE0" w:rsidR="00B90170" w:rsidRPr="00BF769F" w:rsidRDefault="0020080F" w:rsidP="00FE38B8">
      <w:pPr>
        <w:pStyle w:val="ListBullet"/>
        <w:numPr>
          <w:ilvl w:val="0"/>
          <w:numId w:val="19"/>
        </w:numPr>
        <w:tabs>
          <w:tab w:val="num" w:pos="851"/>
        </w:tabs>
        <w:spacing w:after="120"/>
        <w:rPr>
          <w:sz w:val="22"/>
          <w:szCs w:val="22"/>
        </w:rPr>
      </w:pPr>
      <w:r w:rsidRPr="00BF769F">
        <w:rPr>
          <w:sz w:val="22"/>
          <w:szCs w:val="22"/>
        </w:rPr>
        <w:t>Implementation Plan that provides the timing, sequence and duration of the proposed tasks</w:t>
      </w:r>
      <w:r w:rsidR="00B2672D" w:rsidRPr="00BF769F">
        <w:rPr>
          <w:sz w:val="22"/>
          <w:szCs w:val="22"/>
        </w:rPr>
        <w:t>.</w:t>
      </w:r>
      <w:r w:rsidRPr="00BF769F">
        <w:rPr>
          <w:sz w:val="22"/>
          <w:szCs w:val="22"/>
        </w:rPr>
        <w:t xml:space="preserve"> </w:t>
      </w:r>
    </w:p>
    <w:p w14:paraId="15C4D57B" w14:textId="670741C2" w:rsidR="00192A5B" w:rsidRPr="00BF769F" w:rsidRDefault="00B90170" w:rsidP="00FE38B8">
      <w:pPr>
        <w:pStyle w:val="ListBullet"/>
        <w:numPr>
          <w:ilvl w:val="0"/>
          <w:numId w:val="19"/>
        </w:numPr>
        <w:tabs>
          <w:tab w:val="num" w:pos="851"/>
        </w:tabs>
        <w:spacing w:after="120"/>
        <w:rPr>
          <w:sz w:val="22"/>
          <w:szCs w:val="22"/>
        </w:rPr>
      </w:pPr>
      <w:r w:rsidRPr="00BF769F">
        <w:rPr>
          <w:b/>
          <w:sz w:val="22"/>
          <w:szCs w:val="22"/>
        </w:rPr>
        <w:t>S</w:t>
      </w:r>
      <w:r w:rsidR="007D78F6" w:rsidRPr="00BF769F">
        <w:rPr>
          <w:sz w:val="22"/>
          <w:szCs w:val="22"/>
        </w:rPr>
        <w:t xml:space="preserve">ummary of key staff qualifications and </w:t>
      </w:r>
      <w:r w:rsidR="007D78F6" w:rsidRPr="00BF769F">
        <w:rPr>
          <w:b/>
          <w:i/>
          <w:sz w:val="22"/>
          <w:szCs w:val="22"/>
        </w:rPr>
        <w:t>role</w:t>
      </w:r>
      <w:r w:rsidR="00B2672D" w:rsidRPr="00BF769F">
        <w:rPr>
          <w:b/>
          <w:i/>
          <w:sz w:val="22"/>
          <w:szCs w:val="22"/>
        </w:rPr>
        <w:t>s</w:t>
      </w:r>
      <w:r w:rsidR="007D78F6" w:rsidRPr="00BF769F">
        <w:rPr>
          <w:b/>
          <w:i/>
          <w:sz w:val="22"/>
          <w:szCs w:val="22"/>
        </w:rPr>
        <w:t xml:space="preserve"> in the </w:t>
      </w:r>
      <w:r w:rsidR="003A7022" w:rsidRPr="00BF769F">
        <w:rPr>
          <w:b/>
          <w:i/>
          <w:sz w:val="22"/>
          <w:szCs w:val="22"/>
        </w:rPr>
        <w:t>Assignment</w:t>
      </w:r>
      <w:r w:rsidR="003A7022" w:rsidRPr="00BF769F">
        <w:rPr>
          <w:sz w:val="22"/>
          <w:szCs w:val="22"/>
        </w:rPr>
        <w:t xml:space="preserve">, including </w:t>
      </w:r>
      <w:r w:rsidR="00B2672D" w:rsidRPr="00BF769F">
        <w:rPr>
          <w:sz w:val="22"/>
          <w:szCs w:val="22"/>
        </w:rPr>
        <w:t>a list</w:t>
      </w:r>
      <w:r w:rsidR="00D66FAA" w:rsidRPr="00BF769F">
        <w:rPr>
          <w:sz w:val="22"/>
          <w:szCs w:val="22"/>
        </w:rPr>
        <w:t xml:space="preserve"> of key staff and their </w:t>
      </w:r>
      <w:r w:rsidR="00331745" w:rsidRPr="00BF769F">
        <w:rPr>
          <w:sz w:val="22"/>
          <w:szCs w:val="22"/>
        </w:rPr>
        <w:t>CVs</w:t>
      </w:r>
      <w:r w:rsidR="00D66FAA" w:rsidRPr="00BF769F">
        <w:rPr>
          <w:sz w:val="22"/>
          <w:szCs w:val="22"/>
        </w:rPr>
        <w:t xml:space="preserve"> (as Annex I)</w:t>
      </w:r>
      <w:r w:rsidR="006C0196" w:rsidRPr="00BF769F">
        <w:rPr>
          <w:sz w:val="22"/>
          <w:szCs w:val="22"/>
        </w:rPr>
        <w:t xml:space="preserve"> </w:t>
      </w:r>
      <w:r w:rsidR="00294FBA" w:rsidRPr="00BF769F">
        <w:rPr>
          <w:sz w:val="22"/>
          <w:szCs w:val="22"/>
        </w:rPr>
        <w:t xml:space="preserve"> </w:t>
      </w:r>
    </w:p>
    <w:p w14:paraId="259DC56E" w14:textId="0AA7220C" w:rsidR="0016640C" w:rsidRPr="00BF769F" w:rsidRDefault="00475286" w:rsidP="00475286">
      <w:pPr>
        <w:widowControl w:val="0"/>
        <w:tabs>
          <w:tab w:val="left" w:pos="360"/>
        </w:tabs>
        <w:spacing w:before="240"/>
        <w:ind w:left="360"/>
        <w:jc w:val="both"/>
        <w:outlineLvl w:val="0"/>
        <w:rPr>
          <w:rFonts w:ascii="Times New Roman" w:hAnsi="Times New Roman"/>
          <w:b/>
          <w:sz w:val="24"/>
          <w:szCs w:val="24"/>
        </w:rPr>
      </w:pPr>
      <w:r w:rsidRPr="00BF769F">
        <w:rPr>
          <w:rFonts w:ascii="Times New Roman" w:hAnsi="Times New Roman"/>
          <w:b/>
          <w:sz w:val="24"/>
          <w:szCs w:val="24"/>
        </w:rPr>
        <w:lastRenderedPageBreak/>
        <w:t xml:space="preserve"> </w:t>
      </w:r>
      <w:r w:rsidR="0016640C" w:rsidRPr="00BF769F">
        <w:rPr>
          <w:rFonts w:ascii="Times New Roman" w:hAnsi="Times New Roman"/>
          <w:b/>
          <w:sz w:val="24"/>
          <w:szCs w:val="24"/>
        </w:rPr>
        <w:t>FINANCIA</w:t>
      </w:r>
      <w:r w:rsidR="00630076" w:rsidRPr="00BF769F">
        <w:rPr>
          <w:rFonts w:ascii="Times New Roman" w:hAnsi="Times New Roman"/>
          <w:b/>
          <w:sz w:val="24"/>
          <w:szCs w:val="24"/>
        </w:rPr>
        <w:t xml:space="preserve">L </w:t>
      </w:r>
      <w:r w:rsidR="0016640C" w:rsidRPr="00BF769F">
        <w:rPr>
          <w:rFonts w:ascii="Times New Roman" w:hAnsi="Times New Roman"/>
          <w:b/>
          <w:sz w:val="24"/>
          <w:szCs w:val="24"/>
        </w:rPr>
        <w:t>PROPOSAL</w:t>
      </w:r>
    </w:p>
    <w:p w14:paraId="0B1AD89D" w14:textId="2569C89D" w:rsidR="0026740A" w:rsidRPr="00BF769F" w:rsidRDefault="0016640C" w:rsidP="002E4284">
      <w:pPr>
        <w:widowControl w:val="0"/>
        <w:tabs>
          <w:tab w:val="left" w:pos="360"/>
        </w:tabs>
        <w:spacing w:before="240"/>
        <w:jc w:val="both"/>
        <w:outlineLvl w:val="0"/>
        <w:rPr>
          <w:rFonts w:ascii="Times New Roman" w:hAnsi="Times New Roman"/>
          <w:b/>
          <w:sz w:val="24"/>
          <w:szCs w:val="24"/>
        </w:rPr>
      </w:pPr>
      <w:r w:rsidRPr="00BF769F">
        <w:rPr>
          <w:rFonts w:ascii="Times New Roman" w:hAnsi="Times New Roman"/>
          <w:b/>
          <w:sz w:val="24"/>
          <w:szCs w:val="24"/>
        </w:rPr>
        <w:t xml:space="preserve">Financial </w:t>
      </w:r>
      <w:r w:rsidR="00597747" w:rsidRPr="00BF769F">
        <w:rPr>
          <w:rFonts w:ascii="Times New Roman" w:hAnsi="Times New Roman"/>
          <w:b/>
          <w:sz w:val="24"/>
          <w:szCs w:val="24"/>
        </w:rPr>
        <w:t xml:space="preserve">proposal </w:t>
      </w:r>
      <w:r w:rsidR="006C0196" w:rsidRPr="00BF769F">
        <w:rPr>
          <w:rFonts w:ascii="Times New Roman" w:hAnsi="Times New Roman"/>
          <w:b/>
          <w:sz w:val="24"/>
          <w:szCs w:val="24"/>
        </w:rPr>
        <w:t>is included as a separate document and should include:</w:t>
      </w:r>
    </w:p>
    <w:p w14:paraId="1FF4BE80" w14:textId="77777777" w:rsidR="006C0196" w:rsidRPr="00BF769F" w:rsidRDefault="006C0196" w:rsidP="00597747">
      <w:pPr>
        <w:widowControl w:val="0"/>
        <w:tabs>
          <w:tab w:val="left" w:pos="360"/>
        </w:tabs>
        <w:spacing w:after="0"/>
        <w:jc w:val="both"/>
        <w:outlineLvl w:val="0"/>
        <w:rPr>
          <w:rFonts w:ascii="Times New Roman" w:hAnsi="Times New Roman"/>
          <w:sz w:val="22"/>
          <w:szCs w:val="22"/>
        </w:rPr>
      </w:pPr>
      <w:r w:rsidRPr="00BF769F">
        <w:rPr>
          <w:rFonts w:ascii="Times New Roman" w:hAnsi="Times New Roman"/>
          <w:sz w:val="22"/>
          <w:szCs w:val="22"/>
        </w:rPr>
        <w:t>- an Excel file with a price breakdown based on the outputs/deliverables in the terms of reference</w:t>
      </w:r>
    </w:p>
    <w:p w14:paraId="27B005D0" w14:textId="77777777" w:rsidR="00E069F2" w:rsidRPr="00BF769F" w:rsidRDefault="00E069F2" w:rsidP="00597747">
      <w:pPr>
        <w:widowControl w:val="0"/>
        <w:tabs>
          <w:tab w:val="left" w:pos="360"/>
        </w:tabs>
        <w:spacing w:after="0"/>
        <w:jc w:val="both"/>
        <w:outlineLvl w:val="0"/>
        <w:rPr>
          <w:rFonts w:ascii="Times New Roman" w:hAnsi="Times New Roman"/>
          <w:sz w:val="22"/>
          <w:szCs w:val="22"/>
        </w:rPr>
      </w:pPr>
    </w:p>
    <w:p w14:paraId="3F7E9B3C" w14:textId="30915269" w:rsidR="006C0196" w:rsidRPr="00BF769F" w:rsidRDefault="006C0196" w:rsidP="00597747">
      <w:pPr>
        <w:widowControl w:val="0"/>
        <w:tabs>
          <w:tab w:val="left" w:pos="360"/>
        </w:tabs>
        <w:spacing w:after="0"/>
        <w:jc w:val="both"/>
        <w:outlineLvl w:val="0"/>
        <w:rPr>
          <w:rFonts w:ascii="Times New Roman" w:hAnsi="Times New Roman"/>
          <w:sz w:val="22"/>
          <w:szCs w:val="22"/>
        </w:rPr>
      </w:pPr>
      <w:r w:rsidRPr="00BF769F">
        <w:rPr>
          <w:rFonts w:ascii="Times New Roman" w:hAnsi="Times New Roman"/>
          <w:sz w:val="22"/>
          <w:szCs w:val="22"/>
        </w:rPr>
        <w:t xml:space="preserve">- a budget narrative (Word file) highlighting key cost </w:t>
      </w:r>
      <w:proofErr w:type="spellStart"/>
      <w:r w:rsidRPr="00BF769F">
        <w:rPr>
          <w:rFonts w:ascii="Times New Roman" w:hAnsi="Times New Roman"/>
          <w:sz w:val="22"/>
          <w:szCs w:val="22"/>
        </w:rPr>
        <w:t>centers</w:t>
      </w:r>
      <w:proofErr w:type="spellEnd"/>
      <w:r w:rsidRPr="00BF769F">
        <w:rPr>
          <w:rFonts w:ascii="Times New Roman" w:hAnsi="Times New Roman"/>
          <w:sz w:val="22"/>
          <w:szCs w:val="22"/>
        </w:rPr>
        <w:t xml:space="preserve">. </w:t>
      </w:r>
    </w:p>
    <w:p w14:paraId="5213617B" w14:textId="77777777" w:rsidR="00597747" w:rsidRPr="00BF769F" w:rsidRDefault="00597747" w:rsidP="00597747">
      <w:pPr>
        <w:widowControl w:val="0"/>
        <w:tabs>
          <w:tab w:val="left" w:pos="360"/>
        </w:tabs>
        <w:spacing w:after="0"/>
        <w:jc w:val="both"/>
        <w:outlineLvl w:val="0"/>
        <w:rPr>
          <w:rFonts w:ascii="Times New Roman" w:hAnsi="Times New Roman"/>
          <w:b/>
          <w:sz w:val="24"/>
          <w:szCs w:val="24"/>
        </w:rPr>
      </w:pPr>
    </w:p>
    <w:p w14:paraId="77163099" w14:textId="0BFA66BF" w:rsidR="008B192F" w:rsidRPr="00BF769F" w:rsidRDefault="00475286" w:rsidP="00475286">
      <w:pPr>
        <w:widowControl w:val="0"/>
        <w:tabs>
          <w:tab w:val="left" w:pos="360"/>
        </w:tabs>
        <w:spacing w:before="240"/>
        <w:jc w:val="both"/>
        <w:outlineLvl w:val="0"/>
        <w:rPr>
          <w:rFonts w:ascii="Times New Roman" w:hAnsi="Times New Roman"/>
          <w:b/>
          <w:sz w:val="24"/>
          <w:szCs w:val="24"/>
        </w:rPr>
      </w:pPr>
      <w:r w:rsidRPr="00BF769F">
        <w:rPr>
          <w:rFonts w:ascii="Times New Roman" w:hAnsi="Times New Roman"/>
          <w:b/>
          <w:sz w:val="24"/>
          <w:szCs w:val="24"/>
        </w:rPr>
        <w:t xml:space="preserve"> </w:t>
      </w:r>
      <w:r w:rsidR="00483D25" w:rsidRPr="00BF769F">
        <w:rPr>
          <w:rFonts w:ascii="Times New Roman" w:hAnsi="Times New Roman"/>
          <w:b/>
          <w:sz w:val="24"/>
          <w:szCs w:val="24"/>
        </w:rPr>
        <w:t xml:space="preserve">STATEMENT AND </w:t>
      </w:r>
      <w:r w:rsidR="00B453CF" w:rsidRPr="00BF769F">
        <w:rPr>
          <w:rFonts w:ascii="Times New Roman" w:hAnsi="Times New Roman"/>
          <w:b/>
          <w:sz w:val="24"/>
          <w:szCs w:val="24"/>
        </w:rPr>
        <w:t>DECLARATION</w:t>
      </w:r>
      <w:r w:rsidR="00483D25" w:rsidRPr="00BF769F">
        <w:rPr>
          <w:rFonts w:ascii="Times New Roman" w:hAnsi="Times New Roman"/>
          <w:b/>
          <w:sz w:val="24"/>
          <w:szCs w:val="24"/>
        </w:rPr>
        <w:t xml:space="preserve"> </w:t>
      </w:r>
    </w:p>
    <w:p w14:paraId="29535BB0" w14:textId="75BF20BD" w:rsidR="008B192F" w:rsidRPr="00BF769F" w:rsidRDefault="008B192F">
      <w:pPr>
        <w:keepLines/>
        <w:widowControl w:val="0"/>
        <w:spacing w:after="120"/>
        <w:jc w:val="both"/>
        <w:rPr>
          <w:rFonts w:ascii="Times New Roman" w:hAnsi="Times New Roman"/>
          <w:sz w:val="22"/>
          <w:szCs w:val="22"/>
        </w:rPr>
      </w:pPr>
      <w:r w:rsidRPr="00BF769F">
        <w:rPr>
          <w:rFonts w:ascii="Times New Roman" w:hAnsi="Times New Roman"/>
          <w:sz w:val="22"/>
          <w:szCs w:val="22"/>
        </w:rPr>
        <w:t xml:space="preserve">As part of their </w:t>
      </w:r>
      <w:r w:rsidR="009E2C98" w:rsidRPr="00BF769F">
        <w:rPr>
          <w:rFonts w:ascii="Times New Roman" w:hAnsi="Times New Roman"/>
          <w:sz w:val="22"/>
          <w:szCs w:val="22"/>
        </w:rPr>
        <w:t>tender</w:t>
      </w:r>
      <w:r w:rsidRPr="00BF769F">
        <w:rPr>
          <w:rFonts w:ascii="Times New Roman" w:hAnsi="Times New Roman"/>
          <w:sz w:val="22"/>
          <w:szCs w:val="22"/>
        </w:rPr>
        <w:t>, each legal entity</w:t>
      </w:r>
      <w:r w:rsidR="00380C96" w:rsidRPr="00BF769F">
        <w:rPr>
          <w:rFonts w:ascii="Times New Roman" w:hAnsi="Times New Roman"/>
          <w:sz w:val="22"/>
          <w:szCs w:val="22"/>
        </w:rPr>
        <w:t>/individual consultant applying</w:t>
      </w:r>
      <w:r w:rsidR="00483D25" w:rsidRPr="00BF769F">
        <w:rPr>
          <w:rFonts w:ascii="Times New Roman" w:hAnsi="Times New Roman"/>
          <w:sz w:val="22"/>
          <w:szCs w:val="22"/>
        </w:rPr>
        <w:t xml:space="preserve"> to </w:t>
      </w:r>
      <w:r w:rsidRPr="00BF769F">
        <w:rPr>
          <w:rFonts w:ascii="Times New Roman" w:hAnsi="Times New Roman"/>
          <w:sz w:val="22"/>
          <w:szCs w:val="22"/>
        </w:rPr>
        <w:t xml:space="preserve">this </w:t>
      </w:r>
      <w:r w:rsidR="009E2C98" w:rsidRPr="00BF769F">
        <w:rPr>
          <w:rFonts w:ascii="Times New Roman" w:hAnsi="Times New Roman"/>
          <w:sz w:val="22"/>
          <w:szCs w:val="22"/>
        </w:rPr>
        <w:t>tender</w:t>
      </w:r>
      <w:r w:rsidR="00483D25" w:rsidRPr="00BF769F">
        <w:rPr>
          <w:rFonts w:ascii="Times New Roman" w:hAnsi="Times New Roman"/>
          <w:sz w:val="22"/>
          <w:szCs w:val="22"/>
        </w:rPr>
        <w:t xml:space="preserve"> </w:t>
      </w:r>
      <w:r w:rsidRPr="00BF769F">
        <w:rPr>
          <w:rFonts w:ascii="Times New Roman" w:hAnsi="Times New Roman"/>
          <w:sz w:val="22"/>
          <w:szCs w:val="22"/>
        </w:rPr>
        <w:t xml:space="preserve">must submit a signed </w:t>
      </w:r>
      <w:r w:rsidR="00483D25" w:rsidRPr="00BF769F">
        <w:rPr>
          <w:rFonts w:ascii="Times New Roman" w:hAnsi="Times New Roman"/>
          <w:sz w:val="22"/>
          <w:szCs w:val="22"/>
        </w:rPr>
        <w:t xml:space="preserve">statement and </w:t>
      </w:r>
      <w:r w:rsidRPr="00BF769F">
        <w:rPr>
          <w:rFonts w:ascii="Times New Roman" w:hAnsi="Times New Roman"/>
          <w:sz w:val="22"/>
          <w:szCs w:val="22"/>
        </w:rPr>
        <w:t>declaration using the</w:t>
      </w:r>
      <w:r w:rsidR="00483D25" w:rsidRPr="00BF769F">
        <w:rPr>
          <w:rFonts w:ascii="Times New Roman" w:hAnsi="Times New Roman"/>
          <w:sz w:val="22"/>
          <w:szCs w:val="22"/>
        </w:rPr>
        <w:t xml:space="preserve"> below provided templates</w:t>
      </w:r>
      <w:r w:rsidRPr="00BF769F">
        <w:rPr>
          <w:rFonts w:ascii="Times New Roman" w:hAnsi="Times New Roman"/>
          <w:sz w:val="22"/>
          <w:szCs w:val="22"/>
        </w:rPr>
        <w:t>.</w:t>
      </w:r>
      <w:r w:rsidR="00DF4EE9" w:rsidRPr="00BF769F">
        <w:rPr>
          <w:rFonts w:ascii="Times New Roman" w:hAnsi="Times New Roman"/>
          <w:sz w:val="22"/>
          <w:szCs w:val="22"/>
        </w:rPr>
        <w:t xml:space="preserve"> </w:t>
      </w:r>
      <w:r w:rsidR="00483D25" w:rsidRPr="00BF769F">
        <w:rPr>
          <w:rFonts w:ascii="Times New Roman" w:hAnsi="Times New Roman"/>
          <w:sz w:val="22"/>
          <w:szCs w:val="22"/>
        </w:rPr>
        <w:t>Both documents should be signed and included in the t</w:t>
      </w:r>
      <w:r w:rsidR="00226AA8" w:rsidRPr="00BF769F">
        <w:rPr>
          <w:rFonts w:ascii="Times New Roman" w:hAnsi="Times New Roman"/>
          <w:sz w:val="22"/>
          <w:szCs w:val="22"/>
        </w:rPr>
        <w:t xml:space="preserve">ender package submitted to the </w:t>
      </w:r>
      <w:r w:rsidR="00BA7961" w:rsidRPr="00BF769F">
        <w:rPr>
          <w:rFonts w:ascii="Times New Roman" w:hAnsi="Times New Roman"/>
          <w:sz w:val="22"/>
          <w:szCs w:val="22"/>
        </w:rPr>
        <w:t>c</w:t>
      </w:r>
      <w:r w:rsidRPr="00BF769F">
        <w:rPr>
          <w:rFonts w:ascii="Times New Roman" w:hAnsi="Times New Roman"/>
          <w:sz w:val="22"/>
          <w:szCs w:val="22"/>
        </w:rPr>
        <w:t xml:space="preserve">ontracting </w:t>
      </w:r>
      <w:r w:rsidR="00BA7961" w:rsidRPr="00BF769F">
        <w:rPr>
          <w:rFonts w:ascii="Times New Roman" w:hAnsi="Times New Roman"/>
          <w:sz w:val="22"/>
          <w:szCs w:val="22"/>
        </w:rPr>
        <w:t>a</w:t>
      </w:r>
      <w:r w:rsidR="00A502E8" w:rsidRPr="00BF769F">
        <w:rPr>
          <w:rFonts w:ascii="Times New Roman" w:hAnsi="Times New Roman"/>
          <w:sz w:val="22"/>
          <w:szCs w:val="22"/>
        </w:rPr>
        <w:t>uthority</w:t>
      </w:r>
      <w:r w:rsidRPr="00BF769F">
        <w:rPr>
          <w:rFonts w:ascii="Times New Roman" w:hAnsi="Times New Roman"/>
          <w:sz w:val="22"/>
          <w:szCs w:val="22"/>
        </w:rPr>
        <w:t>.</w:t>
      </w:r>
    </w:p>
    <w:p w14:paraId="142044BA" w14:textId="4DF04B06" w:rsidR="00294FBA" w:rsidRPr="00BF769F" w:rsidRDefault="008A1F1D" w:rsidP="00294FBA">
      <w:pPr>
        <w:keepLines/>
        <w:widowControl w:val="0"/>
        <w:spacing w:after="120"/>
        <w:jc w:val="both"/>
        <w:rPr>
          <w:rFonts w:ascii="Times New Roman" w:hAnsi="Times New Roman"/>
          <w:sz w:val="22"/>
          <w:szCs w:val="22"/>
        </w:rPr>
      </w:pPr>
      <w:r w:rsidRPr="00BF769F">
        <w:rPr>
          <w:rFonts w:ascii="Times New Roman" w:hAnsi="Times New Roman"/>
          <w:sz w:val="22"/>
          <w:szCs w:val="22"/>
        </w:rPr>
        <w:br/>
      </w:r>
    </w:p>
    <w:p w14:paraId="167B0F48" w14:textId="4057E932" w:rsidR="008A1F1D" w:rsidRPr="00BF769F" w:rsidRDefault="008A1F1D" w:rsidP="00294FBA">
      <w:pPr>
        <w:keepLines/>
        <w:widowControl w:val="0"/>
        <w:spacing w:after="120"/>
        <w:jc w:val="both"/>
        <w:rPr>
          <w:rFonts w:ascii="Times New Roman" w:hAnsi="Times New Roman"/>
          <w:sz w:val="22"/>
          <w:szCs w:val="22"/>
        </w:rPr>
      </w:pPr>
    </w:p>
    <w:p w14:paraId="079A0ACB" w14:textId="3B9CC93D" w:rsidR="00380C96" w:rsidRPr="00BF769F" w:rsidRDefault="00380C96" w:rsidP="00294FBA">
      <w:pPr>
        <w:keepLines/>
        <w:widowControl w:val="0"/>
        <w:spacing w:after="120"/>
        <w:jc w:val="both"/>
        <w:rPr>
          <w:rFonts w:ascii="Times New Roman" w:hAnsi="Times New Roman"/>
          <w:sz w:val="22"/>
          <w:szCs w:val="22"/>
        </w:rPr>
      </w:pPr>
    </w:p>
    <w:p w14:paraId="08E10B8B" w14:textId="3C8499EE" w:rsidR="00380C96" w:rsidRPr="00BF769F" w:rsidRDefault="00380C96" w:rsidP="00294FBA">
      <w:pPr>
        <w:keepLines/>
        <w:widowControl w:val="0"/>
        <w:spacing w:after="120"/>
        <w:jc w:val="both"/>
        <w:rPr>
          <w:rFonts w:ascii="Times New Roman" w:hAnsi="Times New Roman"/>
          <w:sz w:val="22"/>
          <w:szCs w:val="22"/>
        </w:rPr>
      </w:pPr>
    </w:p>
    <w:p w14:paraId="46120F69" w14:textId="3DE601B7" w:rsidR="00380C96" w:rsidRPr="00BF769F" w:rsidRDefault="00380C96" w:rsidP="00294FBA">
      <w:pPr>
        <w:keepLines/>
        <w:widowControl w:val="0"/>
        <w:spacing w:after="120"/>
        <w:jc w:val="both"/>
        <w:rPr>
          <w:rFonts w:ascii="Times New Roman" w:hAnsi="Times New Roman"/>
          <w:sz w:val="22"/>
          <w:szCs w:val="22"/>
        </w:rPr>
      </w:pPr>
    </w:p>
    <w:p w14:paraId="3BDCA9C4" w14:textId="1B698757" w:rsidR="00380C96" w:rsidRPr="00BF769F" w:rsidRDefault="00380C96" w:rsidP="00294FBA">
      <w:pPr>
        <w:keepLines/>
        <w:widowControl w:val="0"/>
        <w:spacing w:after="120"/>
        <w:jc w:val="both"/>
        <w:rPr>
          <w:rFonts w:ascii="Times New Roman" w:hAnsi="Times New Roman"/>
          <w:sz w:val="22"/>
          <w:szCs w:val="22"/>
        </w:rPr>
      </w:pPr>
    </w:p>
    <w:p w14:paraId="3A79E4DB" w14:textId="714D6DA3" w:rsidR="00380C96" w:rsidRPr="00BF769F" w:rsidRDefault="00380C96" w:rsidP="00294FBA">
      <w:pPr>
        <w:keepLines/>
        <w:widowControl w:val="0"/>
        <w:spacing w:after="120"/>
        <w:jc w:val="both"/>
        <w:rPr>
          <w:rFonts w:ascii="Times New Roman" w:hAnsi="Times New Roman"/>
          <w:sz w:val="22"/>
          <w:szCs w:val="22"/>
        </w:rPr>
      </w:pPr>
    </w:p>
    <w:p w14:paraId="4273FC60" w14:textId="76A5D9F2" w:rsidR="00380C96" w:rsidRPr="00BF769F" w:rsidRDefault="00380C96" w:rsidP="00294FBA">
      <w:pPr>
        <w:keepLines/>
        <w:widowControl w:val="0"/>
        <w:spacing w:after="120"/>
        <w:jc w:val="both"/>
        <w:rPr>
          <w:rFonts w:ascii="Times New Roman" w:hAnsi="Times New Roman"/>
          <w:sz w:val="22"/>
          <w:szCs w:val="22"/>
        </w:rPr>
      </w:pPr>
    </w:p>
    <w:p w14:paraId="53A70868" w14:textId="49FA6269" w:rsidR="00380C96" w:rsidRPr="00BF769F" w:rsidRDefault="00380C96" w:rsidP="00294FBA">
      <w:pPr>
        <w:keepLines/>
        <w:widowControl w:val="0"/>
        <w:spacing w:after="120"/>
        <w:jc w:val="both"/>
        <w:rPr>
          <w:rFonts w:ascii="Times New Roman" w:hAnsi="Times New Roman"/>
          <w:sz w:val="22"/>
          <w:szCs w:val="22"/>
        </w:rPr>
      </w:pPr>
    </w:p>
    <w:p w14:paraId="259E2DD0" w14:textId="40504BF8" w:rsidR="00380C96" w:rsidRPr="00BF769F" w:rsidRDefault="00380C96" w:rsidP="00294FBA">
      <w:pPr>
        <w:keepLines/>
        <w:widowControl w:val="0"/>
        <w:spacing w:after="120"/>
        <w:jc w:val="both"/>
        <w:rPr>
          <w:rFonts w:ascii="Times New Roman" w:hAnsi="Times New Roman"/>
          <w:sz w:val="22"/>
          <w:szCs w:val="22"/>
        </w:rPr>
      </w:pPr>
    </w:p>
    <w:p w14:paraId="637F46E7" w14:textId="24CFF5A5" w:rsidR="00380C96" w:rsidRPr="00BF769F" w:rsidRDefault="00380C96" w:rsidP="00294FBA">
      <w:pPr>
        <w:keepLines/>
        <w:widowControl w:val="0"/>
        <w:spacing w:after="120"/>
        <w:jc w:val="both"/>
        <w:rPr>
          <w:rFonts w:ascii="Times New Roman" w:hAnsi="Times New Roman"/>
          <w:sz w:val="22"/>
          <w:szCs w:val="22"/>
        </w:rPr>
      </w:pPr>
    </w:p>
    <w:p w14:paraId="590F79BB" w14:textId="41BDDD04" w:rsidR="00380C96" w:rsidRPr="00BF769F" w:rsidRDefault="00380C96" w:rsidP="00294FBA">
      <w:pPr>
        <w:keepLines/>
        <w:widowControl w:val="0"/>
        <w:spacing w:after="120"/>
        <w:jc w:val="both"/>
        <w:rPr>
          <w:rFonts w:ascii="Times New Roman" w:hAnsi="Times New Roman"/>
          <w:sz w:val="22"/>
          <w:szCs w:val="22"/>
        </w:rPr>
      </w:pPr>
    </w:p>
    <w:p w14:paraId="2BD4B361" w14:textId="19F24A4F" w:rsidR="00380C96" w:rsidRPr="00BF769F" w:rsidRDefault="00380C96" w:rsidP="00294FBA">
      <w:pPr>
        <w:keepLines/>
        <w:widowControl w:val="0"/>
        <w:spacing w:after="120"/>
        <w:jc w:val="both"/>
        <w:rPr>
          <w:rFonts w:ascii="Times New Roman" w:hAnsi="Times New Roman"/>
          <w:sz w:val="22"/>
          <w:szCs w:val="22"/>
        </w:rPr>
      </w:pPr>
    </w:p>
    <w:p w14:paraId="7F1989C5" w14:textId="11C738F0" w:rsidR="00380C96" w:rsidRPr="00BF769F" w:rsidRDefault="00380C96" w:rsidP="00294FBA">
      <w:pPr>
        <w:keepLines/>
        <w:widowControl w:val="0"/>
        <w:spacing w:after="120"/>
        <w:jc w:val="both"/>
        <w:rPr>
          <w:rFonts w:ascii="Times New Roman" w:hAnsi="Times New Roman"/>
          <w:sz w:val="22"/>
          <w:szCs w:val="22"/>
        </w:rPr>
      </w:pPr>
    </w:p>
    <w:p w14:paraId="22E01818" w14:textId="0A092072" w:rsidR="00380C96" w:rsidRPr="00BF769F" w:rsidRDefault="00380C96" w:rsidP="00294FBA">
      <w:pPr>
        <w:keepLines/>
        <w:widowControl w:val="0"/>
        <w:spacing w:after="120"/>
        <w:jc w:val="both"/>
        <w:rPr>
          <w:rFonts w:ascii="Times New Roman" w:hAnsi="Times New Roman"/>
          <w:sz w:val="22"/>
          <w:szCs w:val="22"/>
        </w:rPr>
      </w:pPr>
    </w:p>
    <w:p w14:paraId="1B2E7315" w14:textId="6001B2E9" w:rsidR="00380C96" w:rsidRPr="00BF769F" w:rsidRDefault="00380C96" w:rsidP="00294FBA">
      <w:pPr>
        <w:keepLines/>
        <w:widowControl w:val="0"/>
        <w:spacing w:after="120"/>
        <w:jc w:val="both"/>
        <w:rPr>
          <w:rFonts w:ascii="Times New Roman" w:hAnsi="Times New Roman"/>
          <w:sz w:val="22"/>
          <w:szCs w:val="22"/>
        </w:rPr>
      </w:pPr>
    </w:p>
    <w:p w14:paraId="3C397D05" w14:textId="047E03A2" w:rsidR="00380C96" w:rsidRPr="00BF769F" w:rsidRDefault="00380C96" w:rsidP="00294FBA">
      <w:pPr>
        <w:keepLines/>
        <w:widowControl w:val="0"/>
        <w:spacing w:after="120"/>
        <w:jc w:val="both"/>
        <w:rPr>
          <w:rFonts w:ascii="Times New Roman" w:hAnsi="Times New Roman"/>
          <w:sz w:val="22"/>
          <w:szCs w:val="22"/>
        </w:rPr>
      </w:pPr>
    </w:p>
    <w:p w14:paraId="715E1705" w14:textId="77777777" w:rsidR="00380C96" w:rsidRPr="00BF769F" w:rsidRDefault="00380C96" w:rsidP="00294FBA">
      <w:pPr>
        <w:keepLines/>
        <w:widowControl w:val="0"/>
        <w:spacing w:after="120"/>
        <w:jc w:val="both"/>
        <w:rPr>
          <w:rFonts w:ascii="Times New Roman" w:hAnsi="Times New Roman"/>
          <w:sz w:val="22"/>
          <w:szCs w:val="22"/>
        </w:rPr>
      </w:pPr>
    </w:p>
    <w:p w14:paraId="17933CCB" w14:textId="5E68CC06" w:rsidR="008A1F1D" w:rsidRPr="00BF769F" w:rsidRDefault="008A1F1D" w:rsidP="00294FBA">
      <w:pPr>
        <w:keepLines/>
        <w:widowControl w:val="0"/>
        <w:spacing w:after="120"/>
        <w:jc w:val="both"/>
        <w:rPr>
          <w:rFonts w:ascii="Times New Roman" w:hAnsi="Times New Roman"/>
          <w:sz w:val="22"/>
          <w:szCs w:val="22"/>
        </w:rPr>
      </w:pPr>
    </w:p>
    <w:p w14:paraId="7567F7AA" w14:textId="3FC29BC4" w:rsidR="008A1F1D" w:rsidRPr="00BF769F" w:rsidRDefault="008A1F1D" w:rsidP="00294FBA">
      <w:pPr>
        <w:keepLines/>
        <w:widowControl w:val="0"/>
        <w:spacing w:after="120"/>
        <w:jc w:val="both"/>
        <w:rPr>
          <w:rFonts w:ascii="Times New Roman" w:hAnsi="Times New Roman"/>
          <w:sz w:val="22"/>
          <w:szCs w:val="22"/>
        </w:rPr>
      </w:pPr>
    </w:p>
    <w:p w14:paraId="27DE7563" w14:textId="77777777" w:rsidR="008A1F1D" w:rsidRPr="00BF769F" w:rsidRDefault="008A1F1D" w:rsidP="00294FBA">
      <w:pPr>
        <w:keepLines/>
        <w:widowControl w:val="0"/>
        <w:spacing w:after="120"/>
        <w:jc w:val="both"/>
        <w:rPr>
          <w:rFonts w:ascii="Times New Roman" w:hAnsi="Times New Roman"/>
          <w:sz w:val="22"/>
          <w:szCs w:val="22"/>
        </w:rPr>
      </w:pPr>
    </w:p>
    <w:p w14:paraId="3603A027" w14:textId="5D44D66A" w:rsidR="00294FBA" w:rsidRPr="00BF769F" w:rsidRDefault="00294FBA" w:rsidP="00294FBA">
      <w:pPr>
        <w:keepLines/>
        <w:widowControl w:val="0"/>
        <w:spacing w:after="120"/>
        <w:jc w:val="both"/>
        <w:rPr>
          <w:rFonts w:ascii="Times New Roman" w:hAnsi="Times New Roman"/>
          <w:sz w:val="22"/>
          <w:szCs w:val="22"/>
        </w:rPr>
      </w:pPr>
    </w:p>
    <w:p w14:paraId="2ACCDFA0" w14:textId="37AB5468" w:rsidR="008B192F" w:rsidRPr="00BF769F" w:rsidRDefault="008B192F" w:rsidP="00E95467">
      <w:pPr>
        <w:keepNext/>
        <w:tabs>
          <w:tab w:val="left" w:pos="360"/>
        </w:tabs>
        <w:spacing w:before="240"/>
        <w:jc w:val="both"/>
        <w:outlineLvl w:val="0"/>
        <w:rPr>
          <w:rFonts w:ascii="Times New Roman" w:hAnsi="Times New Roman"/>
          <w:b/>
          <w:sz w:val="24"/>
          <w:szCs w:val="24"/>
        </w:rPr>
      </w:pPr>
      <w:r w:rsidRPr="00BF769F">
        <w:rPr>
          <w:rFonts w:ascii="Times New Roman" w:hAnsi="Times New Roman"/>
          <w:b/>
          <w:sz w:val="24"/>
          <w:szCs w:val="24"/>
        </w:rPr>
        <w:lastRenderedPageBreak/>
        <w:t>STATEMENT</w:t>
      </w:r>
    </w:p>
    <w:p w14:paraId="10ABBCE4" w14:textId="290A3F25" w:rsidR="009E2C98" w:rsidRPr="00BF769F" w:rsidRDefault="009E2C98" w:rsidP="00121EBF">
      <w:pPr>
        <w:keepNext/>
        <w:keepLines/>
        <w:widowControl w:val="0"/>
        <w:jc w:val="both"/>
        <w:rPr>
          <w:rFonts w:ascii="Times New Roman" w:hAnsi="Times New Roman"/>
          <w:sz w:val="22"/>
          <w:szCs w:val="22"/>
          <w:lang w:val="hy-AM"/>
        </w:rPr>
      </w:pPr>
      <w:r w:rsidRPr="00BF769F">
        <w:rPr>
          <w:rFonts w:ascii="Times New Roman" w:hAnsi="Times New Roman"/>
          <w:sz w:val="22"/>
          <w:szCs w:val="22"/>
        </w:rPr>
        <w:t>I, the undersigned, being the authorised signatory of the above tenderer</w:t>
      </w:r>
      <w:r w:rsidR="00BF769F" w:rsidRPr="00BF769F">
        <w:rPr>
          <w:rStyle w:val="FootnoteReference"/>
          <w:rFonts w:ascii="Times New Roman" w:hAnsi="Times New Roman"/>
          <w:sz w:val="22"/>
          <w:szCs w:val="22"/>
        </w:rPr>
        <w:footnoteReference w:id="3"/>
      </w:r>
      <w:r w:rsidRPr="00BF769F">
        <w:rPr>
          <w:rFonts w:ascii="Times New Roman" w:hAnsi="Times New Roman"/>
          <w:sz w:val="22"/>
          <w:szCs w:val="22"/>
        </w:rPr>
        <w:t xml:space="preserve"> hereby declare that we have examined and accept without reserve or restriction the entire contents of the tender dossier for the tender procedure referred to above. We offer to provide the services requested in the tender dossier on the basis of the</w:t>
      </w:r>
      <w:r w:rsidR="00121EBF" w:rsidRPr="00BF769F">
        <w:rPr>
          <w:rFonts w:ascii="Times New Roman" w:hAnsi="Times New Roman"/>
          <w:sz w:val="22"/>
          <w:szCs w:val="22"/>
        </w:rPr>
        <w:t xml:space="preserve"> documents provided through this form</w:t>
      </w:r>
      <w:r w:rsidR="00875191" w:rsidRPr="00BF769F">
        <w:rPr>
          <w:rFonts w:ascii="Times New Roman" w:hAnsi="Times New Roman"/>
          <w:sz w:val="22"/>
          <w:szCs w:val="22"/>
          <w:lang w:val="hy-AM"/>
        </w:rPr>
        <w:t>․</w:t>
      </w:r>
    </w:p>
    <w:p w14:paraId="1805BDDC" w14:textId="34DCC81A" w:rsidR="009E2C98" w:rsidRPr="00BF769F" w:rsidRDefault="009E2C98" w:rsidP="009E2C98">
      <w:pPr>
        <w:jc w:val="both"/>
        <w:rPr>
          <w:rFonts w:ascii="Times New Roman" w:hAnsi="Times New Roman"/>
          <w:color w:val="000000"/>
          <w:sz w:val="22"/>
          <w:szCs w:val="22"/>
        </w:rPr>
      </w:pPr>
      <w:r w:rsidRPr="00BF769F">
        <w:rPr>
          <w:rFonts w:ascii="Times New Roman" w:hAnsi="Times New Roman"/>
          <w:sz w:val="22"/>
          <w:szCs w:val="22"/>
        </w:rPr>
        <w:t xml:space="preserve">This tender is subject to acceptance within the validity period stipulated in clause 6 of the </w:t>
      </w:r>
      <w:r w:rsidR="00845191" w:rsidRPr="00BF769F">
        <w:rPr>
          <w:rFonts w:ascii="Times New Roman" w:hAnsi="Times New Roman"/>
          <w:sz w:val="22"/>
          <w:szCs w:val="22"/>
        </w:rPr>
        <w:t>Instructions to T</w:t>
      </w:r>
      <w:r w:rsidRPr="00BF769F">
        <w:rPr>
          <w:rFonts w:ascii="Times New Roman" w:hAnsi="Times New Roman"/>
          <w:sz w:val="22"/>
          <w:szCs w:val="22"/>
        </w:rPr>
        <w:t xml:space="preserve">enderers. </w:t>
      </w:r>
    </w:p>
    <w:p w14:paraId="2F515FDD" w14:textId="77777777" w:rsidR="008B192F" w:rsidRPr="00BF769F" w:rsidRDefault="008B192F">
      <w:pPr>
        <w:jc w:val="both"/>
        <w:rPr>
          <w:rFonts w:ascii="Times New Roman" w:hAnsi="Times New Roman"/>
          <w:color w:val="000000"/>
          <w:sz w:val="22"/>
          <w:szCs w:val="22"/>
        </w:rPr>
      </w:pPr>
      <w:r w:rsidRPr="00BF769F">
        <w:rPr>
          <w:rFonts w:ascii="Times New Roman" w:hAnsi="Times New Roman"/>
          <w:color w:val="000000"/>
          <w:sz w:val="22"/>
          <w:szCs w:val="22"/>
        </w:rPr>
        <w:t xml:space="preserve">We </w:t>
      </w:r>
      <w:r w:rsidR="000E3942" w:rsidRPr="00BF769F">
        <w:rPr>
          <w:rFonts w:ascii="Times New Roman" w:hAnsi="Times New Roman"/>
          <w:color w:val="000000"/>
          <w:sz w:val="22"/>
          <w:szCs w:val="22"/>
        </w:rPr>
        <w:t>understand</w:t>
      </w:r>
      <w:r w:rsidRPr="00BF769F">
        <w:rPr>
          <w:rFonts w:ascii="Times New Roman" w:hAnsi="Times New Roman"/>
          <w:color w:val="000000"/>
          <w:sz w:val="22"/>
          <w:szCs w:val="22"/>
        </w:rPr>
        <w:t xml:space="preserve"> that our tender may be </w:t>
      </w:r>
      <w:r w:rsidR="00355491" w:rsidRPr="00BF769F">
        <w:rPr>
          <w:rFonts w:ascii="Times New Roman" w:hAnsi="Times New Roman"/>
          <w:color w:val="000000"/>
          <w:sz w:val="22"/>
          <w:szCs w:val="22"/>
        </w:rPr>
        <w:t xml:space="preserve">rejected </w:t>
      </w:r>
      <w:r w:rsidRPr="00BF769F">
        <w:rPr>
          <w:rFonts w:ascii="Times New Roman" w:hAnsi="Times New Roman"/>
          <w:color w:val="000000"/>
          <w:sz w:val="22"/>
          <w:szCs w:val="22"/>
        </w:rPr>
        <w:t xml:space="preserve">if we propose key experts who have been involved in preparing this project or </w:t>
      </w:r>
      <w:r w:rsidR="000E3942" w:rsidRPr="00BF769F">
        <w:rPr>
          <w:rFonts w:ascii="Times New Roman" w:hAnsi="Times New Roman"/>
          <w:color w:val="000000"/>
          <w:sz w:val="22"/>
          <w:szCs w:val="22"/>
        </w:rPr>
        <w:t>employ</w:t>
      </w:r>
      <w:r w:rsidRPr="00BF769F">
        <w:rPr>
          <w:rFonts w:ascii="Times New Roman" w:hAnsi="Times New Roman"/>
          <w:color w:val="000000"/>
          <w:sz w:val="22"/>
          <w:szCs w:val="22"/>
        </w:rPr>
        <w:t xml:space="preserve"> </w:t>
      </w:r>
      <w:r w:rsidR="000E3942" w:rsidRPr="00BF769F">
        <w:rPr>
          <w:rFonts w:ascii="Times New Roman" w:hAnsi="Times New Roman"/>
          <w:color w:val="000000"/>
          <w:sz w:val="22"/>
          <w:szCs w:val="22"/>
        </w:rPr>
        <w:t>them</w:t>
      </w:r>
      <w:r w:rsidRPr="00BF769F">
        <w:rPr>
          <w:rFonts w:ascii="Times New Roman" w:hAnsi="Times New Roman"/>
          <w:color w:val="000000"/>
          <w:sz w:val="22"/>
          <w:szCs w:val="22"/>
        </w:rPr>
        <w:t xml:space="preserve"> as advisers in the preparation of our tender</w:t>
      </w:r>
      <w:r w:rsidR="000E3942" w:rsidRPr="00BF769F">
        <w:rPr>
          <w:rFonts w:ascii="Times New Roman" w:hAnsi="Times New Roman"/>
          <w:color w:val="000000"/>
          <w:sz w:val="22"/>
          <w:szCs w:val="22"/>
        </w:rPr>
        <w:t>.</w:t>
      </w:r>
      <w:r w:rsidRPr="00BF769F">
        <w:rPr>
          <w:rFonts w:ascii="Times New Roman" w:hAnsi="Times New Roman"/>
          <w:color w:val="000000"/>
          <w:sz w:val="22"/>
          <w:szCs w:val="22"/>
        </w:rPr>
        <w:t xml:space="preserve"> </w:t>
      </w:r>
      <w:r w:rsidR="000E3942" w:rsidRPr="00BF769F">
        <w:rPr>
          <w:rFonts w:ascii="Times New Roman" w:hAnsi="Times New Roman"/>
          <w:color w:val="000000"/>
          <w:sz w:val="22"/>
          <w:szCs w:val="22"/>
        </w:rPr>
        <w:t>We also understand</w:t>
      </w:r>
      <w:r w:rsidRPr="00BF769F">
        <w:rPr>
          <w:rFonts w:ascii="Times New Roman" w:hAnsi="Times New Roman"/>
          <w:color w:val="000000"/>
          <w:sz w:val="22"/>
          <w:szCs w:val="22"/>
        </w:rPr>
        <w:t xml:space="preserve"> that </w:t>
      </w:r>
      <w:r w:rsidR="000E3942" w:rsidRPr="00BF769F">
        <w:rPr>
          <w:rFonts w:ascii="Times New Roman" w:hAnsi="Times New Roman"/>
          <w:color w:val="000000"/>
          <w:sz w:val="22"/>
          <w:szCs w:val="22"/>
        </w:rPr>
        <w:t xml:space="preserve">this </w:t>
      </w:r>
      <w:r w:rsidRPr="00BF769F">
        <w:rPr>
          <w:rFonts w:ascii="Times New Roman" w:hAnsi="Times New Roman"/>
          <w:color w:val="000000"/>
          <w:sz w:val="22"/>
          <w:szCs w:val="22"/>
        </w:rPr>
        <w:t xml:space="preserve">may </w:t>
      </w:r>
      <w:r w:rsidR="000E3942" w:rsidRPr="00BF769F">
        <w:rPr>
          <w:rFonts w:ascii="Times New Roman" w:hAnsi="Times New Roman"/>
          <w:color w:val="000000"/>
          <w:sz w:val="22"/>
          <w:szCs w:val="22"/>
        </w:rPr>
        <w:t xml:space="preserve">mean </w:t>
      </w:r>
      <w:r w:rsidRPr="00BF769F">
        <w:rPr>
          <w:rFonts w:ascii="Times New Roman" w:hAnsi="Times New Roman"/>
          <w:color w:val="000000"/>
          <w:sz w:val="22"/>
          <w:szCs w:val="22"/>
        </w:rPr>
        <w:t xml:space="preserve">exclusion from other tender procedures and contracts funded by the </w:t>
      </w:r>
      <w:r w:rsidR="004258D4" w:rsidRPr="00BF769F">
        <w:rPr>
          <w:rFonts w:ascii="Times New Roman" w:hAnsi="Times New Roman"/>
          <w:color w:val="000000"/>
          <w:sz w:val="22"/>
          <w:szCs w:val="22"/>
        </w:rPr>
        <w:t>EU</w:t>
      </w:r>
      <w:r w:rsidR="00DF6731" w:rsidRPr="00BF769F">
        <w:rPr>
          <w:rFonts w:ascii="Times New Roman" w:hAnsi="Times New Roman"/>
          <w:color w:val="000000"/>
          <w:sz w:val="22"/>
          <w:szCs w:val="22"/>
        </w:rPr>
        <w:t>/EDF</w:t>
      </w:r>
      <w:r w:rsidRPr="00BF769F">
        <w:rPr>
          <w:rFonts w:ascii="Times New Roman" w:hAnsi="Times New Roman"/>
          <w:color w:val="000000"/>
          <w:sz w:val="22"/>
          <w:szCs w:val="22"/>
        </w:rPr>
        <w:t>.</w:t>
      </w:r>
    </w:p>
    <w:p w14:paraId="662E683B" w14:textId="77777777" w:rsidR="00025ECB" w:rsidRPr="00BF769F" w:rsidRDefault="00025ECB" w:rsidP="00025ECB">
      <w:pPr>
        <w:jc w:val="both"/>
        <w:rPr>
          <w:rFonts w:ascii="Times New Roman" w:hAnsi="Times New Roman"/>
          <w:color w:val="000000"/>
          <w:sz w:val="22"/>
          <w:szCs w:val="22"/>
        </w:rPr>
      </w:pPr>
      <w:r w:rsidRPr="00BF769F">
        <w:rPr>
          <w:rFonts w:ascii="Times New Roman" w:hAnsi="Times New Roman"/>
          <w:color w:val="000000"/>
          <w:sz w:val="22"/>
          <w:szCs w:val="22"/>
        </w:rPr>
        <w:t>We understand that entities upon whose capacity we rely with regard to economic and financial criteria, become jointly and severally liable for the performance of the contract.</w:t>
      </w:r>
    </w:p>
    <w:p w14:paraId="408FF76E" w14:textId="77777777" w:rsidR="008B192F" w:rsidRPr="00BF769F" w:rsidRDefault="008B192F" w:rsidP="00E95467">
      <w:pPr>
        <w:jc w:val="both"/>
        <w:outlineLvl w:val="0"/>
        <w:rPr>
          <w:rFonts w:ascii="Times New Roman" w:hAnsi="Times New Roman"/>
          <w:color w:val="000000"/>
          <w:sz w:val="22"/>
          <w:szCs w:val="22"/>
        </w:rPr>
      </w:pPr>
      <w:r w:rsidRPr="00BF769F">
        <w:rPr>
          <w:rFonts w:ascii="Times New Roman" w:hAnsi="Times New Roman"/>
          <w:color w:val="000000"/>
          <w:sz w:val="22"/>
          <w:szCs w:val="22"/>
        </w:rPr>
        <w:t xml:space="preserve">Signed on behalf of the </w:t>
      </w:r>
      <w:r w:rsidR="0025365B" w:rsidRPr="00BF769F">
        <w:rPr>
          <w:rFonts w:ascii="Times New Roman" w:hAnsi="Times New Roman"/>
          <w:color w:val="000000"/>
          <w:sz w:val="22"/>
          <w:szCs w:val="22"/>
        </w:rPr>
        <w:t>t</w:t>
      </w:r>
      <w:r w:rsidR="00FF651B" w:rsidRPr="00BF769F">
        <w:rPr>
          <w:rFonts w:ascii="Times New Roman" w:hAnsi="Times New Roman"/>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BF769F" w14:paraId="3A05ED29"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6E13FC1E" w14:textId="77777777" w:rsidR="008B192F" w:rsidRPr="00BF769F" w:rsidRDefault="008B192F" w:rsidP="00F305AA">
            <w:pPr>
              <w:spacing w:before="120" w:after="120"/>
              <w:rPr>
                <w:rFonts w:ascii="Times New Roman" w:hAnsi="Times New Roman"/>
                <w:b/>
                <w:color w:val="000000"/>
                <w:sz w:val="22"/>
                <w:szCs w:val="22"/>
              </w:rPr>
            </w:pPr>
            <w:r w:rsidRPr="00BF769F">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0FBBFDD7" w14:textId="77777777" w:rsidR="008B192F" w:rsidRPr="00BF769F" w:rsidRDefault="008B192F" w:rsidP="00F305AA">
            <w:pPr>
              <w:spacing w:before="120" w:after="120"/>
              <w:rPr>
                <w:rFonts w:ascii="Times New Roman" w:hAnsi="Times New Roman"/>
                <w:b/>
                <w:color w:val="000000"/>
                <w:sz w:val="22"/>
                <w:szCs w:val="22"/>
              </w:rPr>
            </w:pPr>
          </w:p>
        </w:tc>
      </w:tr>
      <w:tr w:rsidR="008B192F" w:rsidRPr="00BF769F" w14:paraId="72F48D04"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1067FF63" w14:textId="77777777" w:rsidR="008B192F" w:rsidRPr="00BF769F" w:rsidRDefault="008B192F" w:rsidP="00F305AA">
            <w:pPr>
              <w:spacing w:before="120" w:after="120"/>
              <w:rPr>
                <w:rFonts w:ascii="Times New Roman" w:hAnsi="Times New Roman"/>
                <w:b/>
                <w:color w:val="000000"/>
                <w:sz w:val="22"/>
                <w:szCs w:val="22"/>
              </w:rPr>
            </w:pPr>
            <w:r w:rsidRPr="00BF769F">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00BD2301" w14:textId="77777777" w:rsidR="008B192F" w:rsidRPr="00BF769F" w:rsidRDefault="008B192F" w:rsidP="00F305AA">
            <w:pPr>
              <w:spacing w:before="120" w:after="120"/>
              <w:rPr>
                <w:rFonts w:ascii="Times New Roman" w:hAnsi="Times New Roman"/>
                <w:b/>
                <w:color w:val="000000"/>
                <w:sz w:val="22"/>
                <w:szCs w:val="22"/>
              </w:rPr>
            </w:pPr>
          </w:p>
        </w:tc>
      </w:tr>
      <w:tr w:rsidR="008B192F" w:rsidRPr="00BF769F" w14:paraId="74DA9969"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2AD2C060" w14:textId="77777777" w:rsidR="008B192F" w:rsidRPr="00BF769F" w:rsidRDefault="008B192F" w:rsidP="00F305AA">
            <w:pPr>
              <w:spacing w:before="120" w:after="120"/>
              <w:rPr>
                <w:rFonts w:ascii="Times New Roman" w:hAnsi="Times New Roman"/>
                <w:b/>
                <w:color w:val="000000"/>
                <w:sz w:val="22"/>
                <w:szCs w:val="22"/>
              </w:rPr>
            </w:pPr>
            <w:r w:rsidRPr="00BF769F">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722AF3DF" w14:textId="77777777" w:rsidR="008B192F" w:rsidRPr="00BF769F" w:rsidRDefault="008B192F" w:rsidP="00F305AA">
            <w:pPr>
              <w:spacing w:before="120" w:after="120"/>
              <w:rPr>
                <w:rFonts w:ascii="Times New Roman" w:hAnsi="Times New Roman"/>
                <w:b/>
                <w:color w:val="000000"/>
                <w:sz w:val="22"/>
                <w:szCs w:val="22"/>
              </w:rPr>
            </w:pPr>
          </w:p>
        </w:tc>
      </w:tr>
    </w:tbl>
    <w:p w14:paraId="2D59DB6F" w14:textId="135FD79F" w:rsidR="00A2326E" w:rsidRPr="00BF769F" w:rsidRDefault="00A2326E" w:rsidP="002E4284">
      <w:pPr>
        <w:framePr w:w="9917" w:wrap="auto" w:hAnchor="text"/>
        <w:widowControl w:val="0"/>
        <w:spacing w:after="120"/>
        <w:jc w:val="both"/>
        <w:rPr>
          <w:rFonts w:ascii="Times New Roman" w:hAnsi="Times New Roman"/>
          <w:sz w:val="22"/>
          <w:szCs w:val="22"/>
        </w:rPr>
        <w:sectPr w:rsidR="00A2326E" w:rsidRPr="00BF769F" w:rsidSect="006506F7">
          <w:footerReference w:type="default" r:id="rId12"/>
          <w:footerReference w:type="first" r:id="rId13"/>
          <w:endnotePr>
            <w:numFmt w:val="decimal"/>
          </w:endnotePr>
          <w:pgSz w:w="11907" w:h="16840" w:code="9"/>
          <w:pgMar w:top="1134" w:right="1134" w:bottom="1134" w:left="1134" w:header="567" w:footer="567" w:gutter="0"/>
          <w:cols w:space="720"/>
          <w:titlePg/>
          <w:docGrid w:linePitch="272"/>
        </w:sectPr>
      </w:pPr>
    </w:p>
    <w:p w14:paraId="6B43ECDA" w14:textId="77777777" w:rsidR="008B192F" w:rsidRPr="00BF769F" w:rsidRDefault="008B192F" w:rsidP="00F305AA">
      <w:pPr>
        <w:pStyle w:val="BodyText"/>
        <w:keepNext w:val="0"/>
        <w:rPr>
          <w:rFonts w:ascii="Times New Roman" w:hAnsi="Times New Roman"/>
          <w:sz w:val="22"/>
          <w:szCs w:val="22"/>
        </w:rPr>
      </w:pPr>
      <w:r w:rsidRPr="00BF769F">
        <w:rPr>
          <w:rFonts w:ascii="Times New Roman" w:hAnsi="Times New Roman"/>
          <w:sz w:val="22"/>
          <w:szCs w:val="22"/>
        </w:rPr>
        <w:lastRenderedPageBreak/>
        <w:t xml:space="preserve">FORMAT </w:t>
      </w:r>
      <w:r w:rsidR="00F522B4" w:rsidRPr="00BF769F">
        <w:rPr>
          <w:rFonts w:ascii="Times New Roman" w:hAnsi="Times New Roman"/>
          <w:sz w:val="22"/>
          <w:szCs w:val="22"/>
        </w:rPr>
        <w:t>F</w:t>
      </w:r>
      <w:r w:rsidRPr="00BF769F">
        <w:rPr>
          <w:rFonts w:ascii="Times New Roman" w:hAnsi="Times New Roman"/>
          <w:sz w:val="22"/>
          <w:szCs w:val="22"/>
        </w:rPr>
        <w:t>O</w:t>
      </w:r>
      <w:r w:rsidR="00F522B4" w:rsidRPr="00BF769F">
        <w:rPr>
          <w:rFonts w:ascii="Times New Roman" w:hAnsi="Times New Roman"/>
          <w:sz w:val="22"/>
          <w:szCs w:val="22"/>
        </w:rPr>
        <w:t>R</w:t>
      </w:r>
      <w:r w:rsidRPr="00BF769F">
        <w:rPr>
          <w:rFonts w:ascii="Times New Roman" w:hAnsi="Times New Roman"/>
          <w:sz w:val="22"/>
          <w:szCs w:val="22"/>
        </w:rPr>
        <w:t xml:space="preserve"> THE DECLARATION REFERRED TO IN POINT 7</w:t>
      </w:r>
      <w:r w:rsidRPr="00BF769F">
        <w:rPr>
          <w:rFonts w:ascii="Times New Roman" w:hAnsi="Times New Roman"/>
          <w:sz w:val="22"/>
          <w:szCs w:val="22"/>
        </w:rPr>
        <w:br/>
        <w:t xml:space="preserve">OF THE </w:t>
      </w:r>
      <w:r w:rsidR="00067D67" w:rsidRPr="00BF769F">
        <w:rPr>
          <w:rFonts w:ascii="Times New Roman" w:hAnsi="Times New Roman"/>
          <w:sz w:val="22"/>
          <w:szCs w:val="22"/>
        </w:rPr>
        <w:t>TENDER SUBMISSION</w:t>
      </w:r>
      <w:r w:rsidRPr="00BF769F">
        <w:rPr>
          <w:rFonts w:ascii="Times New Roman" w:hAnsi="Times New Roman"/>
          <w:sz w:val="22"/>
          <w:szCs w:val="22"/>
        </w:rPr>
        <w:t xml:space="preserve"> FORM</w:t>
      </w:r>
      <w:r w:rsidRPr="00BF769F">
        <w:rPr>
          <w:rFonts w:ascii="Times New Roman" w:hAnsi="Times New Roman"/>
          <w:sz w:val="22"/>
          <w:szCs w:val="22"/>
        </w:rPr>
        <w:br/>
        <w:t>To be submitted on the headed notepaper of the legal entity concerned</w:t>
      </w:r>
    </w:p>
    <w:p w14:paraId="27E24C20" w14:textId="77777777" w:rsidR="008B192F" w:rsidRPr="00BF769F" w:rsidRDefault="008B192F" w:rsidP="00F305AA">
      <w:pPr>
        <w:widowControl w:val="0"/>
        <w:spacing w:after="120"/>
        <w:jc w:val="both"/>
        <w:rPr>
          <w:rFonts w:ascii="Times New Roman" w:hAnsi="Times New Roman"/>
          <w:sz w:val="22"/>
          <w:szCs w:val="22"/>
        </w:rPr>
      </w:pPr>
      <w:r w:rsidRPr="00BF769F">
        <w:rPr>
          <w:rFonts w:ascii="Times New Roman" w:hAnsi="Times New Roman"/>
          <w:sz w:val="22"/>
          <w:szCs w:val="22"/>
        </w:rPr>
        <w:t>&lt;Date&gt;</w:t>
      </w:r>
    </w:p>
    <w:p w14:paraId="2F8F34E1" w14:textId="12F04262" w:rsidR="008B192F" w:rsidRPr="00BF769F" w:rsidRDefault="008B192F" w:rsidP="00F305AA">
      <w:pPr>
        <w:widowControl w:val="0"/>
        <w:spacing w:after="120"/>
        <w:rPr>
          <w:rFonts w:ascii="Times New Roman" w:hAnsi="Times New Roman"/>
          <w:sz w:val="22"/>
          <w:szCs w:val="22"/>
        </w:rPr>
      </w:pPr>
      <w:r w:rsidRPr="00BF769F">
        <w:rPr>
          <w:rFonts w:ascii="Times New Roman" w:hAnsi="Times New Roman"/>
          <w:sz w:val="22"/>
          <w:szCs w:val="22"/>
        </w:rPr>
        <w:t xml:space="preserve">&lt;Name and address of the </w:t>
      </w:r>
      <w:r w:rsidR="0025365B" w:rsidRPr="00BF769F">
        <w:rPr>
          <w:rFonts w:ascii="Times New Roman" w:hAnsi="Times New Roman"/>
          <w:sz w:val="22"/>
          <w:szCs w:val="22"/>
        </w:rPr>
        <w:t>c</w:t>
      </w:r>
      <w:r w:rsidRPr="00BF769F">
        <w:rPr>
          <w:rFonts w:ascii="Times New Roman" w:hAnsi="Times New Roman"/>
          <w:sz w:val="22"/>
          <w:szCs w:val="22"/>
        </w:rPr>
        <w:t xml:space="preserve">ontracting </w:t>
      </w:r>
      <w:r w:rsidR="0025365B" w:rsidRPr="00BF769F">
        <w:rPr>
          <w:rFonts w:ascii="Times New Roman" w:hAnsi="Times New Roman"/>
          <w:sz w:val="22"/>
          <w:szCs w:val="22"/>
        </w:rPr>
        <w:t>a</w:t>
      </w:r>
      <w:r w:rsidRPr="00BF769F">
        <w:rPr>
          <w:rFonts w:ascii="Times New Roman" w:hAnsi="Times New Roman"/>
          <w:sz w:val="22"/>
          <w:szCs w:val="22"/>
        </w:rPr>
        <w:t>uthority&gt;</w:t>
      </w:r>
    </w:p>
    <w:p w14:paraId="23EC59A2" w14:textId="4FBA8863" w:rsidR="008B192F" w:rsidRPr="00BF769F" w:rsidRDefault="00173BC8" w:rsidP="00E95467">
      <w:pPr>
        <w:widowControl w:val="0"/>
        <w:spacing w:after="120"/>
        <w:outlineLvl w:val="0"/>
        <w:rPr>
          <w:rFonts w:ascii="Times New Roman" w:hAnsi="Times New Roman"/>
          <w:sz w:val="22"/>
          <w:szCs w:val="22"/>
        </w:rPr>
      </w:pPr>
      <w:r w:rsidRPr="00BF769F">
        <w:rPr>
          <w:rFonts w:ascii="Times New Roman" w:hAnsi="Times New Roman"/>
          <w:b/>
          <w:sz w:val="22"/>
          <w:szCs w:val="22"/>
        </w:rPr>
        <w:t xml:space="preserve">Tender </w:t>
      </w:r>
      <w:r w:rsidR="008B192F" w:rsidRPr="00BF769F">
        <w:rPr>
          <w:rFonts w:ascii="Times New Roman" w:hAnsi="Times New Roman"/>
          <w:b/>
          <w:sz w:val="22"/>
          <w:szCs w:val="22"/>
        </w:rPr>
        <w:t>ref: &lt; reference &gt;</w:t>
      </w:r>
    </w:p>
    <w:p w14:paraId="3D3750AD" w14:textId="77777777" w:rsidR="001323F6" w:rsidRPr="00BF769F" w:rsidRDefault="001323F6" w:rsidP="00AF21A1">
      <w:pPr>
        <w:widowControl w:val="0"/>
        <w:spacing w:after="120"/>
        <w:outlineLvl w:val="0"/>
        <w:rPr>
          <w:rFonts w:ascii="Times New Roman" w:hAnsi="Times New Roman"/>
          <w:b/>
          <w:sz w:val="22"/>
          <w:szCs w:val="22"/>
        </w:rPr>
      </w:pPr>
    </w:p>
    <w:p w14:paraId="0E1ED8DD" w14:textId="77777777" w:rsidR="008B192F" w:rsidRPr="00BF769F" w:rsidRDefault="001323F6" w:rsidP="00AF21A1">
      <w:pPr>
        <w:widowControl w:val="0"/>
        <w:spacing w:after="120"/>
        <w:outlineLvl w:val="0"/>
        <w:rPr>
          <w:rFonts w:ascii="Times New Roman" w:hAnsi="Times New Roman"/>
          <w:b/>
          <w:sz w:val="22"/>
          <w:szCs w:val="22"/>
        </w:rPr>
      </w:pPr>
      <w:r w:rsidRPr="00BF769F">
        <w:rPr>
          <w:rFonts w:ascii="Times New Roman" w:hAnsi="Times New Roman"/>
          <w:b/>
          <w:sz w:val="22"/>
          <w:szCs w:val="22"/>
        </w:rPr>
        <w:t>TENDERER’S DECLARATION</w:t>
      </w:r>
    </w:p>
    <w:p w14:paraId="50724BDC" w14:textId="77777777" w:rsidR="008B192F" w:rsidRPr="00BF769F" w:rsidRDefault="008B192F" w:rsidP="00E95467">
      <w:pPr>
        <w:widowControl w:val="0"/>
        <w:spacing w:after="120"/>
        <w:outlineLvl w:val="0"/>
        <w:rPr>
          <w:rFonts w:ascii="Times New Roman" w:hAnsi="Times New Roman"/>
          <w:sz w:val="22"/>
          <w:szCs w:val="22"/>
        </w:rPr>
      </w:pPr>
      <w:r w:rsidRPr="00BF769F">
        <w:rPr>
          <w:rFonts w:ascii="Times New Roman" w:hAnsi="Times New Roman"/>
          <w:sz w:val="22"/>
          <w:szCs w:val="22"/>
        </w:rPr>
        <w:t>Dear Sir/Madam</w:t>
      </w:r>
    </w:p>
    <w:p w14:paraId="4BD50BE4" w14:textId="4AACAA16" w:rsidR="008B192F" w:rsidRPr="00BF769F" w:rsidRDefault="008B192F" w:rsidP="00AF21A1">
      <w:pPr>
        <w:widowControl w:val="0"/>
        <w:spacing w:after="120"/>
        <w:jc w:val="both"/>
        <w:rPr>
          <w:rFonts w:ascii="Times New Roman" w:hAnsi="Times New Roman"/>
          <w:sz w:val="22"/>
          <w:szCs w:val="22"/>
        </w:rPr>
      </w:pPr>
      <w:r w:rsidRPr="00BF769F">
        <w:rPr>
          <w:rFonts w:ascii="Times New Roman" w:hAnsi="Times New Roman"/>
          <w:sz w:val="22"/>
          <w:szCs w:val="22"/>
        </w:rPr>
        <w:t xml:space="preserve">In response to your </w:t>
      </w:r>
      <w:r w:rsidR="00F818AC" w:rsidRPr="00BF769F">
        <w:rPr>
          <w:rFonts w:ascii="Times New Roman" w:hAnsi="Times New Roman"/>
          <w:sz w:val="22"/>
          <w:szCs w:val="22"/>
        </w:rPr>
        <w:t>letter of invitation for the above contract</w:t>
      </w:r>
      <w:r w:rsidRPr="00BF769F">
        <w:rPr>
          <w:rFonts w:ascii="Times New Roman" w:hAnsi="Times New Roman"/>
          <w:sz w:val="22"/>
          <w:szCs w:val="22"/>
        </w:rPr>
        <w:t xml:space="preserve"> we, &lt; </w:t>
      </w:r>
      <w:r w:rsidR="0025365B" w:rsidRPr="00BF769F">
        <w:rPr>
          <w:rFonts w:ascii="Times New Roman" w:hAnsi="Times New Roman"/>
          <w:sz w:val="22"/>
          <w:szCs w:val="22"/>
        </w:rPr>
        <w:t>n</w:t>
      </w:r>
      <w:r w:rsidRPr="00BF769F">
        <w:rPr>
          <w:rFonts w:ascii="Times New Roman" w:hAnsi="Times New Roman"/>
          <w:sz w:val="22"/>
          <w:szCs w:val="22"/>
        </w:rPr>
        <w:t>am</w:t>
      </w:r>
      <w:r w:rsidR="00A502E8" w:rsidRPr="00BF769F">
        <w:rPr>
          <w:rFonts w:ascii="Times New Roman" w:hAnsi="Times New Roman"/>
          <w:sz w:val="22"/>
          <w:szCs w:val="22"/>
        </w:rPr>
        <w:t>e(s) of legal entity</w:t>
      </w:r>
      <w:r w:rsidR="00E9181C" w:rsidRPr="00BF769F">
        <w:rPr>
          <w:rFonts w:ascii="Times New Roman" w:hAnsi="Times New Roman"/>
          <w:sz w:val="22"/>
          <w:szCs w:val="22"/>
        </w:rPr>
        <w:t xml:space="preserve"> / individual consultants</w:t>
      </w:r>
      <w:r w:rsidRPr="00BF769F">
        <w:rPr>
          <w:rFonts w:ascii="Times New Roman" w:hAnsi="Times New Roman"/>
          <w:sz w:val="22"/>
          <w:szCs w:val="22"/>
        </w:rPr>
        <w:t xml:space="preserve">&gt;, </w:t>
      </w:r>
      <w:r w:rsidR="00F818AC" w:rsidRPr="00BF769F">
        <w:rPr>
          <w:rFonts w:ascii="Times New Roman" w:hAnsi="Times New Roman"/>
          <w:sz w:val="22"/>
          <w:szCs w:val="22"/>
        </w:rPr>
        <w:t>hereby declare that we:</w:t>
      </w:r>
      <w:r w:rsidR="00F818AC" w:rsidRPr="00BF769F" w:rsidDel="00F818AC">
        <w:rPr>
          <w:rFonts w:ascii="Times New Roman" w:hAnsi="Times New Roman"/>
          <w:sz w:val="22"/>
          <w:szCs w:val="22"/>
        </w:rPr>
        <w:t xml:space="preserve">  </w:t>
      </w:r>
    </w:p>
    <w:p w14:paraId="473602EB" w14:textId="1D32D188" w:rsidR="008B192F" w:rsidRPr="00BF769F" w:rsidRDefault="008B192F" w:rsidP="00F305AA">
      <w:pPr>
        <w:widowControl w:val="0"/>
        <w:numPr>
          <w:ilvl w:val="0"/>
          <w:numId w:val="8"/>
        </w:numPr>
        <w:tabs>
          <w:tab w:val="left" w:pos="360"/>
        </w:tabs>
        <w:spacing w:after="120"/>
        <w:jc w:val="both"/>
        <w:rPr>
          <w:rFonts w:ascii="Times New Roman" w:hAnsi="Times New Roman"/>
          <w:sz w:val="22"/>
          <w:szCs w:val="22"/>
        </w:rPr>
      </w:pPr>
      <w:r w:rsidRPr="00BF769F">
        <w:rPr>
          <w:rFonts w:ascii="Times New Roman" w:hAnsi="Times New Roman"/>
          <w:sz w:val="22"/>
          <w:szCs w:val="22"/>
        </w:rPr>
        <w:t xml:space="preserve">are </w:t>
      </w:r>
      <w:r w:rsidR="00F818AC" w:rsidRPr="00BF769F">
        <w:rPr>
          <w:rFonts w:ascii="Times New Roman" w:hAnsi="Times New Roman"/>
          <w:sz w:val="22"/>
          <w:szCs w:val="22"/>
        </w:rPr>
        <w:t>submitting this tender</w:t>
      </w:r>
      <w:r w:rsidRPr="00BF769F">
        <w:rPr>
          <w:rFonts w:ascii="Times New Roman" w:hAnsi="Times New Roman"/>
          <w:sz w:val="22"/>
          <w:szCs w:val="22"/>
        </w:rPr>
        <w:t xml:space="preserve"> for this contract. We confirm that we are not </w:t>
      </w:r>
      <w:r w:rsidR="00F818AC" w:rsidRPr="00BF769F">
        <w:rPr>
          <w:rFonts w:ascii="Times New Roman" w:hAnsi="Times New Roman"/>
          <w:sz w:val="22"/>
          <w:szCs w:val="22"/>
        </w:rPr>
        <w:t xml:space="preserve">participating in any other tender for the same contract in any form </w:t>
      </w:r>
      <w:r w:rsidRPr="00BF769F">
        <w:rPr>
          <w:rFonts w:ascii="Times New Roman" w:hAnsi="Times New Roman"/>
          <w:sz w:val="22"/>
          <w:szCs w:val="22"/>
        </w:rPr>
        <w:t>(as a member</w:t>
      </w:r>
      <w:r w:rsidR="000E3942" w:rsidRPr="00BF769F">
        <w:rPr>
          <w:rFonts w:ascii="Times New Roman" w:hAnsi="Times New Roman"/>
          <w:sz w:val="22"/>
          <w:szCs w:val="22"/>
        </w:rPr>
        <w:t>,</w:t>
      </w:r>
      <w:r w:rsidRPr="00BF769F">
        <w:rPr>
          <w:rFonts w:ascii="Times New Roman" w:hAnsi="Times New Roman"/>
          <w:sz w:val="22"/>
          <w:szCs w:val="22"/>
        </w:rPr>
        <w:t xml:space="preserve"> leader</w:t>
      </w:r>
      <w:r w:rsidR="000E3942" w:rsidRPr="00BF769F">
        <w:rPr>
          <w:rFonts w:ascii="Times New Roman" w:hAnsi="Times New Roman"/>
          <w:sz w:val="22"/>
          <w:szCs w:val="22"/>
        </w:rPr>
        <w:t>,</w:t>
      </w:r>
      <w:r w:rsidRPr="00BF769F">
        <w:rPr>
          <w:rFonts w:ascii="Times New Roman" w:hAnsi="Times New Roman"/>
          <w:sz w:val="22"/>
          <w:szCs w:val="22"/>
        </w:rPr>
        <w:t xml:space="preserve"> in a consortium or as an individual </w:t>
      </w:r>
      <w:r w:rsidR="000E3942" w:rsidRPr="00BF769F">
        <w:rPr>
          <w:rFonts w:ascii="Times New Roman" w:hAnsi="Times New Roman"/>
          <w:sz w:val="22"/>
          <w:szCs w:val="22"/>
        </w:rPr>
        <w:t>c</w:t>
      </w:r>
      <w:r w:rsidRPr="00BF769F">
        <w:rPr>
          <w:rFonts w:ascii="Times New Roman" w:hAnsi="Times New Roman"/>
          <w:sz w:val="22"/>
          <w:szCs w:val="22"/>
        </w:rPr>
        <w:t>andidate);</w:t>
      </w:r>
    </w:p>
    <w:p w14:paraId="7E1ACA15" w14:textId="017DD3A0" w:rsidR="008B192F" w:rsidRPr="00BF769F" w:rsidRDefault="008B192F" w:rsidP="00160D5E">
      <w:pPr>
        <w:widowControl w:val="0"/>
        <w:numPr>
          <w:ilvl w:val="0"/>
          <w:numId w:val="8"/>
        </w:numPr>
        <w:tabs>
          <w:tab w:val="left" w:pos="360"/>
        </w:tabs>
        <w:spacing w:after="120"/>
        <w:jc w:val="both"/>
        <w:rPr>
          <w:rFonts w:ascii="Times New Roman" w:hAnsi="Times New Roman"/>
          <w:sz w:val="22"/>
          <w:szCs w:val="22"/>
        </w:rPr>
      </w:pPr>
      <w:r w:rsidRPr="00BF769F">
        <w:rPr>
          <w:rFonts w:ascii="Times New Roman" w:hAnsi="Times New Roman"/>
          <w:sz w:val="22"/>
          <w:szCs w:val="22"/>
        </w:rPr>
        <w:t xml:space="preserve">agree to abide by the ethics clauses in Section </w:t>
      </w:r>
      <w:r w:rsidR="00A507CD" w:rsidRPr="00BF769F">
        <w:rPr>
          <w:rFonts w:ascii="Times New Roman" w:hAnsi="Times New Roman"/>
          <w:sz w:val="22"/>
          <w:szCs w:val="22"/>
        </w:rPr>
        <w:t>10</w:t>
      </w:r>
      <w:r w:rsidRPr="00BF769F">
        <w:rPr>
          <w:rFonts w:ascii="Times New Roman" w:hAnsi="Times New Roman"/>
          <w:sz w:val="22"/>
          <w:szCs w:val="22"/>
        </w:rPr>
        <w:t xml:space="preserve"> of the </w:t>
      </w:r>
      <w:r w:rsidR="0025365B" w:rsidRPr="00BF769F">
        <w:rPr>
          <w:rFonts w:ascii="Times New Roman" w:hAnsi="Times New Roman"/>
          <w:sz w:val="22"/>
          <w:szCs w:val="22"/>
        </w:rPr>
        <w:t>i</w:t>
      </w:r>
      <w:r w:rsidR="00355491" w:rsidRPr="00BF769F">
        <w:rPr>
          <w:rFonts w:ascii="Times New Roman" w:hAnsi="Times New Roman"/>
          <w:sz w:val="22"/>
          <w:szCs w:val="22"/>
        </w:rPr>
        <w:t xml:space="preserve">nstructions to </w:t>
      </w:r>
      <w:r w:rsidR="0025365B" w:rsidRPr="00BF769F">
        <w:rPr>
          <w:rFonts w:ascii="Times New Roman" w:hAnsi="Times New Roman"/>
          <w:sz w:val="22"/>
          <w:szCs w:val="22"/>
        </w:rPr>
        <w:t>t</w:t>
      </w:r>
      <w:r w:rsidR="00355491" w:rsidRPr="00BF769F">
        <w:rPr>
          <w:rFonts w:ascii="Times New Roman" w:hAnsi="Times New Roman"/>
          <w:sz w:val="22"/>
          <w:szCs w:val="22"/>
        </w:rPr>
        <w:t>enderers</w:t>
      </w:r>
      <w:r w:rsidRPr="00BF769F">
        <w:rPr>
          <w:rFonts w:ascii="Times New Roman" w:hAnsi="Times New Roman"/>
          <w:sz w:val="22"/>
          <w:szCs w:val="22"/>
        </w:rPr>
        <w:t xml:space="preserve">, have not been involved in the preparation of the project which is the subject of this tender procedure unless </w:t>
      </w:r>
      <w:r w:rsidR="00355491" w:rsidRPr="00BF769F">
        <w:rPr>
          <w:rFonts w:ascii="Times New Roman" w:hAnsi="Times New Roman"/>
          <w:sz w:val="22"/>
          <w:szCs w:val="22"/>
        </w:rPr>
        <w:t xml:space="preserve">it is </w:t>
      </w:r>
      <w:r w:rsidRPr="00BF769F">
        <w:rPr>
          <w:rFonts w:ascii="Times New Roman" w:hAnsi="Times New Roman"/>
          <w:sz w:val="22"/>
          <w:szCs w:val="22"/>
        </w:rPr>
        <w:t>prove</w:t>
      </w:r>
      <w:r w:rsidR="00355491" w:rsidRPr="00BF769F">
        <w:rPr>
          <w:rFonts w:ascii="Times New Roman" w:hAnsi="Times New Roman"/>
          <w:sz w:val="22"/>
          <w:szCs w:val="22"/>
        </w:rPr>
        <w:t>d</w:t>
      </w:r>
      <w:r w:rsidRPr="00BF769F">
        <w:rPr>
          <w:rFonts w:ascii="Times New Roman" w:hAnsi="Times New Roman"/>
          <w:sz w:val="22"/>
          <w:szCs w:val="22"/>
        </w:rPr>
        <w:t xml:space="preserve"> that the involvement in previous stages of the project does not constitute unfair competition, and have no </w:t>
      </w:r>
      <w:r w:rsidR="003C3FFF" w:rsidRPr="00BF769F">
        <w:rPr>
          <w:rFonts w:ascii="Times New Roman" w:hAnsi="Times New Roman"/>
          <w:sz w:val="22"/>
          <w:szCs w:val="22"/>
        </w:rPr>
        <w:t xml:space="preserve">professional </w:t>
      </w:r>
      <w:r w:rsidRPr="00BF769F">
        <w:rPr>
          <w:rFonts w:ascii="Times New Roman" w:hAnsi="Times New Roman"/>
          <w:sz w:val="22"/>
          <w:szCs w:val="22"/>
        </w:rPr>
        <w:t>conflict</w:t>
      </w:r>
      <w:r w:rsidR="003C3FFF" w:rsidRPr="00BF769F">
        <w:rPr>
          <w:rFonts w:ascii="Times New Roman" w:hAnsi="Times New Roman"/>
          <w:sz w:val="22"/>
          <w:szCs w:val="22"/>
        </w:rPr>
        <w:t>ing</w:t>
      </w:r>
      <w:r w:rsidRPr="00BF769F">
        <w:rPr>
          <w:rFonts w:ascii="Times New Roman" w:hAnsi="Times New Roman"/>
          <w:sz w:val="22"/>
          <w:szCs w:val="22"/>
        </w:rPr>
        <w:t xml:space="preserve"> interests </w:t>
      </w:r>
      <w:r w:rsidR="009F62CC" w:rsidRPr="00BF769F">
        <w:rPr>
          <w:rFonts w:ascii="Times New Roman" w:hAnsi="Times New Roman"/>
          <w:sz w:val="22"/>
          <w:szCs w:val="22"/>
        </w:rPr>
        <w:t>and/</w:t>
      </w:r>
      <w:r w:rsidRPr="00BF769F">
        <w:rPr>
          <w:rFonts w:ascii="Times New Roman" w:hAnsi="Times New Roman"/>
          <w:sz w:val="22"/>
          <w:szCs w:val="22"/>
        </w:rPr>
        <w:t xml:space="preserve">or any relation with other </w:t>
      </w:r>
      <w:r w:rsidR="00F818AC" w:rsidRPr="00BF769F">
        <w:rPr>
          <w:rFonts w:ascii="Times New Roman" w:hAnsi="Times New Roman"/>
          <w:sz w:val="22"/>
          <w:szCs w:val="22"/>
        </w:rPr>
        <w:t>tenderers</w:t>
      </w:r>
      <w:r w:rsidRPr="00BF769F">
        <w:rPr>
          <w:rFonts w:ascii="Times New Roman" w:hAnsi="Times New Roman"/>
          <w:sz w:val="22"/>
          <w:szCs w:val="22"/>
        </w:rPr>
        <w:t xml:space="preserve"> or other parties in the tender procedure </w:t>
      </w:r>
      <w:r w:rsidR="009F62CC" w:rsidRPr="00BF769F">
        <w:rPr>
          <w:rFonts w:ascii="Times New Roman" w:hAnsi="Times New Roman"/>
          <w:sz w:val="22"/>
          <w:szCs w:val="22"/>
        </w:rPr>
        <w:t xml:space="preserve">or behaviour which may distort competition </w:t>
      </w:r>
      <w:r w:rsidRPr="00BF769F">
        <w:rPr>
          <w:rFonts w:ascii="Times New Roman" w:hAnsi="Times New Roman"/>
          <w:sz w:val="22"/>
          <w:szCs w:val="22"/>
        </w:rPr>
        <w:t xml:space="preserve">at the time of submission of this </w:t>
      </w:r>
      <w:r w:rsidR="00F818AC" w:rsidRPr="00BF769F">
        <w:rPr>
          <w:rFonts w:ascii="Times New Roman" w:hAnsi="Times New Roman"/>
          <w:sz w:val="22"/>
          <w:szCs w:val="22"/>
        </w:rPr>
        <w:t>tender</w:t>
      </w:r>
      <w:r w:rsidR="003C3FFF" w:rsidRPr="00BF769F">
        <w:rPr>
          <w:rFonts w:ascii="Times New Roman" w:hAnsi="Times New Roman"/>
          <w:sz w:val="22"/>
          <w:szCs w:val="22"/>
        </w:rPr>
        <w:t xml:space="preserve"> according to Section 2.</w:t>
      </w:r>
      <w:r w:rsidR="00BA7961" w:rsidRPr="00BF769F">
        <w:rPr>
          <w:rFonts w:ascii="Times New Roman" w:hAnsi="Times New Roman"/>
          <w:sz w:val="22"/>
          <w:szCs w:val="22"/>
        </w:rPr>
        <w:t>5</w:t>
      </w:r>
      <w:r w:rsidR="003C3FFF" w:rsidRPr="00BF769F">
        <w:rPr>
          <w:rFonts w:ascii="Times New Roman" w:hAnsi="Times New Roman"/>
          <w:sz w:val="22"/>
          <w:szCs w:val="22"/>
        </w:rPr>
        <w:t>.</w:t>
      </w:r>
      <w:r w:rsidR="002A1705" w:rsidRPr="00BF769F">
        <w:rPr>
          <w:rFonts w:ascii="Times New Roman" w:hAnsi="Times New Roman"/>
          <w:sz w:val="22"/>
          <w:szCs w:val="22"/>
        </w:rPr>
        <w:t>4</w:t>
      </w:r>
      <w:r w:rsidR="003C3FFF" w:rsidRPr="00BF769F">
        <w:rPr>
          <w:rFonts w:ascii="Times New Roman" w:hAnsi="Times New Roman"/>
          <w:sz w:val="22"/>
          <w:szCs w:val="22"/>
        </w:rPr>
        <w:t xml:space="preserve">. of the </w:t>
      </w:r>
      <w:r w:rsidR="00BA7961" w:rsidRPr="00BF769F">
        <w:rPr>
          <w:rFonts w:ascii="Times New Roman" w:hAnsi="Times New Roman"/>
          <w:sz w:val="22"/>
          <w:szCs w:val="22"/>
        </w:rPr>
        <w:t>p</w:t>
      </w:r>
      <w:r w:rsidR="003C3FFF" w:rsidRPr="00BF769F">
        <w:rPr>
          <w:rFonts w:ascii="Times New Roman" w:hAnsi="Times New Roman"/>
          <w:sz w:val="22"/>
          <w:szCs w:val="22"/>
        </w:rPr>
        <w:t xml:space="preserve">ractical </w:t>
      </w:r>
      <w:r w:rsidR="00BA7961" w:rsidRPr="00BF769F">
        <w:rPr>
          <w:rFonts w:ascii="Times New Roman" w:hAnsi="Times New Roman"/>
          <w:sz w:val="22"/>
          <w:szCs w:val="22"/>
        </w:rPr>
        <w:t>g</w:t>
      </w:r>
      <w:r w:rsidR="003C3FFF" w:rsidRPr="00BF769F">
        <w:rPr>
          <w:rFonts w:ascii="Times New Roman" w:hAnsi="Times New Roman"/>
          <w:sz w:val="22"/>
          <w:szCs w:val="22"/>
        </w:rPr>
        <w:t>uide</w:t>
      </w:r>
      <w:r w:rsidR="00160D5E" w:rsidRPr="00BF769F">
        <w:rPr>
          <w:rFonts w:ascii="Times New Roman" w:hAnsi="Times New Roman"/>
          <w:sz w:val="22"/>
          <w:szCs w:val="22"/>
        </w:rPr>
        <w:t xml:space="preserve"> (</w:t>
      </w:r>
      <w:hyperlink r:id="rId14" w:history="1">
        <w:r w:rsidR="00160D5E" w:rsidRPr="00BF769F">
          <w:rPr>
            <w:rStyle w:val="Hyperlink"/>
            <w:rFonts w:ascii="Times New Roman" w:hAnsi="Times New Roman"/>
            <w:sz w:val="22"/>
            <w:szCs w:val="22"/>
          </w:rPr>
          <w:t>http://ec.europa.eu/europeaid/prag/document.do?nodeNumber=2.5.4</w:t>
        </w:r>
      </w:hyperlink>
      <w:r w:rsidR="00160D5E" w:rsidRPr="00BF769F">
        <w:rPr>
          <w:rFonts w:ascii="Times New Roman" w:hAnsi="Times New Roman"/>
          <w:sz w:val="22"/>
          <w:szCs w:val="22"/>
        </w:rPr>
        <w:t xml:space="preserve"> )</w:t>
      </w:r>
      <w:r w:rsidRPr="00BF769F">
        <w:rPr>
          <w:rFonts w:ascii="Times New Roman" w:hAnsi="Times New Roman"/>
          <w:sz w:val="22"/>
          <w:szCs w:val="22"/>
        </w:rPr>
        <w:t>;</w:t>
      </w:r>
    </w:p>
    <w:p w14:paraId="64C78A3A" w14:textId="782CF443" w:rsidR="008B192F" w:rsidRPr="00BF769F" w:rsidRDefault="008B192F" w:rsidP="00F305AA">
      <w:pPr>
        <w:widowControl w:val="0"/>
        <w:numPr>
          <w:ilvl w:val="0"/>
          <w:numId w:val="8"/>
        </w:numPr>
        <w:tabs>
          <w:tab w:val="left" w:pos="360"/>
        </w:tabs>
        <w:spacing w:after="120"/>
        <w:jc w:val="both"/>
        <w:rPr>
          <w:rFonts w:ascii="Times New Roman" w:hAnsi="Times New Roman"/>
          <w:sz w:val="22"/>
          <w:szCs w:val="22"/>
        </w:rPr>
      </w:pPr>
      <w:r w:rsidRPr="00BF769F">
        <w:rPr>
          <w:rFonts w:ascii="Times New Roman" w:hAnsi="Times New Roman"/>
          <w:sz w:val="22"/>
          <w:szCs w:val="22"/>
        </w:rPr>
        <w:t xml:space="preserve">have only included data in the </w:t>
      </w:r>
      <w:r w:rsidR="009D1519" w:rsidRPr="00BF769F">
        <w:rPr>
          <w:rFonts w:ascii="Times New Roman" w:hAnsi="Times New Roman"/>
          <w:sz w:val="22"/>
          <w:szCs w:val="22"/>
        </w:rPr>
        <w:t>tender</w:t>
      </w:r>
      <w:r w:rsidRPr="00BF769F">
        <w:rPr>
          <w:rFonts w:ascii="Times New Roman" w:hAnsi="Times New Roman"/>
          <w:sz w:val="22"/>
          <w:szCs w:val="22"/>
        </w:rPr>
        <w:t xml:space="preserve"> form concerning the resources and experience of [our legal entity];</w:t>
      </w:r>
    </w:p>
    <w:p w14:paraId="560EC3FC" w14:textId="77777777" w:rsidR="008B192F" w:rsidRPr="00BF769F" w:rsidRDefault="008B192F" w:rsidP="00D74596">
      <w:pPr>
        <w:widowControl w:val="0"/>
        <w:numPr>
          <w:ilvl w:val="0"/>
          <w:numId w:val="8"/>
        </w:numPr>
        <w:tabs>
          <w:tab w:val="left" w:pos="360"/>
        </w:tabs>
        <w:spacing w:after="120"/>
        <w:jc w:val="both"/>
        <w:rPr>
          <w:rFonts w:ascii="Times New Roman" w:hAnsi="Times New Roman"/>
          <w:sz w:val="22"/>
          <w:szCs w:val="22"/>
        </w:rPr>
      </w:pPr>
      <w:r w:rsidRPr="00BF769F">
        <w:rPr>
          <w:rFonts w:ascii="Times New Roman" w:hAnsi="Times New Roman"/>
          <w:sz w:val="22"/>
          <w:szCs w:val="22"/>
        </w:rPr>
        <w:t xml:space="preserve">will inform the </w:t>
      </w:r>
      <w:r w:rsidR="00BA7961" w:rsidRPr="00BF769F">
        <w:rPr>
          <w:rFonts w:ascii="Times New Roman" w:hAnsi="Times New Roman"/>
          <w:sz w:val="22"/>
          <w:szCs w:val="22"/>
        </w:rPr>
        <w:t>c</w:t>
      </w:r>
      <w:r w:rsidRPr="00BF769F">
        <w:rPr>
          <w:rFonts w:ascii="Times New Roman" w:hAnsi="Times New Roman"/>
          <w:sz w:val="22"/>
          <w:szCs w:val="22"/>
        </w:rPr>
        <w:t xml:space="preserve">ontracting </w:t>
      </w:r>
      <w:r w:rsidR="00BA7961" w:rsidRPr="00BF769F">
        <w:rPr>
          <w:rFonts w:ascii="Times New Roman" w:hAnsi="Times New Roman"/>
          <w:sz w:val="22"/>
          <w:szCs w:val="22"/>
        </w:rPr>
        <w:t>a</w:t>
      </w:r>
      <w:r w:rsidRPr="00BF769F">
        <w:rPr>
          <w:rFonts w:ascii="Times New Roman" w:hAnsi="Times New Roman"/>
          <w:sz w:val="22"/>
          <w:szCs w:val="22"/>
        </w:rPr>
        <w:t xml:space="preserve">uthority immediately if there is any change in the above circumstances at any stage during the implementation of the tasks; </w:t>
      </w:r>
    </w:p>
    <w:p w14:paraId="0F81907D" w14:textId="52482DA4" w:rsidR="008B192F" w:rsidRPr="00BF769F" w:rsidRDefault="008B192F" w:rsidP="00FF3ECB">
      <w:pPr>
        <w:widowControl w:val="0"/>
        <w:numPr>
          <w:ilvl w:val="0"/>
          <w:numId w:val="8"/>
        </w:numPr>
        <w:tabs>
          <w:tab w:val="left" w:pos="360"/>
        </w:tabs>
        <w:spacing w:after="120"/>
        <w:jc w:val="both"/>
        <w:rPr>
          <w:rFonts w:ascii="Times New Roman" w:hAnsi="Times New Roman"/>
          <w:sz w:val="22"/>
          <w:szCs w:val="22"/>
        </w:rPr>
      </w:pPr>
      <w:r w:rsidRPr="00BF769F">
        <w:rPr>
          <w:rFonts w:ascii="Times New Roman" w:hAnsi="Times New Roman"/>
          <w:sz w:val="22"/>
          <w:szCs w:val="22"/>
        </w:rPr>
        <w:t>fully recognise and accept that if</w:t>
      </w:r>
      <w:r w:rsidR="00173BC8" w:rsidRPr="00BF769F">
        <w:rPr>
          <w:rFonts w:ascii="Times New Roman" w:hAnsi="Times New Roman"/>
          <w:sz w:val="22"/>
          <w:szCs w:val="22"/>
        </w:rPr>
        <w:t xml:space="preserve"> any </w:t>
      </w:r>
      <w:r w:rsidR="00495C37" w:rsidRPr="00BF769F">
        <w:rPr>
          <w:rFonts w:ascii="Times New Roman" w:hAnsi="Times New Roman"/>
          <w:sz w:val="22"/>
          <w:szCs w:val="22"/>
        </w:rPr>
        <w:t>persons</w:t>
      </w:r>
      <w:r w:rsidRPr="00BF769F">
        <w:rPr>
          <w:rFonts w:ascii="Times New Roman" w:hAnsi="Times New Roman"/>
          <w:sz w:val="22"/>
          <w:szCs w:val="22"/>
        </w:rPr>
        <w:t xml:space="preserve"> </w:t>
      </w:r>
      <w:r w:rsidR="00173BC8" w:rsidRPr="00BF769F">
        <w:rPr>
          <w:rFonts w:ascii="Times New Roman" w:hAnsi="Times New Roman"/>
          <w:sz w:val="22"/>
          <w:szCs w:val="22"/>
        </w:rPr>
        <w:t>in</w:t>
      </w:r>
      <w:r w:rsidR="007519FD" w:rsidRPr="00BF769F">
        <w:rPr>
          <w:rFonts w:ascii="Times New Roman" w:hAnsi="Times New Roman"/>
          <w:sz w:val="22"/>
          <w:szCs w:val="22"/>
        </w:rPr>
        <w:t xml:space="preserve">volved in this tender/contract </w:t>
      </w:r>
      <w:r w:rsidRPr="00BF769F">
        <w:rPr>
          <w:rFonts w:ascii="Times New Roman" w:hAnsi="Times New Roman"/>
          <w:sz w:val="22"/>
          <w:szCs w:val="22"/>
        </w:rPr>
        <w:t>participate in spite of being in any of the situations listed in Section 2.</w:t>
      </w:r>
      <w:r w:rsidR="00BA7961" w:rsidRPr="00BF769F">
        <w:rPr>
          <w:rFonts w:ascii="Times New Roman" w:hAnsi="Times New Roman"/>
          <w:sz w:val="22"/>
          <w:szCs w:val="22"/>
        </w:rPr>
        <w:t>6</w:t>
      </w:r>
      <w:r w:rsidRPr="00BF769F">
        <w:rPr>
          <w:rFonts w:ascii="Times New Roman" w:hAnsi="Times New Roman"/>
          <w:sz w:val="22"/>
          <w:szCs w:val="22"/>
        </w:rPr>
        <w:t>.</w:t>
      </w:r>
      <w:r w:rsidR="00BA7961" w:rsidRPr="00BF769F">
        <w:rPr>
          <w:rFonts w:ascii="Times New Roman" w:hAnsi="Times New Roman"/>
          <w:sz w:val="22"/>
          <w:szCs w:val="22"/>
        </w:rPr>
        <w:t>10</w:t>
      </w:r>
      <w:r w:rsidR="00495C37" w:rsidRPr="00BF769F">
        <w:rPr>
          <w:rFonts w:ascii="Times New Roman" w:hAnsi="Times New Roman"/>
          <w:sz w:val="22"/>
          <w:szCs w:val="22"/>
        </w:rPr>
        <w:t>.1.</w:t>
      </w:r>
      <w:r w:rsidR="00BA7961" w:rsidRPr="00BF769F">
        <w:rPr>
          <w:rFonts w:ascii="Times New Roman" w:hAnsi="Times New Roman"/>
          <w:sz w:val="22"/>
          <w:szCs w:val="22"/>
        </w:rPr>
        <w:t>1.</w:t>
      </w:r>
      <w:r w:rsidR="007519FD" w:rsidRPr="00BF769F">
        <w:rPr>
          <w:rFonts w:ascii="Times New Roman" w:hAnsi="Times New Roman"/>
          <w:sz w:val="22"/>
          <w:szCs w:val="22"/>
        </w:rPr>
        <w:t xml:space="preserve"> </w:t>
      </w:r>
      <w:r w:rsidRPr="00BF769F">
        <w:rPr>
          <w:rFonts w:ascii="Times New Roman" w:hAnsi="Times New Roman"/>
          <w:sz w:val="22"/>
          <w:szCs w:val="22"/>
        </w:rPr>
        <w:t xml:space="preserve">of the </w:t>
      </w:r>
      <w:r w:rsidR="00BA7961" w:rsidRPr="00BF769F">
        <w:rPr>
          <w:rFonts w:ascii="Times New Roman" w:hAnsi="Times New Roman"/>
          <w:sz w:val="22"/>
          <w:szCs w:val="22"/>
        </w:rPr>
        <w:t>p</w:t>
      </w:r>
      <w:r w:rsidRPr="00BF769F">
        <w:rPr>
          <w:rFonts w:ascii="Times New Roman" w:hAnsi="Times New Roman"/>
          <w:sz w:val="22"/>
          <w:szCs w:val="22"/>
        </w:rPr>
        <w:t xml:space="preserve">ractical </w:t>
      </w:r>
      <w:r w:rsidR="00BA7961" w:rsidRPr="00BF769F">
        <w:rPr>
          <w:rFonts w:ascii="Times New Roman" w:hAnsi="Times New Roman"/>
          <w:sz w:val="22"/>
          <w:szCs w:val="22"/>
        </w:rPr>
        <w:t>g</w:t>
      </w:r>
      <w:r w:rsidRPr="00BF769F">
        <w:rPr>
          <w:rFonts w:ascii="Times New Roman" w:hAnsi="Times New Roman"/>
          <w:sz w:val="22"/>
          <w:szCs w:val="22"/>
        </w:rPr>
        <w:t>uide</w:t>
      </w:r>
      <w:r w:rsidR="00FF3ECB" w:rsidRPr="00BF769F">
        <w:rPr>
          <w:rFonts w:ascii="Times New Roman" w:hAnsi="Times New Roman"/>
          <w:sz w:val="22"/>
          <w:szCs w:val="22"/>
        </w:rPr>
        <w:t xml:space="preserve"> (</w:t>
      </w:r>
      <w:hyperlink r:id="rId15" w:history="1">
        <w:r w:rsidR="00FF3ECB" w:rsidRPr="00BF769F">
          <w:rPr>
            <w:rStyle w:val="Hyperlink"/>
            <w:rFonts w:ascii="Times New Roman" w:hAnsi="Times New Roman"/>
            <w:sz w:val="22"/>
            <w:szCs w:val="22"/>
          </w:rPr>
          <w:t>http://ec.europa.eu/europeaid/prag/document.do?nodeNumber=2.6.10.1.1</w:t>
        </w:r>
      </w:hyperlink>
      <w:r w:rsidR="00FF3ECB" w:rsidRPr="00BF769F">
        <w:rPr>
          <w:rFonts w:ascii="Times New Roman" w:hAnsi="Times New Roman"/>
          <w:sz w:val="22"/>
          <w:szCs w:val="22"/>
        </w:rPr>
        <w:t>)</w:t>
      </w:r>
      <w:r w:rsidRPr="00BF769F">
        <w:rPr>
          <w:rFonts w:ascii="Times New Roman" w:hAnsi="Times New Roman"/>
          <w:sz w:val="22"/>
          <w:szCs w:val="22"/>
        </w:rPr>
        <w:t xml:space="preserve"> </w:t>
      </w:r>
      <w:r w:rsidR="00495C37" w:rsidRPr="00BF769F">
        <w:rPr>
          <w:rFonts w:ascii="Times New Roman" w:hAnsi="Times New Roman"/>
          <w:sz w:val="22"/>
          <w:szCs w:val="22"/>
        </w:rPr>
        <w:t xml:space="preserve">or if  the </w:t>
      </w:r>
      <w:r w:rsidR="00D109C1" w:rsidRPr="00BF769F">
        <w:rPr>
          <w:rFonts w:ascii="Times New Roman" w:hAnsi="Times New Roman"/>
          <w:sz w:val="22"/>
          <w:szCs w:val="22"/>
        </w:rPr>
        <w:t>declaration</w:t>
      </w:r>
      <w:r w:rsidR="00495C37" w:rsidRPr="00BF769F">
        <w:rPr>
          <w:rFonts w:ascii="Times New Roman" w:hAnsi="Times New Roman"/>
          <w:sz w:val="22"/>
          <w:szCs w:val="22"/>
        </w:rPr>
        <w:t xml:space="preserve"> or information provided prove to be false they</w:t>
      </w:r>
      <w:r w:rsidRPr="00BF769F">
        <w:rPr>
          <w:rFonts w:ascii="Times New Roman" w:hAnsi="Times New Roman"/>
          <w:sz w:val="22"/>
          <w:szCs w:val="22"/>
        </w:rPr>
        <w:t xml:space="preserve"> may be subject to </w:t>
      </w:r>
      <w:r w:rsidR="00495C37" w:rsidRPr="00BF769F">
        <w:rPr>
          <w:rFonts w:ascii="Times New Roman" w:hAnsi="Times New Roman"/>
          <w:sz w:val="22"/>
          <w:szCs w:val="22"/>
        </w:rPr>
        <w:t xml:space="preserve">rejection from this procedure and to administrative sanctions in the form of exclusion and </w:t>
      </w:r>
      <w:r w:rsidRPr="00BF769F">
        <w:rPr>
          <w:rFonts w:ascii="Times New Roman" w:hAnsi="Times New Roman"/>
          <w:sz w:val="22"/>
          <w:szCs w:val="22"/>
        </w:rPr>
        <w:t xml:space="preserve">financial penalties </w:t>
      </w:r>
      <w:r w:rsidR="003043BF" w:rsidRPr="00BF769F">
        <w:rPr>
          <w:rFonts w:ascii="Times New Roman" w:hAnsi="Times New Roman"/>
          <w:sz w:val="22"/>
          <w:szCs w:val="22"/>
        </w:rPr>
        <w:t>up</w:t>
      </w:r>
      <w:r w:rsidR="00445B69" w:rsidRPr="00BF769F">
        <w:rPr>
          <w:rFonts w:ascii="Times New Roman" w:hAnsi="Times New Roman"/>
          <w:sz w:val="22"/>
          <w:szCs w:val="22"/>
        </w:rPr>
        <w:t xml:space="preserve"> to </w:t>
      </w:r>
      <w:r w:rsidRPr="00BF769F">
        <w:rPr>
          <w:rFonts w:ascii="Times New Roman" w:hAnsi="Times New Roman"/>
          <w:sz w:val="22"/>
          <w:szCs w:val="22"/>
        </w:rPr>
        <w:t>10</w:t>
      </w:r>
      <w:r w:rsidR="00EB4554" w:rsidRPr="00BF769F">
        <w:rPr>
          <w:rFonts w:ascii="Times New Roman" w:hAnsi="Times New Roman"/>
          <w:w w:val="50"/>
          <w:sz w:val="22"/>
          <w:szCs w:val="22"/>
        </w:rPr>
        <w:t> </w:t>
      </w:r>
      <w:r w:rsidRPr="00BF769F">
        <w:rPr>
          <w:rFonts w:ascii="Times New Roman" w:hAnsi="Times New Roman"/>
          <w:sz w:val="22"/>
          <w:szCs w:val="22"/>
        </w:rPr>
        <w:t xml:space="preserve">% of the total </w:t>
      </w:r>
      <w:r w:rsidR="00495C37" w:rsidRPr="00BF769F">
        <w:rPr>
          <w:rFonts w:ascii="Times New Roman" w:hAnsi="Times New Roman"/>
          <w:sz w:val="22"/>
          <w:szCs w:val="22"/>
        </w:rPr>
        <w:t xml:space="preserve">estimated </w:t>
      </w:r>
      <w:r w:rsidRPr="00BF769F">
        <w:rPr>
          <w:rFonts w:ascii="Times New Roman" w:hAnsi="Times New Roman"/>
          <w:sz w:val="22"/>
          <w:szCs w:val="22"/>
        </w:rPr>
        <w:t xml:space="preserve">value of the contract </w:t>
      </w:r>
      <w:r w:rsidR="00495C37" w:rsidRPr="00BF769F">
        <w:rPr>
          <w:rFonts w:ascii="Times New Roman" w:hAnsi="Times New Roman"/>
          <w:sz w:val="22"/>
          <w:szCs w:val="22"/>
        </w:rPr>
        <w:t xml:space="preserve">being </w:t>
      </w:r>
      <w:r w:rsidRPr="00BF769F">
        <w:rPr>
          <w:rFonts w:ascii="Times New Roman" w:hAnsi="Times New Roman"/>
          <w:sz w:val="22"/>
          <w:szCs w:val="22"/>
        </w:rPr>
        <w:t xml:space="preserve">awarded </w:t>
      </w:r>
      <w:r w:rsidR="000B134A" w:rsidRPr="00BF769F">
        <w:rPr>
          <w:rFonts w:ascii="Times New Roman" w:hAnsi="Times New Roman"/>
          <w:sz w:val="22"/>
          <w:szCs w:val="22"/>
        </w:rPr>
        <w:t>and</w:t>
      </w:r>
      <w:r w:rsidR="00495C37" w:rsidRPr="00BF769F">
        <w:t xml:space="preserve"> </w:t>
      </w:r>
      <w:r w:rsidR="00495C37" w:rsidRPr="00BF769F">
        <w:rPr>
          <w:rFonts w:ascii="Times New Roman" w:hAnsi="Times New Roman"/>
          <w:sz w:val="22"/>
          <w:szCs w:val="22"/>
        </w:rPr>
        <w:t>that this information may be published on the Commission website</w:t>
      </w:r>
      <w:r w:rsidR="003043BF" w:rsidRPr="00BF769F">
        <w:rPr>
          <w:rFonts w:ascii="Times New Roman" w:hAnsi="Times New Roman"/>
          <w:sz w:val="22"/>
          <w:szCs w:val="22"/>
        </w:rPr>
        <w:t xml:space="preserve"> in accordance with the Financial Regulation in force</w:t>
      </w:r>
      <w:r w:rsidR="00495C37" w:rsidRPr="00BF769F">
        <w:rPr>
          <w:rFonts w:ascii="Times New Roman" w:hAnsi="Times New Roman"/>
          <w:sz w:val="22"/>
          <w:szCs w:val="22"/>
        </w:rPr>
        <w:t>;</w:t>
      </w:r>
    </w:p>
    <w:p w14:paraId="7890BB23" w14:textId="77777777" w:rsidR="008B192F" w:rsidRPr="00BF769F" w:rsidRDefault="008B192F" w:rsidP="00F305AA">
      <w:pPr>
        <w:widowControl w:val="0"/>
        <w:numPr>
          <w:ilvl w:val="0"/>
          <w:numId w:val="8"/>
        </w:numPr>
        <w:tabs>
          <w:tab w:val="left" w:pos="360"/>
        </w:tabs>
        <w:spacing w:after="120"/>
        <w:jc w:val="both"/>
        <w:rPr>
          <w:rFonts w:ascii="Times New Roman" w:hAnsi="Times New Roman"/>
          <w:sz w:val="22"/>
          <w:szCs w:val="22"/>
        </w:rPr>
      </w:pPr>
      <w:r w:rsidRPr="00BF769F">
        <w:rPr>
          <w:rFonts w:ascii="Times New Roman" w:hAnsi="Times New Roman"/>
          <w:sz w:val="22"/>
          <w:szCs w:val="22"/>
        </w:rPr>
        <w:t xml:space="preserve">are aware that, for the purposes of safeguarding the </w:t>
      </w:r>
      <w:r w:rsidR="00F32C23" w:rsidRPr="00BF769F">
        <w:rPr>
          <w:rFonts w:ascii="Times New Roman" w:hAnsi="Times New Roman"/>
          <w:sz w:val="22"/>
          <w:szCs w:val="22"/>
        </w:rPr>
        <w:t xml:space="preserve">EU’s </w:t>
      </w:r>
      <w:r w:rsidRPr="00BF769F">
        <w:rPr>
          <w:rFonts w:ascii="Times New Roman" w:hAnsi="Times New Roman"/>
          <w:sz w:val="22"/>
          <w:szCs w:val="22"/>
        </w:rPr>
        <w:t>financial interests, our personal data may be transferred to internal audit services, to the European Court of Auditors, to the Financial Irregularities Panel or to the European Anti-Fraud Office.</w:t>
      </w:r>
    </w:p>
    <w:p w14:paraId="6368229A" w14:textId="3B8CEB49" w:rsidR="00D01CA8" w:rsidRPr="00BF769F" w:rsidRDefault="00D01CA8" w:rsidP="00D01CA8">
      <w:pPr>
        <w:widowControl w:val="0"/>
        <w:tabs>
          <w:tab w:val="left" w:pos="360"/>
        </w:tabs>
        <w:spacing w:after="120"/>
        <w:jc w:val="both"/>
        <w:rPr>
          <w:rFonts w:ascii="Times New Roman" w:hAnsi="Times New Roman"/>
          <w:sz w:val="22"/>
          <w:szCs w:val="22"/>
        </w:rPr>
      </w:pPr>
      <w:r w:rsidRPr="00BF769F">
        <w:rPr>
          <w:rFonts w:ascii="Times New Roman" w:hAnsi="Times New Roman"/>
          <w:sz w:val="22"/>
          <w:szCs w:val="22"/>
        </w:rPr>
        <w:t>We understand that our tender and the expert</w:t>
      </w:r>
      <w:r w:rsidR="00173BC8" w:rsidRPr="00BF769F">
        <w:rPr>
          <w:rFonts w:ascii="Times New Roman" w:hAnsi="Times New Roman"/>
          <w:sz w:val="22"/>
          <w:szCs w:val="22"/>
        </w:rPr>
        <w:t>(s)</w:t>
      </w:r>
      <w:r w:rsidRPr="00BF769F">
        <w:rPr>
          <w:rFonts w:ascii="Times New Roman" w:hAnsi="Times New Roman"/>
          <w:sz w:val="22"/>
          <w:szCs w:val="22"/>
        </w:rPr>
        <w:t xml:space="preserve"> may be excluded if we propose the same key expert as another tenderer or if we propose a key expert who is engaged in an EU/EDF financed project if the input from his/her position in that contract could be required on the same dates as his/her work under this contract.</w:t>
      </w:r>
    </w:p>
    <w:p w14:paraId="1A53A3E6" w14:textId="7FD769AB" w:rsidR="00D261B4" w:rsidRPr="00BF769F" w:rsidRDefault="00D01CA8" w:rsidP="009C5646">
      <w:pPr>
        <w:widowControl w:val="0"/>
        <w:spacing w:after="120"/>
        <w:jc w:val="both"/>
        <w:rPr>
          <w:rFonts w:ascii="Times New Roman" w:hAnsi="Times New Roman"/>
          <w:sz w:val="22"/>
          <w:szCs w:val="22"/>
        </w:rPr>
      </w:pPr>
      <w:r w:rsidRPr="00BF769F">
        <w:rPr>
          <w:rFonts w:ascii="Times New Roman" w:hAnsi="Times New Roman"/>
          <w:sz w:val="22"/>
          <w:szCs w:val="22"/>
        </w:rPr>
        <w:t xml:space="preserve">We understand that if we fail to respond within </w:t>
      </w:r>
      <w:r w:rsidR="00335FF6" w:rsidRPr="00BF769F">
        <w:rPr>
          <w:rFonts w:ascii="Times New Roman" w:hAnsi="Times New Roman"/>
          <w:sz w:val="22"/>
          <w:szCs w:val="22"/>
        </w:rPr>
        <w:t>the delay after</w:t>
      </w:r>
      <w:r w:rsidRPr="00BF769F">
        <w:rPr>
          <w:rFonts w:ascii="Times New Roman" w:hAnsi="Times New Roman"/>
          <w:sz w:val="22"/>
          <w:szCs w:val="22"/>
        </w:rPr>
        <w:t xml:space="preserve"> receiving the notification of award, or if the information provided is proved false, the award may be considered null and void.</w:t>
      </w:r>
    </w:p>
    <w:p w14:paraId="0F119A80" w14:textId="77777777" w:rsidR="00446E72" w:rsidRPr="00BF769F" w:rsidRDefault="00446E72" w:rsidP="00446E72">
      <w:pPr>
        <w:widowControl w:val="0"/>
        <w:spacing w:after="120"/>
        <w:jc w:val="both"/>
        <w:rPr>
          <w:rFonts w:ascii="Times New Roman" w:hAnsi="Times New Roman"/>
          <w:sz w:val="22"/>
          <w:szCs w:val="22"/>
        </w:rPr>
      </w:pPr>
      <w:r w:rsidRPr="00BF769F">
        <w:rPr>
          <w:rFonts w:ascii="Times New Roman" w:hAnsi="Times New Roman"/>
          <w:sz w:val="22"/>
          <w:szCs w:val="22"/>
        </w:rPr>
        <w:t>Yours faithfully,</w:t>
      </w:r>
    </w:p>
    <w:p w14:paraId="3160ECB4" w14:textId="77777777" w:rsidR="00446E72" w:rsidRPr="00BF769F" w:rsidRDefault="00446E72" w:rsidP="00446E72">
      <w:pPr>
        <w:widowControl w:val="0"/>
        <w:spacing w:after="120"/>
        <w:jc w:val="both"/>
        <w:rPr>
          <w:rFonts w:ascii="Times New Roman" w:hAnsi="Times New Roman"/>
          <w:sz w:val="22"/>
          <w:szCs w:val="22"/>
        </w:rPr>
      </w:pPr>
    </w:p>
    <w:p w14:paraId="6E6584D0" w14:textId="08066F67" w:rsidR="00446E72" w:rsidRPr="00BF769F" w:rsidRDefault="00446E72" w:rsidP="00446E72">
      <w:pPr>
        <w:widowControl w:val="0"/>
        <w:spacing w:after="120"/>
        <w:jc w:val="both"/>
        <w:rPr>
          <w:rFonts w:ascii="Times New Roman" w:hAnsi="Times New Roman"/>
          <w:sz w:val="22"/>
          <w:szCs w:val="22"/>
        </w:rPr>
      </w:pPr>
      <w:r w:rsidRPr="00BF769F">
        <w:rPr>
          <w:rFonts w:ascii="Times New Roman" w:hAnsi="Times New Roman"/>
          <w:sz w:val="22"/>
          <w:szCs w:val="22"/>
        </w:rPr>
        <w:t>&lt;Signature of authorised rep</w:t>
      </w:r>
      <w:r w:rsidR="00BD0F2A" w:rsidRPr="00BF769F">
        <w:rPr>
          <w:rFonts w:ascii="Times New Roman" w:hAnsi="Times New Roman"/>
          <w:sz w:val="22"/>
          <w:szCs w:val="22"/>
        </w:rPr>
        <w:t>resentative of the legal entity</w:t>
      </w:r>
      <w:r w:rsidRPr="00BF769F">
        <w:rPr>
          <w:rFonts w:ascii="Times New Roman" w:hAnsi="Times New Roman"/>
          <w:sz w:val="22"/>
          <w:szCs w:val="22"/>
        </w:rPr>
        <w:t>&gt;</w:t>
      </w:r>
      <w:r w:rsidR="00DB48CC">
        <w:rPr>
          <w:rStyle w:val="FootnoteReference"/>
          <w:rFonts w:ascii="Times New Roman" w:hAnsi="Times New Roman"/>
          <w:sz w:val="22"/>
          <w:szCs w:val="22"/>
        </w:rPr>
        <w:footnoteReference w:id="4"/>
      </w:r>
    </w:p>
    <w:p w14:paraId="147E0C46" w14:textId="3C9B2DDF" w:rsidR="00B749E0" w:rsidRPr="00AE116C" w:rsidRDefault="00446E72" w:rsidP="009C5646">
      <w:pPr>
        <w:widowControl w:val="0"/>
        <w:spacing w:after="120"/>
        <w:jc w:val="both"/>
        <w:rPr>
          <w:rFonts w:ascii="Times New Roman" w:hAnsi="Times New Roman"/>
          <w:b/>
          <w:sz w:val="22"/>
          <w:szCs w:val="22"/>
        </w:rPr>
      </w:pPr>
      <w:r w:rsidRPr="00BF769F">
        <w:rPr>
          <w:rFonts w:ascii="Times New Roman" w:hAnsi="Times New Roman"/>
          <w:b/>
          <w:sz w:val="22"/>
          <w:szCs w:val="22"/>
        </w:rPr>
        <w:t>&lt; Name and position of authorised rep</w:t>
      </w:r>
      <w:r w:rsidR="00BD0F2A" w:rsidRPr="00BF769F">
        <w:rPr>
          <w:rFonts w:ascii="Times New Roman" w:hAnsi="Times New Roman"/>
          <w:b/>
          <w:sz w:val="22"/>
          <w:szCs w:val="22"/>
        </w:rPr>
        <w:t>resentative of the legal entity</w:t>
      </w:r>
      <w:r w:rsidRPr="00BF769F">
        <w:rPr>
          <w:rFonts w:ascii="Times New Roman" w:hAnsi="Times New Roman"/>
          <w:b/>
          <w:sz w:val="22"/>
          <w:szCs w:val="22"/>
        </w:rPr>
        <w:t>&gt;</w:t>
      </w:r>
    </w:p>
    <w:tbl>
      <w:tblPr>
        <w:tblStyle w:val="TableGrid"/>
        <w:tblW w:w="0" w:type="auto"/>
        <w:tblLook w:val="04A0" w:firstRow="1" w:lastRow="0" w:firstColumn="1" w:lastColumn="0" w:noHBand="0" w:noVBand="1"/>
      </w:tblPr>
      <w:tblGrid>
        <w:gridCol w:w="9628"/>
      </w:tblGrid>
      <w:tr w:rsidR="00562122" w:rsidRPr="00BF769F" w14:paraId="349EA44C" w14:textId="77777777" w:rsidTr="00562122">
        <w:trPr>
          <w:trHeight w:val="881"/>
        </w:trPr>
        <w:tc>
          <w:tcPr>
            <w:tcW w:w="9854" w:type="dxa"/>
            <w:shd w:val="clear" w:color="auto" w:fill="A6A6A6" w:themeFill="background1" w:themeFillShade="A6"/>
            <w:vAlign w:val="center"/>
          </w:tcPr>
          <w:p w14:paraId="261FFFA2" w14:textId="04251A1E" w:rsidR="00562122" w:rsidRPr="00BF769F" w:rsidRDefault="00562122" w:rsidP="00562122">
            <w:pPr>
              <w:tabs>
                <w:tab w:val="center" w:pos="4320"/>
                <w:tab w:val="right" w:pos="8640"/>
              </w:tabs>
              <w:spacing w:after="0"/>
              <w:jc w:val="center"/>
              <w:rPr>
                <w:rFonts w:ascii="Times New Roman" w:hAnsi="Times New Roman"/>
                <w:b/>
                <w:color w:val="FFFFFF" w:themeColor="background1"/>
                <w:sz w:val="28"/>
                <w:szCs w:val="28"/>
              </w:rPr>
            </w:pPr>
            <w:r w:rsidRPr="00BF769F">
              <w:rPr>
                <w:rFonts w:ascii="Times New Roman" w:hAnsi="Times New Roman"/>
                <w:b/>
                <w:color w:val="FFFFFF" w:themeColor="background1"/>
                <w:sz w:val="28"/>
                <w:szCs w:val="28"/>
              </w:rPr>
              <w:lastRenderedPageBreak/>
              <w:t>INSTRUCTIONS TO TENDERERS</w:t>
            </w:r>
          </w:p>
        </w:tc>
      </w:tr>
    </w:tbl>
    <w:p w14:paraId="0B7ECC0E" w14:textId="2F81F0E9" w:rsidR="00B749E0" w:rsidRPr="00BF769F" w:rsidRDefault="00B749E0" w:rsidP="009C5646">
      <w:pPr>
        <w:widowControl w:val="0"/>
        <w:spacing w:after="120"/>
        <w:jc w:val="both"/>
        <w:rPr>
          <w:rFonts w:ascii="Times New Roman" w:hAnsi="Times New Roman"/>
          <w:sz w:val="22"/>
          <w:szCs w:val="22"/>
        </w:rPr>
      </w:pPr>
    </w:p>
    <w:p w14:paraId="65F22440" w14:textId="77777777" w:rsidR="00EB3346" w:rsidRPr="00BF769F" w:rsidRDefault="00EB3346" w:rsidP="00EB3346">
      <w:pPr>
        <w:pStyle w:val="Title"/>
        <w:ind w:left="-108" w:firstLine="108"/>
        <w:rPr>
          <w:sz w:val="24"/>
          <w:szCs w:val="24"/>
          <w:lang w:val="en-GB"/>
        </w:rPr>
      </w:pPr>
      <w:r w:rsidRPr="00BF769F">
        <w:rPr>
          <w:sz w:val="24"/>
          <w:szCs w:val="24"/>
          <w:lang w:val="en-GB"/>
        </w:rPr>
        <w:t>&lt; External Evaluation of the EU4Culture: Stronger Communities and Initiatives Project&gt;</w:t>
      </w:r>
    </w:p>
    <w:p w14:paraId="29021206" w14:textId="77777777" w:rsidR="00562122" w:rsidRPr="00BF769F" w:rsidRDefault="00562122" w:rsidP="00562122">
      <w:pPr>
        <w:jc w:val="center"/>
        <w:rPr>
          <w:rFonts w:ascii="Times New Roman" w:hAnsi="Times New Roman"/>
          <w:b/>
          <w:sz w:val="28"/>
        </w:rPr>
      </w:pPr>
    </w:p>
    <w:p w14:paraId="4F7A2B86" w14:textId="77777777" w:rsidR="00562122" w:rsidRPr="00BF769F" w:rsidRDefault="00562122" w:rsidP="00562122">
      <w:pPr>
        <w:ind w:left="-108" w:firstLine="108"/>
        <w:rPr>
          <w:rFonts w:ascii="Times New Roman" w:hAnsi="Times New Roman"/>
          <w:sz w:val="24"/>
          <w:szCs w:val="24"/>
        </w:rPr>
      </w:pPr>
      <w:r w:rsidRPr="00BF769F">
        <w:rPr>
          <w:rFonts w:ascii="Times New Roman" w:hAnsi="Times New Roman"/>
          <w:b/>
          <w:sz w:val="24"/>
          <w:szCs w:val="24"/>
        </w:rPr>
        <w:t xml:space="preserve">REFERENCE: </w:t>
      </w:r>
      <w:r w:rsidRPr="00BF769F">
        <w:rPr>
          <w:rFonts w:ascii="Times New Roman" w:hAnsi="Times New Roman"/>
          <w:sz w:val="24"/>
          <w:szCs w:val="24"/>
        </w:rPr>
        <w:t xml:space="preserve">&lt; </w:t>
      </w:r>
      <w:r w:rsidRPr="00BF769F">
        <w:rPr>
          <w:rFonts w:ascii="Times New Roman" w:hAnsi="Times New Roman"/>
          <w:b/>
          <w:sz w:val="24"/>
          <w:szCs w:val="24"/>
        </w:rPr>
        <w:t>SPC01: NEAR-TS/2017/394-891 Grant Agreement between EU and DVV International</w:t>
      </w:r>
      <w:r w:rsidRPr="00BF769F">
        <w:rPr>
          <w:rFonts w:ascii="Times New Roman" w:hAnsi="Times New Roman"/>
          <w:sz w:val="24"/>
          <w:szCs w:val="24"/>
        </w:rPr>
        <w:t xml:space="preserve"> &gt;</w:t>
      </w:r>
    </w:p>
    <w:p w14:paraId="1CE48820" w14:textId="77777777" w:rsidR="00562122" w:rsidRPr="00BF769F" w:rsidRDefault="00562122" w:rsidP="00562122">
      <w:pPr>
        <w:ind w:left="-108" w:firstLine="108"/>
        <w:rPr>
          <w:rFonts w:ascii="Times New Roman" w:hAnsi="Times New Roman"/>
          <w:b/>
          <w:sz w:val="28"/>
        </w:rPr>
      </w:pPr>
      <w:r w:rsidRPr="00BF769F">
        <w:rPr>
          <w:rFonts w:ascii="Times New Roman" w:hAnsi="Times New Roman"/>
          <w:b/>
          <w:sz w:val="24"/>
          <w:szCs w:val="24"/>
        </w:rPr>
        <w:t>_____________________________________________________________________</w:t>
      </w:r>
    </w:p>
    <w:p w14:paraId="0647024E" w14:textId="77777777" w:rsidR="00562122" w:rsidRPr="00BF769F" w:rsidRDefault="00562122" w:rsidP="00562122">
      <w:pPr>
        <w:jc w:val="both"/>
        <w:rPr>
          <w:rFonts w:ascii="Times New Roman" w:hAnsi="Times New Roman"/>
          <w:b/>
          <w:sz w:val="22"/>
          <w:szCs w:val="22"/>
        </w:rPr>
      </w:pPr>
      <w:r w:rsidRPr="00BF769F">
        <w:rPr>
          <w:rFonts w:ascii="Times New Roman" w:hAnsi="Times New Roman"/>
          <w:b/>
          <w:sz w:val="22"/>
          <w:szCs w:val="22"/>
        </w:rPr>
        <w:t>When submitting their tenders, tenderers must follow all instructions, forms, terms of reference, contract provisions and specifications contained in this tender dossier. Failure to submit a tender containing all the required information and documentation within the deadline specified may lead to the rejection of the tender.</w:t>
      </w:r>
    </w:p>
    <w:p w14:paraId="6D30132B" w14:textId="77777777" w:rsidR="00562122" w:rsidRPr="00BF769F" w:rsidRDefault="00562122" w:rsidP="00562122">
      <w:pPr>
        <w:keepNext/>
        <w:numPr>
          <w:ilvl w:val="0"/>
          <w:numId w:val="23"/>
        </w:numPr>
        <w:spacing w:before="120" w:after="120"/>
        <w:jc w:val="both"/>
        <w:rPr>
          <w:rFonts w:ascii="Times New Roman" w:hAnsi="Times New Roman"/>
          <w:b/>
          <w:sz w:val="24"/>
          <w:szCs w:val="24"/>
        </w:rPr>
      </w:pPr>
      <w:r w:rsidRPr="00BF769F">
        <w:rPr>
          <w:rFonts w:ascii="Times New Roman" w:hAnsi="Times New Roman"/>
          <w:b/>
          <w:sz w:val="24"/>
          <w:szCs w:val="24"/>
        </w:rPr>
        <w:t>Services to be provided</w:t>
      </w:r>
    </w:p>
    <w:p w14:paraId="685C5899" w14:textId="77777777" w:rsidR="00562122" w:rsidRPr="00BF769F" w:rsidRDefault="00562122" w:rsidP="00562122">
      <w:pPr>
        <w:spacing w:after="120"/>
        <w:jc w:val="both"/>
        <w:rPr>
          <w:rFonts w:ascii="Times New Roman" w:hAnsi="Times New Roman"/>
          <w:sz w:val="22"/>
          <w:szCs w:val="22"/>
        </w:rPr>
      </w:pPr>
      <w:r w:rsidRPr="00BF769F">
        <w:rPr>
          <w:rFonts w:ascii="Times New Roman" w:hAnsi="Times New Roman"/>
          <w:sz w:val="22"/>
          <w:szCs w:val="22"/>
        </w:rPr>
        <w:t xml:space="preserve">The services required by the contracting authority are described in the terms of reference. </w:t>
      </w:r>
    </w:p>
    <w:p w14:paraId="39BFC8B6" w14:textId="661EFC7A" w:rsidR="00562122" w:rsidRPr="00BF769F" w:rsidRDefault="00562122" w:rsidP="00562122">
      <w:pPr>
        <w:keepNext/>
        <w:numPr>
          <w:ilvl w:val="0"/>
          <w:numId w:val="23"/>
        </w:numPr>
        <w:spacing w:before="120" w:after="120"/>
        <w:jc w:val="both"/>
        <w:rPr>
          <w:rFonts w:ascii="Times New Roman" w:hAnsi="Times New Roman"/>
          <w:b/>
          <w:sz w:val="24"/>
          <w:szCs w:val="24"/>
        </w:rPr>
      </w:pPr>
      <w:bookmarkStart w:id="0" w:name="_Ref499723935"/>
      <w:r w:rsidRPr="00BF769F">
        <w:rPr>
          <w:rFonts w:ascii="Times New Roman" w:hAnsi="Times New Roman"/>
          <w:b/>
          <w:sz w:val="24"/>
          <w:szCs w:val="24"/>
        </w:rPr>
        <w:t>Timetable</w:t>
      </w:r>
      <w:bookmarkEnd w:id="0"/>
      <w:r w:rsidR="001373AF" w:rsidRPr="00BF769F">
        <w:rPr>
          <w:rStyle w:val="FootnoteReference"/>
          <w:rFonts w:ascii="Times New Roman" w:hAnsi="Times New Roman"/>
          <w:b/>
          <w:sz w:val="24"/>
          <w:szCs w:val="24"/>
        </w:rPr>
        <w:footnoteReference w:id="5"/>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2160"/>
        <w:gridCol w:w="1530"/>
      </w:tblGrid>
      <w:tr w:rsidR="00562122" w:rsidRPr="00BF769F" w14:paraId="654C5BA0" w14:textId="77777777" w:rsidTr="00412F7C">
        <w:tc>
          <w:tcPr>
            <w:tcW w:w="5040" w:type="dxa"/>
            <w:tcBorders>
              <w:top w:val="single" w:sz="4" w:space="0" w:color="auto"/>
              <w:left w:val="single" w:sz="4" w:space="0" w:color="auto"/>
              <w:bottom w:val="nil"/>
              <w:right w:val="single" w:sz="4" w:space="0" w:color="auto"/>
            </w:tcBorders>
            <w:shd w:val="clear" w:color="auto" w:fill="808080" w:themeFill="background1" w:themeFillShade="80"/>
          </w:tcPr>
          <w:p w14:paraId="0D83D3E0" w14:textId="77777777" w:rsidR="00562122" w:rsidRPr="00BF769F" w:rsidRDefault="00562122" w:rsidP="00562122">
            <w:pPr>
              <w:spacing w:after="0"/>
              <w:rPr>
                <w:rFonts w:ascii="Times New Roman" w:hAnsi="Times New Roman"/>
                <w:sz w:val="22"/>
                <w:szCs w:val="22"/>
              </w:rPr>
            </w:pPr>
          </w:p>
        </w:tc>
        <w:tc>
          <w:tcPr>
            <w:tcW w:w="2160" w:type="dxa"/>
            <w:tcBorders>
              <w:top w:val="single" w:sz="4" w:space="0" w:color="auto"/>
              <w:left w:val="single" w:sz="4" w:space="0" w:color="auto"/>
              <w:bottom w:val="single" w:sz="4" w:space="0" w:color="auto"/>
              <w:right w:val="single" w:sz="4" w:space="0" w:color="auto"/>
            </w:tcBorders>
            <w:shd w:val="pct10" w:color="auto" w:fill="FFFFFF"/>
            <w:hideMark/>
          </w:tcPr>
          <w:p w14:paraId="1563DF1E" w14:textId="77777777" w:rsidR="00562122" w:rsidRPr="00BF769F" w:rsidRDefault="00562122" w:rsidP="00562122">
            <w:pPr>
              <w:spacing w:after="0"/>
              <w:jc w:val="center"/>
              <w:rPr>
                <w:rFonts w:ascii="Times New Roman" w:hAnsi="Times New Roman"/>
                <w:b/>
                <w:sz w:val="22"/>
                <w:szCs w:val="22"/>
              </w:rPr>
            </w:pPr>
            <w:r w:rsidRPr="00BF769F">
              <w:rPr>
                <w:rFonts w:ascii="Times New Roman" w:hAnsi="Times New Roman"/>
                <w:b/>
                <w:sz w:val="22"/>
                <w:szCs w:val="22"/>
              </w:rPr>
              <w:t>DATE</w:t>
            </w:r>
          </w:p>
        </w:tc>
        <w:tc>
          <w:tcPr>
            <w:tcW w:w="1530" w:type="dxa"/>
            <w:tcBorders>
              <w:top w:val="single" w:sz="4" w:space="0" w:color="auto"/>
              <w:left w:val="single" w:sz="4" w:space="0" w:color="auto"/>
              <w:bottom w:val="nil"/>
              <w:right w:val="single" w:sz="4" w:space="0" w:color="auto"/>
            </w:tcBorders>
            <w:shd w:val="pct10" w:color="auto" w:fill="FFFFFF"/>
            <w:hideMark/>
          </w:tcPr>
          <w:p w14:paraId="337331DB" w14:textId="0A44AF83" w:rsidR="00562122" w:rsidRPr="00BF769F" w:rsidRDefault="00562122" w:rsidP="00562122">
            <w:pPr>
              <w:spacing w:after="0"/>
              <w:jc w:val="center"/>
              <w:rPr>
                <w:rFonts w:ascii="Times New Roman" w:hAnsi="Times New Roman"/>
                <w:b/>
                <w:sz w:val="22"/>
                <w:szCs w:val="22"/>
              </w:rPr>
            </w:pPr>
            <w:r w:rsidRPr="00BF769F">
              <w:rPr>
                <w:rFonts w:ascii="Times New Roman" w:hAnsi="Times New Roman"/>
                <w:b/>
                <w:sz w:val="22"/>
                <w:szCs w:val="22"/>
              </w:rPr>
              <w:t>TIME</w:t>
            </w:r>
          </w:p>
        </w:tc>
      </w:tr>
      <w:tr w:rsidR="00562122" w:rsidRPr="00BF769F" w14:paraId="76B09646" w14:textId="77777777" w:rsidTr="00412F7C">
        <w:tc>
          <w:tcPr>
            <w:tcW w:w="5040" w:type="dxa"/>
            <w:tcBorders>
              <w:top w:val="single" w:sz="4" w:space="0" w:color="auto"/>
              <w:left w:val="single" w:sz="4" w:space="0" w:color="auto"/>
              <w:bottom w:val="single" w:sz="4" w:space="0" w:color="auto"/>
              <w:right w:val="single" w:sz="4" w:space="0" w:color="auto"/>
            </w:tcBorders>
            <w:shd w:val="pct10" w:color="auto" w:fill="FFFFFF"/>
            <w:hideMark/>
          </w:tcPr>
          <w:p w14:paraId="3D63E463" w14:textId="77777777" w:rsidR="00562122" w:rsidRPr="00BF769F" w:rsidRDefault="00562122" w:rsidP="00562122">
            <w:pPr>
              <w:spacing w:before="120" w:after="120"/>
              <w:rPr>
                <w:rFonts w:ascii="Times New Roman" w:hAnsi="Times New Roman"/>
                <w:b/>
                <w:sz w:val="22"/>
                <w:szCs w:val="22"/>
              </w:rPr>
            </w:pPr>
            <w:r w:rsidRPr="00BF769F">
              <w:rPr>
                <w:rFonts w:ascii="Times New Roman" w:hAnsi="Times New Roman"/>
                <w:b/>
                <w:sz w:val="22"/>
                <w:szCs w:val="22"/>
              </w:rPr>
              <w:t>Deadline for requesting clarification from the contracting authority</w:t>
            </w:r>
          </w:p>
        </w:tc>
        <w:tc>
          <w:tcPr>
            <w:tcW w:w="2160" w:type="dxa"/>
            <w:tcBorders>
              <w:top w:val="single" w:sz="4" w:space="0" w:color="auto"/>
              <w:left w:val="single" w:sz="4" w:space="0" w:color="auto"/>
              <w:bottom w:val="single" w:sz="4" w:space="0" w:color="auto"/>
              <w:right w:val="single" w:sz="4" w:space="0" w:color="auto"/>
            </w:tcBorders>
            <w:hideMark/>
          </w:tcPr>
          <w:p w14:paraId="3C3D8CF2" w14:textId="13AFB5B0" w:rsidR="00562122" w:rsidRPr="00BF769F" w:rsidRDefault="00D8200C" w:rsidP="00562122">
            <w:pPr>
              <w:spacing w:before="120" w:after="120"/>
              <w:jc w:val="center"/>
              <w:rPr>
                <w:rFonts w:ascii="Times New Roman" w:hAnsi="Times New Roman"/>
                <w:sz w:val="22"/>
                <w:szCs w:val="22"/>
              </w:rPr>
            </w:pPr>
            <w:r w:rsidRPr="00BF769F">
              <w:rPr>
                <w:rFonts w:ascii="Times New Roman" w:hAnsi="Times New Roman"/>
                <w:sz w:val="22"/>
                <w:szCs w:val="22"/>
              </w:rPr>
              <w:t>&lt; 10</w:t>
            </w:r>
            <w:r w:rsidR="00562122" w:rsidRPr="00BF769F">
              <w:rPr>
                <w:rFonts w:ascii="Times New Roman" w:hAnsi="Times New Roman"/>
                <w:sz w:val="22"/>
                <w:szCs w:val="22"/>
              </w:rPr>
              <w:t xml:space="preserve"> days before deadline for tenders &gt;</w:t>
            </w:r>
          </w:p>
        </w:tc>
        <w:tc>
          <w:tcPr>
            <w:tcW w:w="1530" w:type="dxa"/>
            <w:tcBorders>
              <w:top w:val="single" w:sz="4" w:space="0" w:color="auto"/>
              <w:left w:val="single" w:sz="4" w:space="0" w:color="auto"/>
              <w:bottom w:val="single" w:sz="4" w:space="0" w:color="auto"/>
              <w:right w:val="single" w:sz="4" w:space="0" w:color="auto"/>
            </w:tcBorders>
            <w:hideMark/>
          </w:tcPr>
          <w:p w14:paraId="2054F7BB" w14:textId="77777777" w:rsidR="00562122" w:rsidRPr="00BF769F" w:rsidRDefault="00562122" w:rsidP="00562122">
            <w:pPr>
              <w:spacing w:before="120" w:after="120"/>
              <w:jc w:val="center"/>
              <w:rPr>
                <w:rFonts w:ascii="Times New Roman" w:hAnsi="Times New Roman"/>
                <w:sz w:val="22"/>
                <w:szCs w:val="22"/>
              </w:rPr>
            </w:pPr>
            <w:r w:rsidRPr="00BF769F">
              <w:rPr>
                <w:rFonts w:ascii="Times New Roman" w:hAnsi="Times New Roman"/>
                <w:sz w:val="22"/>
                <w:szCs w:val="22"/>
              </w:rPr>
              <w:t>-</w:t>
            </w:r>
          </w:p>
        </w:tc>
      </w:tr>
      <w:tr w:rsidR="00562122" w:rsidRPr="00BF769F" w14:paraId="2F658DDC" w14:textId="77777777" w:rsidTr="00412F7C">
        <w:tc>
          <w:tcPr>
            <w:tcW w:w="5040" w:type="dxa"/>
            <w:tcBorders>
              <w:top w:val="single" w:sz="4" w:space="0" w:color="auto"/>
              <w:left w:val="single" w:sz="4" w:space="0" w:color="auto"/>
              <w:bottom w:val="single" w:sz="4" w:space="0" w:color="auto"/>
              <w:right w:val="single" w:sz="4" w:space="0" w:color="auto"/>
            </w:tcBorders>
            <w:shd w:val="pct10" w:color="auto" w:fill="FFFFFF"/>
            <w:hideMark/>
          </w:tcPr>
          <w:p w14:paraId="6F81F75C" w14:textId="77777777" w:rsidR="00562122" w:rsidRPr="00BF769F" w:rsidRDefault="00562122" w:rsidP="00562122">
            <w:pPr>
              <w:spacing w:before="120" w:after="120"/>
              <w:rPr>
                <w:rFonts w:ascii="Times New Roman" w:hAnsi="Times New Roman"/>
                <w:b/>
                <w:sz w:val="22"/>
                <w:szCs w:val="22"/>
              </w:rPr>
            </w:pPr>
            <w:r w:rsidRPr="00BF769F">
              <w:rPr>
                <w:rFonts w:ascii="Times New Roman" w:hAnsi="Times New Roman"/>
                <w:b/>
                <w:sz w:val="22"/>
                <w:szCs w:val="22"/>
              </w:rPr>
              <w:t xml:space="preserve">Last date for the contracting authority to provide clarification </w:t>
            </w:r>
          </w:p>
        </w:tc>
        <w:tc>
          <w:tcPr>
            <w:tcW w:w="2160" w:type="dxa"/>
            <w:tcBorders>
              <w:top w:val="single" w:sz="4" w:space="0" w:color="auto"/>
              <w:left w:val="single" w:sz="4" w:space="0" w:color="auto"/>
              <w:bottom w:val="single" w:sz="4" w:space="0" w:color="auto"/>
              <w:right w:val="single" w:sz="4" w:space="0" w:color="auto"/>
            </w:tcBorders>
            <w:hideMark/>
          </w:tcPr>
          <w:p w14:paraId="67FB6F0B" w14:textId="2F786F48" w:rsidR="00562122" w:rsidRPr="00BF769F" w:rsidRDefault="00D53886" w:rsidP="00562122">
            <w:pPr>
              <w:spacing w:before="120" w:after="120"/>
              <w:jc w:val="center"/>
              <w:rPr>
                <w:rFonts w:ascii="Times New Roman" w:hAnsi="Times New Roman"/>
                <w:sz w:val="22"/>
                <w:szCs w:val="22"/>
              </w:rPr>
            </w:pPr>
            <w:r w:rsidRPr="00BF769F">
              <w:rPr>
                <w:rFonts w:ascii="Times New Roman" w:hAnsi="Times New Roman"/>
                <w:sz w:val="22"/>
                <w:szCs w:val="22"/>
              </w:rPr>
              <w:t>&lt; 5</w:t>
            </w:r>
            <w:r w:rsidR="00562122" w:rsidRPr="00BF769F">
              <w:rPr>
                <w:rFonts w:ascii="Times New Roman" w:hAnsi="Times New Roman"/>
                <w:sz w:val="22"/>
                <w:szCs w:val="22"/>
              </w:rPr>
              <w:t xml:space="preserve"> days before deadline for tenders &gt;</w:t>
            </w:r>
          </w:p>
        </w:tc>
        <w:tc>
          <w:tcPr>
            <w:tcW w:w="1530" w:type="dxa"/>
            <w:tcBorders>
              <w:top w:val="single" w:sz="4" w:space="0" w:color="auto"/>
              <w:left w:val="single" w:sz="4" w:space="0" w:color="auto"/>
              <w:bottom w:val="single" w:sz="4" w:space="0" w:color="auto"/>
              <w:right w:val="single" w:sz="4" w:space="0" w:color="auto"/>
            </w:tcBorders>
            <w:hideMark/>
          </w:tcPr>
          <w:p w14:paraId="33DFE51E" w14:textId="77777777" w:rsidR="00562122" w:rsidRPr="00BF769F" w:rsidRDefault="00562122" w:rsidP="00562122">
            <w:pPr>
              <w:spacing w:before="120" w:after="120"/>
              <w:jc w:val="center"/>
              <w:rPr>
                <w:rFonts w:ascii="Times New Roman" w:hAnsi="Times New Roman"/>
                <w:sz w:val="22"/>
                <w:szCs w:val="22"/>
              </w:rPr>
            </w:pPr>
            <w:r w:rsidRPr="00BF769F">
              <w:rPr>
                <w:rFonts w:ascii="Times New Roman" w:hAnsi="Times New Roman"/>
                <w:sz w:val="22"/>
                <w:szCs w:val="22"/>
              </w:rPr>
              <w:t>-</w:t>
            </w:r>
          </w:p>
        </w:tc>
      </w:tr>
      <w:tr w:rsidR="00562122" w:rsidRPr="00BF769F" w14:paraId="6753124B" w14:textId="77777777" w:rsidTr="00412F7C">
        <w:tc>
          <w:tcPr>
            <w:tcW w:w="5040" w:type="dxa"/>
            <w:tcBorders>
              <w:top w:val="single" w:sz="4" w:space="0" w:color="auto"/>
              <w:left w:val="single" w:sz="4" w:space="0" w:color="auto"/>
              <w:bottom w:val="single" w:sz="4" w:space="0" w:color="auto"/>
              <w:right w:val="single" w:sz="4" w:space="0" w:color="auto"/>
            </w:tcBorders>
            <w:shd w:val="pct10" w:color="auto" w:fill="FFFFFF"/>
            <w:hideMark/>
          </w:tcPr>
          <w:p w14:paraId="66000238" w14:textId="77777777" w:rsidR="00562122" w:rsidRPr="00BF769F" w:rsidRDefault="00562122" w:rsidP="00562122">
            <w:pPr>
              <w:spacing w:before="120" w:after="120"/>
              <w:rPr>
                <w:rFonts w:ascii="Times New Roman" w:hAnsi="Times New Roman"/>
                <w:b/>
                <w:sz w:val="22"/>
                <w:szCs w:val="22"/>
              </w:rPr>
            </w:pPr>
            <w:r w:rsidRPr="00BF769F">
              <w:rPr>
                <w:rFonts w:ascii="Times New Roman" w:hAnsi="Times New Roman"/>
                <w:b/>
                <w:sz w:val="22"/>
                <w:szCs w:val="22"/>
              </w:rPr>
              <w:t>Deadline for submitting tenders</w:t>
            </w:r>
          </w:p>
        </w:tc>
        <w:tc>
          <w:tcPr>
            <w:tcW w:w="2160" w:type="dxa"/>
            <w:tcBorders>
              <w:top w:val="single" w:sz="4" w:space="0" w:color="auto"/>
              <w:left w:val="single" w:sz="4" w:space="0" w:color="auto"/>
              <w:bottom w:val="single" w:sz="4" w:space="0" w:color="auto"/>
              <w:right w:val="single" w:sz="4" w:space="0" w:color="auto"/>
            </w:tcBorders>
            <w:hideMark/>
          </w:tcPr>
          <w:p w14:paraId="2961FB42" w14:textId="64E6EEBF" w:rsidR="00562122" w:rsidRPr="00BF769F" w:rsidRDefault="00562122" w:rsidP="004648E0">
            <w:pPr>
              <w:spacing w:before="120" w:after="120"/>
              <w:jc w:val="center"/>
              <w:rPr>
                <w:rFonts w:ascii="Times New Roman" w:hAnsi="Times New Roman"/>
                <w:sz w:val="22"/>
                <w:szCs w:val="22"/>
              </w:rPr>
            </w:pPr>
            <w:r w:rsidRPr="00BF769F">
              <w:rPr>
                <w:rFonts w:ascii="Times New Roman" w:hAnsi="Times New Roman"/>
                <w:sz w:val="22"/>
                <w:szCs w:val="22"/>
              </w:rPr>
              <w:t xml:space="preserve">&lt; </w:t>
            </w:r>
            <w:r w:rsidR="0032206E" w:rsidRPr="00BF769F">
              <w:rPr>
                <w:rFonts w:ascii="Times New Roman" w:hAnsi="Times New Roman"/>
                <w:sz w:val="22"/>
                <w:szCs w:val="22"/>
              </w:rPr>
              <w:t>1</w:t>
            </w:r>
            <w:r w:rsidR="00195116" w:rsidRPr="00BF769F">
              <w:rPr>
                <w:rFonts w:ascii="Times New Roman" w:hAnsi="Times New Roman"/>
                <w:sz w:val="22"/>
                <w:szCs w:val="22"/>
              </w:rPr>
              <w:t>5</w:t>
            </w:r>
            <w:r w:rsidR="004648E0" w:rsidRPr="00BF769F">
              <w:rPr>
                <w:rFonts w:ascii="Times New Roman" w:hAnsi="Times New Roman"/>
                <w:sz w:val="22"/>
                <w:szCs w:val="22"/>
              </w:rPr>
              <w:t>.0</w:t>
            </w:r>
            <w:r w:rsidR="00195116" w:rsidRPr="00BF769F">
              <w:rPr>
                <w:rFonts w:ascii="Times New Roman" w:hAnsi="Times New Roman"/>
                <w:sz w:val="22"/>
                <w:szCs w:val="22"/>
              </w:rPr>
              <w:t>1</w:t>
            </w:r>
            <w:r w:rsidR="004648E0" w:rsidRPr="00BF769F">
              <w:rPr>
                <w:rFonts w:ascii="Times New Roman" w:hAnsi="Times New Roman"/>
                <w:sz w:val="22"/>
                <w:szCs w:val="22"/>
              </w:rPr>
              <w:t>.202</w:t>
            </w:r>
            <w:r w:rsidR="00195116" w:rsidRPr="00BF769F">
              <w:rPr>
                <w:rFonts w:ascii="Times New Roman" w:hAnsi="Times New Roman"/>
                <w:sz w:val="22"/>
                <w:szCs w:val="22"/>
              </w:rPr>
              <w:t>1</w:t>
            </w:r>
            <w:r w:rsidRPr="00BF769F">
              <w:rPr>
                <w:rFonts w:ascii="Times New Roman" w:hAnsi="Times New Roman"/>
                <w:sz w:val="22"/>
                <w:szCs w:val="22"/>
              </w:rPr>
              <w:t xml:space="preserve"> &gt;</w:t>
            </w:r>
          </w:p>
        </w:tc>
        <w:tc>
          <w:tcPr>
            <w:tcW w:w="1530" w:type="dxa"/>
            <w:tcBorders>
              <w:top w:val="single" w:sz="4" w:space="0" w:color="auto"/>
              <w:left w:val="single" w:sz="4" w:space="0" w:color="auto"/>
              <w:bottom w:val="single" w:sz="4" w:space="0" w:color="auto"/>
              <w:right w:val="single" w:sz="4" w:space="0" w:color="auto"/>
            </w:tcBorders>
            <w:hideMark/>
          </w:tcPr>
          <w:p w14:paraId="2EF0CF72" w14:textId="10706B61" w:rsidR="00562122" w:rsidRPr="00BF769F" w:rsidRDefault="00562122" w:rsidP="004648E0">
            <w:pPr>
              <w:spacing w:before="120" w:after="120"/>
              <w:jc w:val="center"/>
              <w:rPr>
                <w:rFonts w:ascii="Times New Roman" w:hAnsi="Times New Roman"/>
                <w:sz w:val="22"/>
                <w:szCs w:val="22"/>
              </w:rPr>
            </w:pPr>
            <w:r w:rsidRPr="00BF769F">
              <w:rPr>
                <w:rFonts w:ascii="Times New Roman" w:hAnsi="Times New Roman"/>
                <w:sz w:val="22"/>
                <w:szCs w:val="22"/>
              </w:rPr>
              <w:t xml:space="preserve">&lt; </w:t>
            </w:r>
            <w:r w:rsidR="004648E0" w:rsidRPr="00BF769F">
              <w:rPr>
                <w:rFonts w:ascii="Times New Roman" w:hAnsi="Times New Roman"/>
                <w:sz w:val="22"/>
                <w:szCs w:val="22"/>
              </w:rPr>
              <w:t>18:00</w:t>
            </w:r>
            <w:r w:rsidRPr="00BF769F">
              <w:rPr>
                <w:rFonts w:ascii="Times New Roman" w:hAnsi="Times New Roman"/>
                <w:sz w:val="22"/>
                <w:szCs w:val="22"/>
              </w:rPr>
              <w:t>&gt;</w:t>
            </w:r>
          </w:p>
        </w:tc>
      </w:tr>
      <w:tr w:rsidR="00562122" w:rsidRPr="00BF769F" w14:paraId="6AC83B2A" w14:textId="77777777" w:rsidTr="00412F7C">
        <w:tc>
          <w:tcPr>
            <w:tcW w:w="5040" w:type="dxa"/>
            <w:tcBorders>
              <w:top w:val="single" w:sz="4" w:space="0" w:color="auto"/>
              <w:left w:val="single" w:sz="4" w:space="0" w:color="auto"/>
              <w:bottom w:val="single" w:sz="4" w:space="0" w:color="auto"/>
              <w:right w:val="single" w:sz="4" w:space="0" w:color="auto"/>
            </w:tcBorders>
            <w:shd w:val="pct10" w:color="auto" w:fill="FFFFFF"/>
            <w:hideMark/>
          </w:tcPr>
          <w:p w14:paraId="78F1A4D4" w14:textId="77777777" w:rsidR="00562122" w:rsidRPr="00BF769F" w:rsidRDefault="00562122" w:rsidP="00562122">
            <w:pPr>
              <w:spacing w:before="120" w:after="120"/>
              <w:rPr>
                <w:rFonts w:ascii="Times New Roman" w:hAnsi="Times New Roman"/>
                <w:b/>
                <w:sz w:val="22"/>
                <w:szCs w:val="22"/>
              </w:rPr>
            </w:pPr>
            <w:r w:rsidRPr="00BF769F">
              <w:rPr>
                <w:rFonts w:ascii="Times New Roman" w:hAnsi="Times New Roman"/>
                <w:b/>
                <w:sz w:val="22"/>
                <w:szCs w:val="22"/>
              </w:rPr>
              <w:t>Completion date for evaluating technical offers</w:t>
            </w:r>
          </w:p>
        </w:tc>
        <w:tc>
          <w:tcPr>
            <w:tcW w:w="2160" w:type="dxa"/>
            <w:tcBorders>
              <w:top w:val="single" w:sz="4" w:space="0" w:color="auto"/>
              <w:left w:val="single" w:sz="4" w:space="0" w:color="auto"/>
              <w:bottom w:val="single" w:sz="4" w:space="0" w:color="auto"/>
              <w:right w:val="single" w:sz="4" w:space="0" w:color="auto"/>
            </w:tcBorders>
            <w:hideMark/>
          </w:tcPr>
          <w:p w14:paraId="694D5432" w14:textId="6DD751C3" w:rsidR="00562122" w:rsidRPr="00BF769F" w:rsidRDefault="00BF7DA5" w:rsidP="00562122">
            <w:pPr>
              <w:spacing w:before="120" w:after="120"/>
              <w:jc w:val="center"/>
              <w:rPr>
                <w:rFonts w:ascii="Times New Roman" w:hAnsi="Times New Roman"/>
                <w:sz w:val="22"/>
                <w:szCs w:val="22"/>
              </w:rPr>
            </w:pPr>
            <w:r w:rsidRPr="00BF769F">
              <w:rPr>
                <w:rFonts w:ascii="Times New Roman" w:hAnsi="Times New Roman"/>
                <w:sz w:val="22"/>
                <w:szCs w:val="22"/>
              </w:rPr>
              <w:t>&lt; At most 1</w:t>
            </w:r>
            <w:r w:rsidR="00346495" w:rsidRPr="00BF769F">
              <w:rPr>
                <w:rFonts w:ascii="Times New Roman" w:hAnsi="Times New Roman"/>
                <w:sz w:val="22"/>
                <w:szCs w:val="22"/>
              </w:rPr>
              <w:t>0</w:t>
            </w:r>
            <w:r w:rsidR="00562122" w:rsidRPr="00BF769F">
              <w:rPr>
                <w:rFonts w:ascii="Times New Roman" w:hAnsi="Times New Roman"/>
                <w:sz w:val="22"/>
                <w:szCs w:val="22"/>
              </w:rPr>
              <w:t xml:space="preserve"> days after deadline for tenders &gt; </w:t>
            </w:r>
          </w:p>
        </w:tc>
        <w:tc>
          <w:tcPr>
            <w:tcW w:w="1530" w:type="dxa"/>
            <w:tcBorders>
              <w:top w:val="single" w:sz="4" w:space="0" w:color="auto"/>
              <w:left w:val="single" w:sz="4" w:space="0" w:color="auto"/>
              <w:bottom w:val="single" w:sz="4" w:space="0" w:color="auto"/>
              <w:right w:val="single" w:sz="4" w:space="0" w:color="auto"/>
            </w:tcBorders>
            <w:hideMark/>
          </w:tcPr>
          <w:p w14:paraId="56A3F3AE" w14:textId="77777777" w:rsidR="00562122" w:rsidRPr="00BF769F" w:rsidRDefault="00562122" w:rsidP="00562122">
            <w:pPr>
              <w:spacing w:before="120" w:after="120"/>
              <w:jc w:val="center"/>
              <w:rPr>
                <w:rFonts w:ascii="Times New Roman" w:hAnsi="Times New Roman"/>
                <w:sz w:val="22"/>
                <w:szCs w:val="22"/>
              </w:rPr>
            </w:pPr>
            <w:r w:rsidRPr="00BF769F">
              <w:rPr>
                <w:rFonts w:ascii="Times New Roman" w:hAnsi="Times New Roman"/>
                <w:sz w:val="22"/>
                <w:szCs w:val="22"/>
              </w:rPr>
              <w:t>-</w:t>
            </w:r>
          </w:p>
        </w:tc>
      </w:tr>
      <w:tr w:rsidR="00562122" w:rsidRPr="00BF769F" w14:paraId="7ECE5E41" w14:textId="77777777" w:rsidTr="00412F7C">
        <w:tc>
          <w:tcPr>
            <w:tcW w:w="5040" w:type="dxa"/>
            <w:tcBorders>
              <w:top w:val="single" w:sz="4" w:space="0" w:color="auto"/>
              <w:left w:val="single" w:sz="4" w:space="0" w:color="auto"/>
              <w:bottom w:val="single" w:sz="4" w:space="0" w:color="auto"/>
              <w:right w:val="single" w:sz="4" w:space="0" w:color="auto"/>
            </w:tcBorders>
            <w:shd w:val="pct10" w:color="auto" w:fill="FFFFFF"/>
            <w:hideMark/>
          </w:tcPr>
          <w:p w14:paraId="1E92BC1C" w14:textId="77777777" w:rsidR="00562122" w:rsidRPr="00BF769F" w:rsidRDefault="00562122" w:rsidP="00562122">
            <w:pPr>
              <w:spacing w:before="120" w:after="120"/>
              <w:rPr>
                <w:rFonts w:ascii="Times New Roman" w:hAnsi="Times New Roman"/>
                <w:b/>
                <w:sz w:val="22"/>
                <w:szCs w:val="22"/>
              </w:rPr>
            </w:pPr>
            <w:r w:rsidRPr="00BF769F">
              <w:rPr>
                <w:rFonts w:ascii="Times New Roman" w:hAnsi="Times New Roman"/>
                <w:b/>
                <w:sz w:val="22"/>
                <w:szCs w:val="22"/>
              </w:rPr>
              <w:t>Notification of award/non-award</w:t>
            </w:r>
          </w:p>
        </w:tc>
        <w:tc>
          <w:tcPr>
            <w:tcW w:w="2160" w:type="dxa"/>
            <w:tcBorders>
              <w:top w:val="single" w:sz="4" w:space="0" w:color="auto"/>
              <w:left w:val="single" w:sz="4" w:space="0" w:color="auto"/>
              <w:bottom w:val="single" w:sz="4" w:space="0" w:color="auto"/>
              <w:right w:val="single" w:sz="4" w:space="0" w:color="auto"/>
            </w:tcBorders>
            <w:hideMark/>
          </w:tcPr>
          <w:p w14:paraId="7E474FC4" w14:textId="780ECFC3" w:rsidR="00562122" w:rsidRPr="00BF769F" w:rsidRDefault="00BF7DA5" w:rsidP="00562122">
            <w:pPr>
              <w:spacing w:before="120" w:after="120"/>
              <w:jc w:val="center"/>
              <w:rPr>
                <w:rFonts w:ascii="Times New Roman" w:hAnsi="Times New Roman"/>
                <w:sz w:val="22"/>
                <w:szCs w:val="22"/>
              </w:rPr>
            </w:pPr>
            <w:r w:rsidRPr="00BF769F">
              <w:rPr>
                <w:rFonts w:ascii="Times New Roman" w:hAnsi="Times New Roman"/>
                <w:sz w:val="22"/>
                <w:szCs w:val="22"/>
              </w:rPr>
              <w:t>&lt; at most 5</w:t>
            </w:r>
            <w:r w:rsidR="00562122" w:rsidRPr="00BF769F">
              <w:rPr>
                <w:rFonts w:ascii="Times New Roman" w:hAnsi="Times New Roman"/>
                <w:sz w:val="22"/>
                <w:szCs w:val="22"/>
              </w:rPr>
              <w:t xml:space="preserve"> days after completion of evaluation process &gt; </w:t>
            </w:r>
          </w:p>
        </w:tc>
        <w:tc>
          <w:tcPr>
            <w:tcW w:w="1530" w:type="dxa"/>
            <w:tcBorders>
              <w:top w:val="single" w:sz="4" w:space="0" w:color="auto"/>
              <w:left w:val="single" w:sz="4" w:space="0" w:color="auto"/>
              <w:bottom w:val="single" w:sz="4" w:space="0" w:color="auto"/>
              <w:right w:val="single" w:sz="4" w:space="0" w:color="auto"/>
            </w:tcBorders>
            <w:hideMark/>
          </w:tcPr>
          <w:p w14:paraId="10CC0AFE" w14:textId="77777777" w:rsidR="00562122" w:rsidRPr="00BF769F" w:rsidRDefault="00562122" w:rsidP="00562122">
            <w:pPr>
              <w:spacing w:before="120" w:after="120"/>
              <w:jc w:val="center"/>
              <w:rPr>
                <w:rFonts w:ascii="Times New Roman" w:hAnsi="Times New Roman"/>
                <w:sz w:val="22"/>
                <w:szCs w:val="22"/>
              </w:rPr>
            </w:pPr>
            <w:r w:rsidRPr="00BF769F">
              <w:rPr>
                <w:rFonts w:ascii="Times New Roman" w:hAnsi="Times New Roman"/>
                <w:sz w:val="22"/>
                <w:szCs w:val="22"/>
              </w:rPr>
              <w:t>-</w:t>
            </w:r>
          </w:p>
        </w:tc>
      </w:tr>
      <w:tr w:rsidR="00562122" w:rsidRPr="00BF769F" w14:paraId="0F7E5355" w14:textId="77777777" w:rsidTr="00412F7C">
        <w:tc>
          <w:tcPr>
            <w:tcW w:w="5040" w:type="dxa"/>
            <w:tcBorders>
              <w:top w:val="single" w:sz="4" w:space="0" w:color="auto"/>
              <w:left w:val="single" w:sz="4" w:space="0" w:color="auto"/>
              <w:bottom w:val="single" w:sz="4" w:space="0" w:color="auto"/>
              <w:right w:val="single" w:sz="4" w:space="0" w:color="auto"/>
            </w:tcBorders>
            <w:shd w:val="pct10" w:color="auto" w:fill="FFFFFF"/>
            <w:hideMark/>
          </w:tcPr>
          <w:p w14:paraId="4E02D55B" w14:textId="77777777" w:rsidR="00562122" w:rsidRPr="00BF769F" w:rsidRDefault="00562122" w:rsidP="00562122">
            <w:pPr>
              <w:spacing w:before="120" w:after="120"/>
              <w:rPr>
                <w:rFonts w:ascii="Times New Roman" w:hAnsi="Times New Roman"/>
                <w:b/>
                <w:sz w:val="22"/>
                <w:szCs w:val="22"/>
              </w:rPr>
            </w:pPr>
            <w:r w:rsidRPr="00BF769F">
              <w:rPr>
                <w:rFonts w:ascii="Times New Roman" w:hAnsi="Times New Roman"/>
                <w:b/>
                <w:sz w:val="22"/>
                <w:szCs w:val="22"/>
              </w:rPr>
              <w:t>Contract signature</w:t>
            </w:r>
          </w:p>
        </w:tc>
        <w:tc>
          <w:tcPr>
            <w:tcW w:w="2160" w:type="dxa"/>
            <w:tcBorders>
              <w:top w:val="single" w:sz="4" w:space="0" w:color="auto"/>
              <w:left w:val="single" w:sz="4" w:space="0" w:color="auto"/>
              <w:bottom w:val="single" w:sz="4" w:space="0" w:color="auto"/>
              <w:right w:val="single" w:sz="4" w:space="0" w:color="auto"/>
            </w:tcBorders>
            <w:hideMark/>
          </w:tcPr>
          <w:p w14:paraId="5DBFD3B5" w14:textId="1E7BFC17" w:rsidR="00562122" w:rsidRPr="00BF769F" w:rsidRDefault="00AB644A" w:rsidP="00562122">
            <w:pPr>
              <w:spacing w:before="120" w:after="120"/>
              <w:jc w:val="center"/>
              <w:rPr>
                <w:rFonts w:ascii="Times New Roman" w:hAnsi="Times New Roman"/>
                <w:sz w:val="22"/>
                <w:szCs w:val="22"/>
              </w:rPr>
            </w:pPr>
            <w:r w:rsidRPr="00BF769F">
              <w:rPr>
                <w:rFonts w:ascii="Times New Roman" w:hAnsi="Times New Roman"/>
                <w:sz w:val="22"/>
                <w:szCs w:val="22"/>
              </w:rPr>
              <w:t>&lt;at most 5</w:t>
            </w:r>
            <w:r w:rsidR="00562122" w:rsidRPr="00BF769F">
              <w:rPr>
                <w:rFonts w:ascii="Times New Roman" w:hAnsi="Times New Roman"/>
                <w:sz w:val="22"/>
                <w:szCs w:val="22"/>
              </w:rPr>
              <w:t xml:space="preserve"> days after notification of award &gt; </w:t>
            </w:r>
          </w:p>
        </w:tc>
        <w:tc>
          <w:tcPr>
            <w:tcW w:w="1530" w:type="dxa"/>
            <w:tcBorders>
              <w:top w:val="single" w:sz="4" w:space="0" w:color="auto"/>
              <w:left w:val="single" w:sz="4" w:space="0" w:color="auto"/>
              <w:bottom w:val="single" w:sz="4" w:space="0" w:color="auto"/>
              <w:right w:val="single" w:sz="4" w:space="0" w:color="auto"/>
            </w:tcBorders>
            <w:hideMark/>
          </w:tcPr>
          <w:p w14:paraId="2329A3D1" w14:textId="77777777" w:rsidR="00562122" w:rsidRPr="00BF769F" w:rsidRDefault="00562122" w:rsidP="00562122">
            <w:pPr>
              <w:spacing w:before="120" w:after="120"/>
              <w:jc w:val="center"/>
              <w:rPr>
                <w:rFonts w:ascii="Times New Roman" w:hAnsi="Times New Roman"/>
                <w:sz w:val="22"/>
                <w:szCs w:val="22"/>
              </w:rPr>
            </w:pPr>
            <w:r w:rsidRPr="00BF769F">
              <w:rPr>
                <w:rFonts w:ascii="Times New Roman" w:hAnsi="Times New Roman"/>
                <w:sz w:val="22"/>
                <w:szCs w:val="22"/>
              </w:rPr>
              <w:t>-</w:t>
            </w:r>
          </w:p>
        </w:tc>
      </w:tr>
      <w:tr w:rsidR="00562122" w:rsidRPr="00BF769F" w14:paraId="65555E92" w14:textId="77777777" w:rsidTr="00412F7C">
        <w:tc>
          <w:tcPr>
            <w:tcW w:w="5040" w:type="dxa"/>
            <w:tcBorders>
              <w:top w:val="single" w:sz="4" w:space="0" w:color="auto"/>
              <w:left w:val="single" w:sz="4" w:space="0" w:color="auto"/>
              <w:bottom w:val="single" w:sz="4" w:space="0" w:color="auto"/>
              <w:right w:val="single" w:sz="4" w:space="0" w:color="auto"/>
            </w:tcBorders>
            <w:shd w:val="pct10" w:color="auto" w:fill="FFFFFF"/>
            <w:hideMark/>
          </w:tcPr>
          <w:p w14:paraId="7C4FA583" w14:textId="77777777" w:rsidR="00562122" w:rsidRPr="00BF769F" w:rsidRDefault="00562122" w:rsidP="00562122">
            <w:pPr>
              <w:spacing w:before="120" w:after="120"/>
              <w:rPr>
                <w:rFonts w:ascii="Times New Roman" w:hAnsi="Times New Roman"/>
                <w:b/>
                <w:sz w:val="22"/>
                <w:szCs w:val="22"/>
              </w:rPr>
            </w:pPr>
            <w:r w:rsidRPr="00BF769F">
              <w:rPr>
                <w:rFonts w:ascii="Times New Roman" w:hAnsi="Times New Roman"/>
                <w:b/>
                <w:sz w:val="22"/>
                <w:szCs w:val="22"/>
              </w:rPr>
              <w:t>Start date</w:t>
            </w:r>
          </w:p>
        </w:tc>
        <w:tc>
          <w:tcPr>
            <w:tcW w:w="2160" w:type="dxa"/>
            <w:tcBorders>
              <w:top w:val="single" w:sz="4" w:space="0" w:color="auto"/>
              <w:left w:val="single" w:sz="4" w:space="0" w:color="auto"/>
              <w:bottom w:val="single" w:sz="4" w:space="0" w:color="auto"/>
              <w:right w:val="single" w:sz="4" w:space="0" w:color="auto"/>
            </w:tcBorders>
            <w:hideMark/>
          </w:tcPr>
          <w:p w14:paraId="168D974A" w14:textId="77777777" w:rsidR="00562122" w:rsidRPr="00BF769F" w:rsidRDefault="00562122" w:rsidP="00562122">
            <w:pPr>
              <w:spacing w:before="120" w:after="120"/>
              <w:jc w:val="center"/>
              <w:rPr>
                <w:rFonts w:ascii="Times New Roman" w:hAnsi="Times New Roman"/>
                <w:sz w:val="22"/>
                <w:szCs w:val="22"/>
              </w:rPr>
            </w:pPr>
            <w:r w:rsidRPr="00BF769F">
              <w:rPr>
                <w:rFonts w:ascii="Times New Roman" w:hAnsi="Times New Roman"/>
                <w:sz w:val="22"/>
                <w:szCs w:val="22"/>
              </w:rPr>
              <w:t xml:space="preserve">&lt; to coincide with the date of contract signing &gt; </w:t>
            </w:r>
          </w:p>
        </w:tc>
        <w:tc>
          <w:tcPr>
            <w:tcW w:w="1530" w:type="dxa"/>
            <w:tcBorders>
              <w:top w:val="single" w:sz="4" w:space="0" w:color="auto"/>
              <w:left w:val="single" w:sz="4" w:space="0" w:color="auto"/>
              <w:bottom w:val="single" w:sz="4" w:space="0" w:color="auto"/>
              <w:right w:val="single" w:sz="4" w:space="0" w:color="auto"/>
            </w:tcBorders>
            <w:hideMark/>
          </w:tcPr>
          <w:p w14:paraId="50F1BFBC" w14:textId="77777777" w:rsidR="00562122" w:rsidRPr="00BF769F" w:rsidRDefault="00562122" w:rsidP="00562122">
            <w:pPr>
              <w:spacing w:before="120" w:after="120"/>
              <w:jc w:val="center"/>
              <w:rPr>
                <w:rFonts w:ascii="Times New Roman" w:hAnsi="Times New Roman"/>
                <w:sz w:val="22"/>
                <w:szCs w:val="22"/>
              </w:rPr>
            </w:pPr>
            <w:r w:rsidRPr="00BF769F">
              <w:rPr>
                <w:rFonts w:ascii="Times New Roman" w:hAnsi="Times New Roman"/>
                <w:sz w:val="22"/>
                <w:szCs w:val="22"/>
              </w:rPr>
              <w:t>-</w:t>
            </w:r>
          </w:p>
        </w:tc>
      </w:tr>
    </w:tbl>
    <w:p w14:paraId="5198CCF1" w14:textId="77777777" w:rsidR="00C05061" w:rsidRPr="00BF769F" w:rsidRDefault="00C05061" w:rsidP="00C05061">
      <w:pPr>
        <w:keepNext/>
        <w:spacing w:before="120" w:after="120"/>
        <w:jc w:val="both"/>
        <w:rPr>
          <w:rFonts w:ascii="Times New Roman" w:hAnsi="Times New Roman"/>
          <w:b/>
          <w:sz w:val="24"/>
          <w:szCs w:val="24"/>
        </w:rPr>
      </w:pPr>
      <w:bookmarkStart w:id="1" w:name="_Ref499615030"/>
    </w:p>
    <w:p w14:paraId="1719E7A0" w14:textId="729D9772" w:rsidR="00562122" w:rsidRPr="00BF769F" w:rsidRDefault="00562122" w:rsidP="00C05061">
      <w:pPr>
        <w:pStyle w:val="ListParagraph"/>
        <w:keepNext/>
        <w:numPr>
          <w:ilvl w:val="0"/>
          <w:numId w:val="23"/>
        </w:numPr>
        <w:spacing w:before="120" w:after="120"/>
        <w:jc w:val="both"/>
        <w:rPr>
          <w:rFonts w:ascii="Times New Roman" w:hAnsi="Times New Roman"/>
          <w:b/>
          <w:sz w:val="24"/>
          <w:szCs w:val="24"/>
        </w:rPr>
      </w:pPr>
      <w:r w:rsidRPr="00BF769F">
        <w:rPr>
          <w:rFonts w:ascii="Times New Roman" w:hAnsi="Times New Roman"/>
          <w:b/>
          <w:sz w:val="24"/>
          <w:szCs w:val="24"/>
        </w:rPr>
        <w:t>Participation, experts and subcontracting</w:t>
      </w:r>
      <w:bookmarkEnd w:id="1"/>
    </w:p>
    <w:p w14:paraId="57D79DC5" w14:textId="331FF4E5" w:rsidR="00562122" w:rsidRPr="00BF769F" w:rsidRDefault="00562122" w:rsidP="00562122">
      <w:p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rFonts w:ascii="Times New Roman" w:hAnsi="Times New Roman"/>
          <w:sz w:val="22"/>
          <w:szCs w:val="22"/>
          <w:lang w:val="hy-AM"/>
        </w:rPr>
      </w:pPr>
      <w:r w:rsidRPr="00BF769F">
        <w:rPr>
          <w:rFonts w:ascii="Times New Roman" w:hAnsi="Times New Roman"/>
          <w:sz w:val="22"/>
          <w:szCs w:val="22"/>
        </w:rPr>
        <w:t xml:space="preserve">Participation in this tender procedure is open </w:t>
      </w:r>
      <w:r w:rsidR="00DD1703" w:rsidRPr="00BF769F">
        <w:rPr>
          <w:rFonts w:ascii="Times New Roman" w:hAnsi="Times New Roman"/>
          <w:sz w:val="22"/>
          <w:szCs w:val="22"/>
        </w:rPr>
        <w:t>to all eligible companies and teams of individual consultants</w:t>
      </w:r>
      <w:r w:rsidRPr="00BF769F">
        <w:rPr>
          <w:rFonts w:ascii="Times New Roman" w:hAnsi="Times New Roman"/>
          <w:sz w:val="22"/>
          <w:szCs w:val="22"/>
        </w:rPr>
        <w:t xml:space="preserve">. For the eligibility, please see point 8 of the contract </w:t>
      </w:r>
      <w:proofErr w:type="gramStart"/>
      <w:r w:rsidRPr="00BF769F">
        <w:rPr>
          <w:rFonts w:ascii="Times New Roman" w:hAnsi="Times New Roman"/>
          <w:sz w:val="22"/>
          <w:szCs w:val="22"/>
        </w:rPr>
        <w:t>notice</w:t>
      </w:r>
      <w:proofErr w:type="gramEnd"/>
      <w:r w:rsidRPr="00BF769F">
        <w:rPr>
          <w:rFonts w:ascii="Times New Roman" w:hAnsi="Times New Roman"/>
          <w:sz w:val="22"/>
          <w:szCs w:val="22"/>
        </w:rPr>
        <w:t xml:space="preserve">.   </w:t>
      </w:r>
    </w:p>
    <w:p w14:paraId="05CC74B3" w14:textId="77777777" w:rsidR="00562122" w:rsidRPr="00BF769F" w:rsidRDefault="00562122" w:rsidP="00562122">
      <w:pPr>
        <w:widowControl w:val="0"/>
        <w:numPr>
          <w:ilvl w:val="0"/>
          <w:numId w:val="23"/>
        </w:numPr>
        <w:spacing w:before="120" w:after="120"/>
        <w:jc w:val="both"/>
        <w:rPr>
          <w:rFonts w:ascii="Times New Roman" w:hAnsi="Times New Roman"/>
          <w:b/>
          <w:sz w:val="24"/>
          <w:szCs w:val="24"/>
        </w:rPr>
      </w:pPr>
      <w:r w:rsidRPr="00BF769F">
        <w:rPr>
          <w:rFonts w:ascii="Times New Roman" w:hAnsi="Times New Roman"/>
          <w:b/>
          <w:sz w:val="24"/>
          <w:szCs w:val="24"/>
        </w:rPr>
        <w:t>Content of tenders</w:t>
      </w:r>
    </w:p>
    <w:p w14:paraId="0FA59A3F" w14:textId="77777777" w:rsidR="00562122" w:rsidRPr="00BF769F" w:rsidRDefault="00562122" w:rsidP="00562122">
      <w:pPr>
        <w:widowControl w:val="0"/>
        <w:tabs>
          <w:tab w:val="left" w:pos="720"/>
        </w:tabs>
        <w:spacing w:before="120" w:after="120"/>
        <w:jc w:val="both"/>
        <w:outlineLvl w:val="1"/>
        <w:rPr>
          <w:rFonts w:ascii="Times New Roman" w:hAnsi="Times New Roman"/>
          <w:sz w:val="22"/>
          <w:szCs w:val="22"/>
        </w:rPr>
      </w:pPr>
      <w:r w:rsidRPr="00BF769F">
        <w:rPr>
          <w:rFonts w:ascii="Times New Roman" w:hAnsi="Times New Roman"/>
          <w:sz w:val="22"/>
          <w:szCs w:val="22"/>
        </w:rPr>
        <w:t>Offers, all correspondence and documents related to the tender exchanged by the tenderer and the contracting authority must be written in English.</w:t>
      </w:r>
    </w:p>
    <w:p w14:paraId="5F1B2499" w14:textId="453B0DBA" w:rsidR="00562122" w:rsidRPr="00BF769F" w:rsidRDefault="00562122" w:rsidP="00562122">
      <w:pPr>
        <w:widowControl w:val="0"/>
        <w:spacing w:before="120" w:after="120"/>
        <w:jc w:val="both"/>
        <w:rPr>
          <w:rFonts w:ascii="Times New Roman" w:hAnsi="Times New Roman"/>
          <w:sz w:val="22"/>
          <w:szCs w:val="22"/>
        </w:rPr>
      </w:pPr>
      <w:r w:rsidRPr="00BF769F">
        <w:rPr>
          <w:rFonts w:ascii="Times New Roman" w:hAnsi="Times New Roman"/>
          <w:sz w:val="22"/>
          <w:szCs w:val="22"/>
        </w:rPr>
        <w:t xml:space="preserve">The tender must include a technical offer and a financial offer. </w:t>
      </w:r>
    </w:p>
    <w:p w14:paraId="2F57E6E3" w14:textId="77777777" w:rsidR="00562122" w:rsidRPr="00BF769F" w:rsidRDefault="00562122" w:rsidP="00562122">
      <w:pPr>
        <w:widowControl w:val="0"/>
        <w:spacing w:before="120" w:after="120"/>
        <w:ind w:left="567" w:hanging="567"/>
        <w:jc w:val="both"/>
        <w:rPr>
          <w:rFonts w:ascii="Times New Roman" w:hAnsi="Times New Roman"/>
          <w:b/>
          <w:sz w:val="22"/>
          <w:szCs w:val="22"/>
        </w:rPr>
      </w:pPr>
      <w:r w:rsidRPr="00BF769F">
        <w:rPr>
          <w:rFonts w:ascii="Times New Roman" w:hAnsi="Times New Roman"/>
          <w:b/>
          <w:sz w:val="22"/>
          <w:szCs w:val="22"/>
        </w:rPr>
        <w:t>4.1.</w:t>
      </w:r>
      <w:r w:rsidRPr="00BF769F">
        <w:rPr>
          <w:rFonts w:ascii="Times New Roman" w:hAnsi="Times New Roman"/>
          <w:b/>
          <w:sz w:val="22"/>
          <w:szCs w:val="22"/>
        </w:rPr>
        <w:tab/>
        <w:t>Technical offer</w:t>
      </w:r>
    </w:p>
    <w:p w14:paraId="5A415C1E" w14:textId="77777777" w:rsidR="00562122" w:rsidRPr="00BF769F" w:rsidRDefault="00562122" w:rsidP="00562122">
      <w:pPr>
        <w:widowControl w:val="0"/>
        <w:spacing w:before="120" w:after="120"/>
        <w:jc w:val="both"/>
        <w:rPr>
          <w:rFonts w:ascii="Times New Roman" w:hAnsi="Times New Roman"/>
          <w:sz w:val="22"/>
          <w:szCs w:val="22"/>
        </w:rPr>
      </w:pPr>
      <w:r w:rsidRPr="00BF769F">
        <w:rPr>
          <w:rFonts w:ascii="Times New Roman" w:hAnsi="Times New Roman"/>
          <w:sz w:val="22"/>
          <w:szCs w:val="22"/>
        </w:rPr>
        <w:t>The technical offer must include the following documents:</w:t>
      </w:r>
    </w:p>
    <w:p w14:paraId="1877D9F2" w14:textId="77777777" w:rsidR="00562122" w:rsidRPr="00BF769F" w:rsidRDefault="00562122" w:rsidP="00562122">
      <w:pPr>
        <w:widowControl w:val="0"/>
        <w:numPr>
          <w:ilvl w:val="0"/>
          <w:numId w:val="24"/>
        </w:numPr>
        <w:tabs>
          <w:tab w:val="num" w:pos="567"/>
        </w:tabs>
        <w:spacing w:before="120" w:after="120"/>
        <w:ind w:left="567" w:hanging="567"/>
        <w:jc w:val="both"/>
        <w:rPr>
          <w:rFonts w:ascii="Times New Roman" w:hAnsi="Times New Roman"/>
          <w:sz w:val="22"/>
          <w:szCs w:val="22"/>
        </w:rPr>
      </w:pPr>
      <w:r w:rsidRPr="00BF769F">
        <w:rPr>
          <w:rFonts w:ascii="Times New Roman" w:hAnsi="Times New Roman"/>
          <w:b/>
          <w:sz w:val="22"/>
          <w:szCs w:val="22"/>
        </w:rPr>
        <w:t>Tender submission form</w:t>
      </w:r>
      <w:r w:rsidRPr="00BF769F">
        <w:rPr>
          <w:rFonts w:ascii="Times New Roman" w:hAnsi="Times New Roman"/>
          <w:sz w:val="22"/>
          <w:szCs w:val="22"/>
        </w:rPr>
        <w:t xml:space="preserve">  </w:t>
      </w:r>
    </w:p>
    <w:p w14:paraId="3739DA80" w14:textId="1595399A" w:rsidR="00562122" w:rsidRPr="00BF769F" w:rsidRDefault="00562122" w:rsidP="00D009C1">
      <w:pPr>
        <w:tabs>
          <w:tab w:val="left" w:pos="720"/>
        </w:tabs>
        <w:spacing w:after="0"/>
        <w:ind w:left="567" w:hanging="567"/>
        <w:jc w:val="both"/>
        <w:rPr>
          <w:rFonts w:ascii="Times New Roman" w:hAnsi="Times New Roman"/>
          <w:color w:val="000000"/>
          <w:sz w:val="22"/>
          <w:szCs w:val="22"/>
        </w:rPr>
      </w:pPr>
      <w:r w:rsidRPr="00BF769F">
        <w:rPr>
          <w:rFonts w:ascii="Times New Roman" w:hAnsi="Times New Roman"/>
          <w:sz w:val="22"/>
          <w:szCs w:val="22"/>
        </w:rPr>
        <w:t>(2)</w:t>
      </w:r>
      <w:r w:rsidR="00D009C1" w:rsidRPr="00BF769F">
        <w:rPr>
          <w:rFonts w:ascii="Times New Roman" w:hAnsi="Times New Roman"/>
          <w:b/>
          <w:sz w:val="22"/>
          <w:szCs w:val="22"/>
        </w:rPr>
        <w:t xml:space="preserve">     </w:t>
      </w:r>
      <w:r w:rsidRPr="00BF769F">
        <w:rPr>
          <w:rFonts w:ascii="Times New Roman" w:hAnsi="Times New Roman"/>
          <w:b/>
          <w:sz w:val="22"/>
          <w:szCs w:val="22"/>
        </w:rPr>
        <w:t>Technical proposal (Organisation and methodology)</w:t>
      </w:r>
      <w:r w:rsidRPr="00BF769F">
        <w:rPr>
          <w:rFonts w:ascii="Times New Roman" w:hAnsi="Times New Roman"/>
          <w:sz w:val="22"/>
          <w:szCs w:val="22"/>
        </w:rPr>
        <w:t xml:space="preserve"> (will become Annex II to the</w:t>
      </w:r>
      <w:r w:rsidR="00D009C1" w:rsidRPr="00BF769F">
        <w:rPr>
          <w:rFonts w:ascii="Times New Roman" w:hAnsi="Times New Roman"/>
          <w:sz w:val="22"/>
          <w:szCs w:val="22"/>
        </w:rPr>
        <w:t xml:space="preserve"> </w:t>
      </w:r>
      <w:r w:rsidRPr="00BF769F">
        <w:rPr>
          <w:rFonts w:ascii="Times New Roman" w:hAnsi="Times New Roman"/>
          <w:sz w:val="22"/>
          <w:szCs w:val="22"/>
        </w:rPr>
        <w:t xml:space="preserve">contract), in the structure described in the Tender Submission Form. </w:t>
      </w:r>
      <w:r w:rsidRPr="00BF769F">
        <w:rPr>
          <w:rFonts w:ascii="Times New Roman" w:hAnsi="Times New Roman"/>
          <w:color w:val="000000"/>
          <w:sz w:val="22"/>
          <w:szCs w:val="22"/>
        </w:rPr>
        <w:t>Submission of documentary evidence of the financial and economic capacity and/or of the</w:t>
      </w:r>
      <w:r w:rsidR="00D009C1" w:rsidRPr="00BF769F">
        <w:rPr>
          <w:rFonts w:ascii="Times New Roman" w:hAnsi="Times New Roman"/>
          <w:sz w:val="22"/>
          <w:szCs w:val="22"/>
        </w:rPr>
        <w:t xml:space="preserve"> </w:t>
      </w:r>
      <w:r w:rsidRPr="00BF769F">
        <w:rPr>
          <w:rFonts w:ascii="Times New Roman" w:hAnsi="Times New Roman"/>
          <w:color w:val="000000"/>
          <w:sz w:val="22"/>
          <w:szCs w:val="22"/>
        </w:rPr>
        <w:t>technical and professional capacity according to the selection criteria will be taken into</w:t>
      </w:r>
      <w:r w:rsidR="00D009C1" w:rsidRPr="00BF769F">
        <w:rPr>
          <w:rFonts w:ascii="Times New Roman" w:hAnsi="Times New Roman"/>
          <w:sz w:val="22"/>
          <w:szCs w:val="22"/>
        </w:rPr>
        <w:t xml:space="preserve"> </w:t>
      </w:r>
      <w:r w:rsidRPr="00BF769F">
        <w:rPr>
          <w:rFonts w:ascii="Times New Roman" w:hAnsi="Times New Roman"/>
          <w:color w:val="000000"/>
          <w:sz w:val="22"/>
          <w:szCs w:val="22"/>
        </w:rPr>
        <w:t xml:space="preserve">account. </w:t>
      </w:r>
    </w:p>
    <w:p w14:paraId="7C324DD9" w14:textId="77777777" w:rsidR="00D009C1" w:rsidRPr="00BF769F" w:rsidRDefault="00D009C1" w:rsidP="00D009C1">
      <w:pPr>
        <w:tabs>
          <w:tab w:val="left" w:pos="720"/>
        </w:tabs>
        <w:spacing w:after="0"/>
        <w:ind w:left="567" w:hanging="567"/>
        <w:rPr>
          <w:rFonts w:ascii="Times New Roman" w:hAnsi="Times New Roman"/>
          <w:sz w:val="22"/>
          <w:szCs w:val="22"/>
        </w:rPr>
      </w:pPr>
    </w:p>
    <w:p w14:paraId="41803A6A" w14:textId="6FDC60D2" w:rsidR="00562122" w:rsidRPr="00BF769F" w:rsidRDefault="00562122" w:rsidP="00562122">
      <w:pPr>
        <w:keepNext/>
        <w:numPr>
          <w:ilvl w:val="1"/>
          <w:numId w:val="23"/>
        </w:numPr>
        <w:spacing w:before="120" w:after="120"/>
        <w:contextualSpacing/>
        <w:jc w:val="both"/>
        <w:rPr>
          <w:rFonts w:ascii="Times New Roman" w:hAnsi="Times New Roman"/>
          <w:b/>
          <w:sz w:val="22"/>
          <w:szCs w:val="22"/>
        </w:rPr>
      </w:pPr>
      <w:r w:rsidRPr="00BF769F">
        <w:rPr>
          <w:rFonts w:ascii="Times New Roman" w:hAnsi="Times New Roman"/>
          <w:b/>
          <w:sz w:val="22"/>
          <w:szCs w:val="22"/>
        </w:rPr>
        <w:t xml:space="preserve"> Financial offer / Financial proposal</w:t>
      </w:r>
    </w:p>
    <w:p w14:paraId="747B4814" w14:textId="77777777" w:rsidR="00B568AE" w:rsidRPr="00BF769F" w:rsidRDefault="00B568AE" w:rsidP="00B568AE">
      <w:pPr>
        <w:keepNext/>
        <w:spacing w:before="120" w:after="120"/>
        <w:ind w:left="360"/>
        <w:contextualSpacing/>
        <w:jc w:val="both"/>
        <w:rPr>
          <w:rFonts w:ascii="Times New Roman" w:hAnsi="Times New Roman"/>
          <w:b/>
          <w:sz w:val="22"/>
          <w:szCs w:val="22"/>
        </w:rPr>
      </w:pPr>
    </w:p>
    <w:p w14:paraId="6F4DCD25" w14:textId="77777777" w:rsidR="00562122" w:rsidRPr="00BF769F" w:rsidRDefault="00562122" w:rsidP="00562122">
      <w:pPr>
        <w:tabs>
          <w:tab w:val="left" w:pos="720"/>
        </w:tabs>
        <w:spacing w:after="0"/>
        <w:jc w:val="both"/>
        <w:rPr>
          <w:rFonts w:ascii="Times New Roman" w:hAnsi="Times New Roman"/>
          <w:sz w:val="22"/>
          <w:szCs w:val="22"/>
        </w:rPr>
      </w:pPr>
      <w:r w:rsidRPr="00BF769F">
        <w:rPr>
          <w:rFonts w:ascii="Times New Roman" w:hAnsi="Times New Roman"/>
          <w:sz w:val="22"/>
          <w:szCs w:val="22"/>
        </w:rPr>
        <w:t>The financial offer must be presented as an amount in both Euros and Armenian drams and broken down by outputs required in the Terms of Reference. A budget narrative (Word file) highlighting key cost centres should also be included. These documents will become Annex III to the contract.</w:t>
      </w:r>
    </w:p>
    <w:p w14:paraId="16C40013" w14:textId="77777777" w:rsidR="00562122" w:rsidRPr="00BF769F" w:rsidRDefault="00562122" w:rsidP="00562122">
      <w:pPr>
        <w:tabs>
          <w:tab w:val="left" w:pos="720"/>
        </w:tabs>
        <w:spacing w:after="0"/>
        <w:jc w:val="both"/>
        <w:rPr>
          <w:rFonts w:ascii="Times New Roman" w:hAnsi="Times New Roman"/>
          <w:sz w:val="22"/>
          <w:szCs w:val="22"/>
        </w:rPr>
      </w:pPr>
    </w:p>
    <w:p w14:paraId="7843A7A6" w14:textId="77777777" w:rsidR="00562122" w:rsidRPr="00BF769F" w:rsidRDefault="00562122" w:rsidP="00562122">
      <w:pPr>
        <w:tabs>
          <w:tab w:val="left" w:pos="720"/>
        </w:tabs>
        <w:spacing w:after="0"/>
        <w:jc w:val="both"/>
        <w:rPr>
          <w:rFonts w:ascii="Times New Roman" w:hAnsi="Times New Roman"/>
          <w:sz w:val="22"/>
          <w:szCs w:val="22"/>
        </w:rPr>
      </w:pPr>
      <w:r w:rsidRPr="00BF769F">
        <w:rPr>
          <w:rFonts w:ascii="Times New Roman" w:hAnsi="Times New Roman"/>
          <w:b/>
          <w:sz w:val="22"/>
          <w:szCs w:val="22"/>
        </w:rPr>
        <w:t>4.3 The Statement and the Declaration</w:t>
      </w:r>
      <w:r w:rsidRPr="00BF769F">
        <w:rPr>
          <w:rFonts w:ascii="Times New Roman" w:hAnsi="Times New Roman"/>
          <w:sz w:val="22"/>
          <w:szCs w:val="22"/>
        </w:rPr>
        <w:t>, the templates of which are included in the Tender Submission Form.</w:t>
      </w:r>
    </w:p>
    <w:p w14:paraId="568387D6" w14:textId="77777777" w:rsidR="00562122" w:rsidRPr="00BF769F" w:rsidRDefault="00562122" w:rsidP="00562122">
      <w:pPr>
        <w:tabs>
          <w:tab w:val="left" w:pos="720"/>
        </w:tabs>
        <w:spacing w:after="0"/>
        <w:jc w:val="both"/>
        <w:rPr>
          <w:rFonts w:ascii="Times New Roman" w:hAnsi="Times New Roman"/>
          <w:sz w:val="22"/>
          <w:szCs w:val="22"/>
        </w:rPr>
      </w:pPr>
    </w:p>
    <w:p w14:paraId="0EFEF263" w14:textId="3EE734B6" w:rsidR="00562122" w:rsidRPr="00BF769F" w:rsidRDefault="00562122" w:rsidP="00562122">
      <w:pPr>
        <w:tabs>
          <w:tab w:val="left" w:pos="720"/>
        </w:tabs>
        <w:spacing w:after="0"/>
        <w:jc w:val="both"/>
        <w:rPr>
          <w:rFonts w:ascii="Times New Roman" w:hAnsi="Times New Roman"/>
          <w:sz w:val="22"/>
          <w:szCs w:val="22"/>
        </w:rPr>
      </w:pPr>
      <w:r w:rsidRPr="00BF769F">
        <w:rPr>
          <w:rFonts w:ascii="Times New Roman" w:hAnsi="Times New Roman"/>
          <w:b/>
          <w:sz w:val="22"/>
          <w:szCs w:val="22"/>
        </w:rPr>
        <w:t>4.</w:t>
      </w:r>
      <w:r w:rsidR="001C707F" w:rsidRPr="00BF769F">
        <w:rPr>
          <w:rFonts w:ascii="Times New Roman" w:hAnsi="Times New Roman"/>
          <w:b/>
          <w:sz w:val="22"/>
          <w:szCs w:val="22"/>
          <w:lang w:val="hy-AM"/>
        </w:rPr>
        <w:t>4</w:t>
      </w:r>
      <w:r w:rsidRPr="00BF769F">
        <w:rPr>
          <w:rFonts w:ascii="Times New Roman" w:hAnsi="Times New Roman"/>
          <w:b/>
          <w:sz w:val="22"/>
          <w:szCs w:val="22"/>
        </w:rPr>
        <w:t xml:space="preserve"> Other documents</w:t>
      </w:r>
      <w:r w:rsidRPr="00BF769F">
        <w:rPr>
          <w:rFonts w:ascii="Times New Roman" w:hAnsi="Times New Roman"/>
          <w:sz w:val="22"/>
          <w:szCs w:val="22"/>
        </w:rPr>
        <w:t xml:space="preserve"> (if relevant) </w:t>
      </w:r>
    </w:p>
    <w:p w14:paraId="65A58B0B" w14:textId="77777777" w:rsidR="00562122" w:rsidRPr="00BF769F" w:rsidRDefault="00562122" w:rsidP="00562122">
      <w:pPr>
        <w:tabs>
          <w:tab w:val="left" w:pos="720"/>
        </w:tabs>
        <w:spacing w:after="0"/>
        <w:jc w:val="both"/>
        <w:rPr>
          <w:rFonts w:ascii="Times New Roman" w:hAnsi="Times New Roman"/>
          <w:b/>
          <w:sz w:val="24"/>
          <w:szCs w:val="24"/>
        </w:rPr>
      </w:pPr>
    </w:p>
    <w:p w14:paraId="1AD3FEFD" w14:textId="3F1EE6E0" w:rsidR="00562122" w:rsidRPr="00BF769F" w:rsidRDefault="00562122" w:rsidP="00562122">
      <w:pPr>
        <w:keepNext/>
        <w:keepLines/>
        <w:numPr>
          <w:ilvl w:val="0"/>
          <w:numId w:val="23"/>
        </w:numPr>
        <w:spacing w:before="120" w:after="120"/>
        <w:contextualSpacing/>
        <w:jc w:val="both"/>
        <w:rPr>
          <w:rFonts w:ascii="Times New Roman" w:hAnsi="Times New Roman"/>
          <w:b/>
          <w:sz w:val="24"/>
          <w:szCs w:val="24"/>
        </w:rPr>
      </w:pPr>
      <w:r w:rsidRPr="00BF769F">
        <w:rPr>
          <w:rFonts w:ascii="Times New Roman" w:hAnsi="Times New Roman"/>
          <w:sz w:val="22"/>
          <w:szCs w:val="22"/>
        </w:rPr>
        <w:t xml:space="preserve"> </w:t>
      </w:r>
      <w:r w:rsidRPr="00BF769F">
        <w:rPr>
          <w:rFonts w:ascii="Times New Roman" w:hAnsi="Times New Roman"/>
          <w:b/>
          <w:sz w:val="24"/>
          <w:szCs w:val="24"/>
        </w:rPr>
        <w:t>Period during which tenders are binding</w:t>
      </w:r>
    </w:p>
    <w:p w14:paraId="1F8BE98E" w14:textId="77777777" w:rsidR="00B568AE" w:rsidRPr="00BF769F" w:rsidRDefault="00B568AE" w:rsidP="00B568AE">
      <w:pPr>
        <w:keepNext/>
        <w:keepLines/>
        <w:spacing w:before="120" w:after="120"/>
        <w:ind w:left="420"/>
        <w:contextualSpacing/>
        <w:jc w:val="both"/>
        <w:rPr>
          <w:rFonts w:ascii="Times New Roman" w:hAnsi="Times New Roman"/>
          <w:b/>
          <w:sz w:val="24"/>
          <w:szCs w:val="24"/>
        </w:rPr>
      </w:pPr>
    </w:p>
    <w:p w14:paraId="51E9E928" w14:textId="77777777" w:rsidR="00562122" w:rsidRPr="00BF769F" w:rsidRDefault="00562122" w:rsidP="00562122">
      <w:pPr>
        <w:keepNext/>
        <w:keepLines/>
        <w:spacing w:before="120" w:after="120"/>
        <w:jc w:val="both"/>
        <w:rPr>
          <w:rFonts w:ascii="Times New Roman" w:hAnsi="Times New Roman"/>
          <w:sz w:val="22"/>
          <w:szCs w:val="22"/>
        </w:rPr>
      </w:pPr>
      <w:r w:rsidRPr="00BF769F">
        <w:rPr>
          <w:rFonts w:ascii="Times New Roman" w:hAnsi="Times New Roman"/>
          <w:sz w:val="22"/>
          <w:szCs w:val="22"/>
        </w:rPr>
        <w:t xml:space="preserve">Tenderers are bound by their tenders for 30 days after the deadline for submitting tenders or until they have been notified of non-award. </w:t>
      </w:r>
    </w:p>
    <w:p w14:paraId="15A274AE" w14:textId="77777777" w:rsidR="00562122" w:rsidRPr="00BF769F" w:rsidRDefault="00562122" w:rsidP="00562122">
      <w:pPr>
        <w:spacing w:before="120" w:after="120"/>
        <w:jc w:val="both"/>
        <w:rPr>
          <w:rFonts w:ascii="Times New Roman" w:hAnsi="Times New Roman"/>
          <w:sz w:val="22"/>
          <w:szCs w:val="22"/>
        </w:rPr>
      </w:pPr>
      <w:r w:rsidRPr="00BF769F">
        <w:rPr>
          <w:rFonts w:ascii="Times New Roman" w:hAnsi="Times New Roman"/>
          <w:sz w:val="22"/>
          <w:szCs w:val="22"/>
        </w:rPr>
        <w:t>The tender dossier should be clear enough to avoid tenderers having to request additional information during the procedure. If the contracting authority, either on its own initiative or in response to a request from a tenderer, provides additional information on the tender dossier, it must send such information in writing to all the tenderers at the same time.</w:t>
      </w:r>
    </w:p>
    <w:p w14:paraId="14630630" w14:textId="52571285" w:rsidR="00562122" w:rsidRPr="00BF769F" w:rsidRDefault="00562122" w:rsidP="00562122">
      <w:pPr>
        <w:keepNext/>
        <w:spacing w:before="120" w:after="120"/>
        <w:jc w:val="both"/>
        <w:rPr>
          <w:rFonts w:ascii="Times New Roman" w:hAnsi="Times New Roman"/>
          <w:sz w:val="22"/>
          <w:szCs w:val="22"/>
        </w:rPr>
      </w:pPr>
      <w:r w:rsidRPr="00BF769F">
        <w:rPr>
          <w:rFonts w:ascii="Times New Roman" w:hAnsi="Times New Roman"/>
          <w:sz w:val="22"/>
          <w:szCs w:val="22"/>
        </w:rPr>
        <w:t>Tenderers may submit questions in writing t</w:t>
      </w:r>
      <w:r w:rsidR="00C15A26" w:rsidRPr="00BF769F">
        <w:rPr>
          <w:rFonts w:ascii="Times New Roman" w:hAnsi="Times New Roman"/>
          <w:sz w:val="22"/>
          <w:szCs w:val="22"/>
        </w:rPr>
        <w:t>o the following address up to 10</w:t>
      </w:r>
      <w:r w:rsidRPr="00BF769F">
        <w:rPr>
          <w:rFonts w:ascii="Times New Roman" w:hAnsi="Times New Roman"/>
          <w:sz w:val="22"/>
          <w:szCs w:val="22"/>
        </w:rPr>
        <w:t> days before the deadline for submission of tenders, specifying the publication reference and the contract title:</w:t>
      </w:r>
    </w:p>
    <w:p w14:paraId="35F12426" w14:textId="77777777" w:rsidR="00562122" w:rsidRPr="00BF769F" w:rsidRDefault="00562122" w:rsidP="00562122">
      <w:pPr>
        <w:spacing w:before="240" w:after="0"/>
        <w:ind w:left="720"/>
        <w:rPr>
          <w:rFonts w:ascii="Times New Roman" w:hAnsi="Times New Roman"/>
          <w:sz w:val="22"/>
          <w:szCs w:val="22"/>
        </w:rPr>
      </w:pPr>
      <w:r w:rsidRPr="00BF769F">
        <w:rPr>
          <w:rFonts w:ascii="Times New Roman" w:hAnsi="Times New Roman"/>
          <w:sz w:val="22"/>
          <w:szCs w:val="22"/>
        </w:rPr>
        <w:t>&lt;</w:t>
      </w:r>
      <w:r w:rsidRPr="00BF769F">
        <w:rPr>
          <w:rFonts w:ascii="Times New Roman" w:hAnsi="Times New Roman"/>
          <w:b/>
          <w:sz w:val="22"/>
          <w:szCs w:val="22"/>
        </w:rPr>
        <w:t>Contact name:</w:t>
      </w:r>
      <w:r w:rsidRPr="00BF769F">
        <w:rPr>
          <w:rFonts w:ascii="Times New Roman" w:hAnsi="Times New Roman"/>
          <w:sz w:val="22"/>
          <w:szCs w:val="22"/>
        </w:rPr>
        <w:t xml:space="preserve"> Tatev Asryan</w:t>
      </w:r>
      <w:r w:rsidRPr="00BF769F">
        <w:rPr>
          <w:rFonts w:ascii="Times New Roman" w:hAnsi="Times New Roman"/>
          <w:sz w:val="22"/>
          <w:szCs w:val="22"/>
        </w:rPr>
        <w:br/>
      </w:r>
      <w:r w:rsidRPr="00BF769F">
        <w:rPr>
          <w:rFonts w:ascii="Times New Roman" w:hAnsi="Times New Roman"/>
          <w:b/>
          <w:sz w:val="22"/>
          <w:szCs w:val="22"/>
        </w:rPr>
        <w:t>E-mail address:</w:t>
      </w:r>
      <w:r w:rsidRPr="00BF769F">
        <w:rPr>
          <w:rFonts w:ascii="Times New Roman" w:hAnsi="Times New Roman"/>
          <w:sz w:val="22"/>
          <w:szCs w:val="22"/>
        </w:rPr>
        <w:t xml:space="preserve"> </w:t>
      </w:r>
      <w:hyperlink r:id="rId16" w:history="1">
        <w:r w:rsidRPr="00BF769F">
          <w:rPr>
            <w:rFonts w:ascii="Times New Roman" w:hAnsi="Times New Roman"/>
            <w:color w:val="0000FF"/>
            <w:sz w:val="22"/>
            <w:szCs w:val="22"/>
            <w:u w:val="single"/>
          </w:rPr>
          <w:t>asryan@dvv-international.am</w:t>
        </w:r>
      </w:hyperlink>
      <w:r w:rsidRPr="00BF769F">
        <w:rPr>
          <w:rFonts w:ascii="Times New Roman" w:hAnsi="Times New Roman"/>
          <w:sz w:val="22"/>
          <w:szCs w:val="22"/>
        </w:rPr>
        <w:t>&gt;</w:t>
      </w:r>
    </w:p>
    <w:p w14:paraId="7F048EEE" w14:textId="77777777" w:rsidR="00562122" w:rsidRPr="00BF769F" w:rsidRDefault="00562122" w:rsidP="00562122">
      <w:pPr>
        <w:spacing w:before="120" w:after="120"/>
        <w:jc w:val="both"/>
        <w:rPr>
          <w:rFonts w:ascii="Times New Roman" w:hAnsi="Times New Roman"/>
          <w:sz w:val="22"/>
          <w:szCs w:val="22"/>
        </w:rPr>
      </w:pPr>
      <w:r w:rsidRPr="00BF769F">
        <w:rPr>
          <w:rFonts w:ascii="Times New Roman" w:hAnsi="Times New Roman"/>
          <w:sz w:val="22"/>
          <w:szCs w:val="22"/>
        </w:rPr>
        <w:t>The contracting authority has no obligation to provide clarification to requests submitted after this date.</w:t>
      </w:r>
    </w:p>
    <w:p w14:paraId="6CEC4B73" w14:textId="77777777" w:rsidR="00562122" w:rsidRPr="00BF769F" w:rsidRDefault="00562122" w:rsidP="00562122">
      <w:pPr>
        <w:spacing w:before="120" w:after="120"/>
        <w:jc w:val="both"/>
        <w:rPr>
          <w:rFonts w:ascii="Times New Roman" w:hAnsi="Times New Roman"/>
          <w:sz w:val="22"/>
          <w:szCs w:val="22"/>
        </w:rPr>
      </w:pPr>
      <w:r w:rsidRPr="00BF769F">
        <w:rPr>
          <w:rFonts w:ascii="Times New Roman" w:hAnsi="Times New Roman"/>
          <w:sz w:val="22"/>
          <w:szCs w:val="22"/>
        </w:rPr>
        <w:t>Any tenderer seeking to arrange individual meetings with the contracting authority contract during the tender period may be excluded from the tender procedure.</w:t>
      </w:r>
    </w:p>
    <w:p w14:paraId="401778E2" w14:textId="77777777" w:rsidR="00562122" w:rsidRPr="00BF769F" w:rsidRDefault="00562122" w:rsidP="00562122">
      <w:pPr>
        <w:spacing w:before="120" w:after="120"/>
        <w:jc w:val="both"/>
        <w:rPr>
          <w:rFonts w:ascii="Times New Roman" w:hAnsi="Times New Roman"/>
          <w:sz w:val="22"/>
          <w:szCs w:val="22"/>
        </w:rPr>
      </w:pPr>
      <w:r w:rsidRPr="00BF769F">
        <w:rPr>
          <w:rFonts w:ascii="Times New Roman" w:hAnsi="Times New Roman"/>
          <w:sz w:val="22"/>
          <w:szCs w:val="22"/>
        </w:rPr>
        <w:t xml:space="preserve">No information meeting or site visit is foreseen. </w:t>
      </w:r>
    </w:p>
    <w:p w14:paraId="5F85448D" w14:textId="77777777" w:rsidR="00562122" w:rsidRPr="00BF769F" w:rsidRDefault="00562122" w:rsidP="00562122">
      <w:pPr>
        <w:keepNext/>
        <w:numPr>
          <w:ilvl w:val="0"/>
          <w:numId w:val="23"/>
        </w:numPr>
        <w:spacing w:before="120" w:after="120"/>
        <w:jc w:val="both"/>
        <w:rPr>
          <w:rFonts w:ascii="Times New Roman" w:hAnsi="Times New Roman"/>
          <w:b/>
          <w:sz w:val="24"/>
          <w:szCs w:val="24"/>
        </w:rPr>
      </w:pPr>
      <w:bookmarkStart w:id="2" w:name="_Ref499982672"/>
      <w:bookmarkStart w:id="3" w:name="_Ref499614274"/>
      <w:r w:rsidRPr="00BF769F">
        <w:rPr>
          <w:rFonts w:ascii="Times New Roman" w:hAnsi="Times New Roman"/>
          <w:b/>
          <w:sz w:val="24"/>
          <w:szCs w:val="24"/>
        </w:rPr>
        <w:t>Submission of tenders</w:t>
      </w:r>
      <w:bookmarkEnd w:id="2"/>
      <w:bookmarkEnd w:id="3"/>
    </w:p>
    <w:p w14:paraId="3C923957" w14:textId="4088D03F" w:rsidR="00562122" w:rsidRPr="00BF769F" w:rsidRDefault="00562122" w:rsidP="00D77459">
      <w:pPr>
        <w:spacing w:before="120" w:after="120"/>
        <w:jc w:val="both"/>
        <w:rPr>
          <w:rFonts w:ascii="Times New Roman" w:hAnsi="Times New Roman"/>
          <w:sz w:val="22"/>
          <w:szCs w:val="22"/>
        </w:rPr>
      </w:pPr>
      <w:r w:rsidRPr="00BF769F">
        <w:rPr>
          <w:rFonts w:ascii="Times New Roman" w:hAnsi="Times New Roman"/>
          <w:sz w:val="22"/>
          <w:szCs w:val="22"/>
        </w:rPr>
        <w:t>Tenders must be sent to th</w:t>
      </w:r>
      <w:r w:rsidR="001D0C8A" w:rsidRPr="00BF769F">
        <w:rPr>
          <w:rFonts w:ascii="Times New Roman" w:hAnsi="Times New Roman"/>
          <w:sz w:val="22"/>
          <w:szCs w:val="22"/>
        </w:rPr>
        <w:t xml:space="preserve">e contracting authority on </w:t>
      </w:r>
      <w:r w:rsidR="00B14CCF" w:rsidRPr="00BF769F">
        <w:rPr>
          <w:rFonts w:ascii="Times New Roman" w:hAnsi="Times New Roman"/>
          <w:sz w:val="22"/>
          <w:szCs w:val="22"/>
        </w:rPr>
        <w:t>January</w:t>
      </w:r>
      <w:r w:rsidR="001D0C8A" w:rsidRPr="00BF769F">
        <w:rPr>
          <w:rFonts w:ascii="Times New Roman" w:hAnsi="Times New Roman"/>
          <w:sz w:val="22"/>
          <w:szCs w:val="22"/>
        </w:rPr>
        <w:t xml:space="preserve"> 1</w:t>
      </w:r>
      <w:r w:rsidR="00B14CCF" w:rsidRPr="00BF769F">
        <w:rPr>
          <w:rFonts w:ascii="Times New Roman" w:hAnsi="Times New Roman"/>
          <w:sz w:val="22"/>
          <w:szCs w:val="22"/>
        </w:rPr>
        <w:t>5</w:t>
      </w:r>
      <w:r w:rsidR="001D0C8A" w:rsidRPr="00BF769F">
        <w:rPr>
          <w:rFonts w:ascii="Times New Roman" w:hAnsi="Times New Roman"/>
          <w:sz w:val="22"/>
          <w:szCs w:val="22"/>
        </w:rPr>
        <w:t>, 202</w:t>
      </w:r>
      <w:r w:rsidR="00B14CCF" w:rsidRPr="00BF769F">
        <w:rPr>
          <w:rFonts w:ascii="Times New Roman" w:hAnsi="Times New Roman"/>
          <w:sz w:val="22"/>
          <w:szCs w:val="22"/>
        </w:rPr>
        <w:t>1</w:t>
      </w:r>
      <w:r w:rsidR="001D0C8A" w:rsidRPr="00BF769F">
        <w:rPr>
          <w:rFonts w:ascii="Times New Roman" w:hAnsi="Times New Roman"/>
          <w:sz w:val="22"/>
          <w:szCs w:val="22"/>
        </w:rPr>
        <w:t xml:space="preserve">. If applications are submitted </w:t>
      </w:r>
      <w:r w:rsidR="008950E7" w:rsidRPr="00BF769F">
        <w:rPr>
          <w:rFonts w:ascii="Times New Roman" w:hAnsi="Times New Roman"/>
          <w:sz w:val="22"/>
          <w:szCs w:val="22"/>
        </w:rPr>
        <w:t>before</w:t>
      </w:r>
      <w:r w:rsidR="001D0C8A" w:rsidRPr="00BF769F">
        <w:rPr>
          <w:rFonts w:ascii="Times New Roman" w:hAnsi="Times New Roman"/>
          <w:sz w:val="22"/>
          <w:szCs w:val="22"/>
        </w:rPr>
        <w:t xml:space="preserve"> the deadline, the processes of evaluation an</w:t>
      </w:r>
      <w:r w:rsidR="003B3518" w:rsidRPr="00BF769F">
        <w:rPr>
          <w:rFonts w:ascii="Times New Roman" w:hAnsi="Times New Roman"/>
          <w:sz w:val="22"/>
          <w:szCs w:val="22"/>
        </w:rPr>
        <w:t>d contracting will start</w:t>
      </w:r>
      <w:r w:rsidR="001373AF" w:rsidRPr="00BF769F">
        <w:rPr>
          <w:rFonts w:ascii="Times New Roman" w:hAnsi="Times New Roman"/>
          <w:sz w:val="22"/>
          <w:szCs w:val="22"/>
        </w:rPr>
        <w:t xml:space="preserve"> and complete</w:t>
      </w:r>
      <w:r w:rsidR="003B3518" w:rsidRPr="00BF769F">
        <w:rPr>
          <w:rFonts w:ascii="Times New Roman" w:hAnsi="Times New Roman"/>
          <w:sz w:val="22"/>
          <w:szCs w:val="22"/>
        </w:rPr>
        <w:t xml:space="preserve"> earlier</w:t>
      </w:r>
      <w:r w:rsidR="001D0C8A" w:rsidRPr="00BF769F">
        <w:rPr>
          <w:rFonts w:ascii="Times New Roman" w:hAnsi="Times New Roman"/>
          <w:sz w:val="22"/>
          <w:szCs w:val="22"/>
        </w:rPr>
        <w:t xml:space="preserve">. </w:t>
      </w:r>
      <w:r w:rsidRPr="00BF769F">
        <w:rPr>
          <w:rFonts w:ascii="Times New Roman" w:hAnsi="Times New Roman"/>
          <w:sz w:val="22"/>
          <w:szCs w:val="22"/>
        </w:rPr>
        <w:t>They must include the requested documents in clause 4 above</w:t>
      </w:r>
      <w:r w:rsidR="00CB39DB" w:rsidRPr="00BF769F">
        <w:rPr>
          <w:rFonts w:ascii="Times New Roman" w:hAnsi="Times New Roman"/>
          <w:sz w:val="22"/>
          <w:szCs w:val="22"/>
        </w:rPr>
        <w:t xml:space="preserve">. The tenders should be electronically submitted to the following email addresses: </w:t>
      </w:r>
      <w:hyperlink r:id="rId17" w:history="1">
        <w:r w:rsidR="00CB39DB" w:rsidRPr="00BF769F">
          <w:rPr>
            <w:rStyle w:val="Hyperlink"/>
          </w:rPr>
          <w:t>info@dvv-international.am</w:t>
        </w:r>
      </w:hyperlink>
      <w:r w:rsidR="00CB39DB" w:rsidRPr="00BF769F">
        <w:t xml:space="preserve"> </w:t>
      </w:r>
      <w:r w:rsidR="00CB39DB" w:rsidRPr="00BF769F">
        <w:rPr>
          <w:rFonts w:ascii="Times New Roman" w:hAnsi="Times New Roman"/>
          <w:sz w:val="22"/>
          <w:szCs w:val="22"/>
        </w:rPr>
        <w:t xml:space="preserve">and </w:t>
      </w:r>
      <w:hyperlink r:id="rId18" w:history="1">
        <w:r w:rsidR="00CB39DB" w:rsidRPr="00BF769F">
          <w:rPr>
            <w:rStyle w:val="Hyperlink"/>
          </w:rPr>
          <w:t>asryan@dvv-international.am</w:t>
        </w:r>
      </w:hyperlink>
      <w:r w:rsidR="00CB39DB" w:rsidRPr="00BF769F">
        <w:t xml:space="preserve"> </w:t>
      </w:r>
      <w:r w:rsidR="00D37788" w:rsidRPr="00BF769F">
        <w:t xml:space="preserve">mentioning </w:t>
      </w:r>
      <w:r w:rsidR="00D37788" w:rsidRPr="00BF769F">
        <w:rPr>
          <w:i/>
        </w:rPr>
        <w:t>Evaluation of EU4Culture Project</w:t>
      </w:r>
      <w:r w:rsidR="00D37788" w:rsidRPr="00BF769F">
        <w:t xml:space="preserve"> in the subject line.</w:t>
      </w:r>
    </w:p>
    <w:p w14:paraId="7C558826" w14:textId="77777777" w:rsidR="00562122" w:rsidRPr="00BF769F" w:rsidRDefault="00562122" w:rsidP="00562122">
      <w:pPr>
        <w:keepNext/>
        <w:numPr>
          <w:ilvl w:val="0"/>
          <w:numId w:val="23"/>
        </w:numPr>
        <w:spacing w:before="120" w:after="120"/>
        <w:jc w:val="both"/>
        <w:rPr>
          <w:rFonts w:ascii="Times New Roman" w:hAnsi="Times New Roman"/>
          <w:b/>
          <w:sz w:val="24"/>
          <w:szCs w:val="24"/>
        </w:rPr>
      </w:pPr>
      <w:r w:rsidRPr="00BF769F">
        <w:rPr>
          <w:rFonts w:ascii="Times New Roman" w:hAnsi="Times New Roman"/>
          <w:b/>
          <w:sz w:val="24"/>
          <w:szCs w:val="24"/>
        </w:rPr>
        <w:lastRenderedPageBreak/>
        <w:t>Amending or withdrawing tenders</w:t>
      </w:r>
    </w:p>
    <w:p w14:paraId="78551D27" w14:textId="77777777" w:rsidR="00562122" w:rsidRPr="00BF769F" w:rsidRDefault="00562122" w:rsidP="00562122">
      <w:pPr>
        <w:spacing w:before="120" w:after="120"/>
        <w:jc w:val="both"/>
        <w:rPr>
          <w:rFonts w:ascii="Times New Roman" w:hAnsi="Times New Roman"/>
          <w:sz w:val="22"/>
          <w:szCs w:val="22"/>
        </w:rPr>
      </w:pPr>
      <w:r w:rsidRPr="00BF769F">
        <w:rPr>
          <w:rFonts w:ascii="Times New Roman" w:hAnsi="Times New Roman"/>
          <w:sz w:val="22"/>
          <w:szCs w:val="22"/>
        </w:rPr>
        <w:t>Tenderers may amend or withdraw their tenders by written notification prior to the deadline for submitting tenders. Tenders may not be amended after this deadline.</w:t>
      </w:r>
    </w:p>
    <w:p w14:paraId="744C4B0A" w14:textId="77777777" w:rsidR="00562122" w:rsidRPr="00BF769F" w:rsidRDefault="00562122" w:rsidP="00562122">
      <w:pPr>
        <w:numPr>
          <w:ilvl w:val="0"/>
          <w:numId w:val="23"/>
        </w:numPr>
        <w:spacing w:before="120" w:after="120"/>
        <w:jc w:val="both"/>
        <w:rPr>
          <w:rFonts w:ascii="Times New Roman" w:hAnsi="Times New Roman"/>
          <w:b/>
          <w:sz w:val="24"/>
          <w:szCs w:val="24"/>
        </w:rPr>
      </w:pPr>
      <w:r w:rsidRPr="00BF769F">
        <w:rPr>
          <w:rFonts w:ascii="Times New Roman" w:hAnsi="Times New Roman"/>
          <w:b/>
          <w:sz w:val="24"/>
          <w:szCs w:val="24"/>
        </w:rPr>
        <w:t>Ownership of tenders</w:t>
      </w:r>
    </w:p>
    <w:p w14:paraId="2DE7B1CD" w14:textId="77777777" w:rsidR="00562122" w:rsidRPr="00BF769F" w:rsidRDefault="00562122" w:rsidP="00562122">
      <w:pPr>
        <w:spacing w:before="120" w:after="120"/>
        <w:jc w:val="both"/>
        <w:rPr>
          <w:rFonts w:ascii="Times New Roman" w:hAnsi="Times New Roman"/>
          <w:sz w:val="22"/>
          <w:szCs w:val="22"/>
        </w:rPr>
      </w:pPr>
      <w:r w:rsidRPr="00BF769F">
        <w:rPr>
          <w:rFonts w:ascii="Times New Roman" w:hAnsi="Times New Roman"/>
          <w:sz w:val="22"/>
          <w:szCs w:val="22"/>
        </w:rPr>
        <w:t>The contracting authority retains ownership of all tenders received under this tendering procedure. Consequently, tenderers do not have the right to have their tenders returned to them.</w:t>
      </w:r>
    </w:p>
    <w:p w14:paraId="2C9CBFFE" w14:textId="77777777" w:rsidR="00562122" w:rsidRPr="00BF769F" w:rsidRDefault="00562122" w:rsidP="00562122">
      <w:pPr>
        <w:numPr>
          <w:ilvl w:val="0"/>
          <w:numId w:val="23"/>
        </w:numPr>
        <w:spacing w:before="120" w:after="120"/>
        <w:jc w:val="both"/>
        <w:rPr>
          <w:rFonts w:ascii="Times New Roman" w:hAnsi="Times New Roman"/>
          <w:b/>
          <w:sz w:val="24"/>
          <w:szCs w:val="24"/>
        </w:rPr>
      </w:pPr>
      <w:r w:rsidRPr="00BF769F">
        <w:rPr>
          <w:rFonts w:ascii="Times New Roman" w:hAnsi="Times New Roman"/>
          <w:b/>
          <w:sz w:val="24"/>
          <w:szCs w:val="24"/>
        </w:rPr>
        <w:t>Evaluation of tenders</w:t>
      </w:r>
    </w:p>
    <w:p w14:paraId="147E47CC" w14:textId="77777777" w:rsidR="00562122" w:rsidRPr="00BF769F" w:rsidRDefault="00562122" w:rsidP="00562122">
      <w:pPr>
        <w:spacing w:before="120" w:after="120"/>
        <w:jc w:val="both"/>
        <w:rPr>
          <w:rFonts w:ascii="Times New Roman" w:hAnsi="Times New Roman"/>
          <w:sz w:val="22"/>
          <w:szCs w:val="22"/>
        </w:rPr>
      </w:pPr>
      <w:r w:rsidRPr="00BF769F">
        <w:rPr>
          <w:rFonts w:ascii="Times New Roman" w:hAnsi="Times New Roman"/>
          <w:sz w:val="22"/>
          <w:szCs w:val="22"/>
        </w:rPr>
        <w:t>The quality of each technical offer will be evaluated in accordance with the award criteria and the weighting detailed in the Selection and Award Criteria in the Contract Notice. No other award criteria will be used. The award criteria will be examined in accordance with the requirements indicated in the Terms of Reference and the Contract Notice.</w:t>
      </w:r>
    </w:p>
    <w:p w14:paraId="30092368" w14:textId="77777777" w:rsidR="00562122" w:rsidRPr="00BF769F" w:rsidRDefault="00562122" w:rsidP="00562122">
      <w:pPr>
        <w:keepNext/>
        <w:spacing w:before="120" w:after="120"/>
        <w:jc w:val="both"/>
        <w:rPr>
          <w:rFonts w:ascii="Times New Roman" w:hAnsi="Times New Roman"/>
          <w:b/>
          <w:sz w:val="24"/>
          <w:szCs w:val="24"/>
          <w:u w:val="single"/>
        </w:rPr>
      </w:pPr>
      <w:r w:rsidRPr="00BF769F">
        <w:rPr>
          <w:rFonts w:ascii="Times New Roman" w:hAnsi="Times New Roman"/>
          <w:b/>
          <w:sz w:val="24"/>
          <w:szCs w:val="24"/>
        </w:rPr>
        <w:t>9.1 Choice of selected tenderer</w:t>
      </w:r>
      <w:r w:rsidRPr="00BF769F">
        <w:rPr>
          <w:rFonts w:ascii="Times New Roman" w:hAnsi="Times New Roman"/>
          <w:b/>
          <w:sz w:val="24"/>
          <w:szCs w:val="24"/>
          <w:u w:val="single"/>
        </w:rPr>
        <w:t xml:space="preserve"> </w:t>
      </w:r>
    </w:p>
    <w:p w14:paraId="69A026C5" w14:textId="30E2FCBE" w:rsidR="00562122" w:rsidRPr="00BF769F" w:rsidRDefault="00562122" w:rsidP="00562122">
      <w:pPr>
        <w:spacing w:before="120" w:after="120"/>
        <w:jc w:val="both"/>
        <w:rPr>
          <w:rFonts w:ascii="Times New Roman" w:hAnsi="Times New Roman"/>
          <w:sz w:val="22"/>
          <w:szCs w:val="22"/>
        </w:rPr>
      </w:pPr>
      <w:r w:rsidRPr="00BF769F">
        <w:rPr>
          <w:rFonts w:ascii="Times New Roman" w:hAnsi="Times New Roman"/>
          <w:sz w:val="22"/>
          <w:szCs w:val="22"/>
        </w:rPr>
        <w:t>The best price-quality ratio is established</w:t>
      </w:r>
      <w:r w:rsidR="009A06D9" w:rsidRPr="00BF769F">
        <w:rPr>
          <w:rFonts w:ascii="Times New Roman" w:hAnsi="Times New Roman"/>
          <w:sz w:val="22"/>
          <w:szCs w:val="22"/>
        </w:rPr>
        <w:t xml:space="preserve">. </w:t>
      </w:r>
    </w:p>
    <w:p w14:paraId="3FFC332D" w14:textId="77777777" w:rsidR="00562122" w:rsidRPr="00BF769F" w:rsidRDefault="00562122" w:rsidP="00562122">
      <w:pPr>
        <w:keepNext/>
        <w:spacing w:before="120" w:after="120"/>
        <w:jc w:val="both"/>
        <w:rPr>
          <w:rFonts w:ascii="Times New Roman" w:hAnsi="Times New Roman"/>
          <w:b/>
          <w:sz w:val="24"/>
          <w:szCs w:val="24"/>
        </w:rPr>
      </w:pPr>
      <w:r w:rsidRPr="00BF769F">
        <w:rPr>
          <w:rFonts w:ascii="Times New Roman" w:hAnsi="Times New Roman"/>
          <w:b/>
          <w:sz w:val="24"/>
          <w:szCs w:val="24"/>
        </w:rPr>
        <w:t>9.2 Confidentiality</w:t>
      </w:r>
    </w:p>
    <w:p w14:paraId="11E53C86" w14:textId="01B46D6B" w:rsidR="00B568AE" w:rsidRPr="00BF769F" w:rsidRDefault="00562122" w:rsidP="00562122">
      <w:pPr>
        <w:spacing w:before="120" w:after="120"/>
        <w:jc w:val="both"/>
        <w:rPr>
          <w:rFonts w:ascii="Times New Roman" w:hAnsi="Times New Roman"/>
          <w:sz w:val="22"/>
          <w:szCs w:val="22"/>
        </w:rPr>
      </w:pPr>
      <w:r w:rsidRPr="00BF769F">
        <w:rPr>
          <w:rFonts w:ascii="Times New Roman" w:hAnsi="Times New Roman"/>
          <w:sz w:val="22"/>
          <w:szCs w:val="22"/>
        </w:rPr>
        <w:t xml:space="preserve">The entire evaluation procedure is confidential, subject to the contracting authority’s legislation on access to documents. The evaluation committee’s decisions are collective and its deliberations are held in closed session. The members of the evaluation committee are bound to secrecy. The evaluation reports and written records are for official use only. </w:t>
      </w:r>
    </w:p>
    <w:p w14:paraId="0B4880C3" w14:textId="77777777" w:rsidR="00B568AE" w:rsidRPr="00BF769F" w:rsidRDefault="00B568AE" w:rsidP="00562122">
      <w:pPr>
        <w:spacing w:before="120" w:after="120"/>
        <w:jc w:val="both"/>
        <w:rPr>
          <w:rFonts w:ascii="Times New Roman" w:hAnsi="Times New Roman"/>
          <w:sz w:val="22"/>
          <w:szCs w:val="22"/>
        </w:rPr>
      </w:pPr>
    </w:p>
    <w:p w14:paraId="643F7E3E" w14:textId="77777777" w:rsidR="00562122" w:rsidRPr="00BF769F" w:rsidRDefault="00562122" w:rsidP="00562122">
      <w:pPr>
        <w:spacing w:before="120" w:after="120"/>
        <w:jc w:val="both"/>
        <w:rPr>
          <w:rFonts w:ascii="Times New Roman" w:hAnsi="Times New Roman"/>
          <w:b/>
          <w:sz w:val="24"/>
          <w:szCs w:val="24"/>
        </w:rPr>
      </w:pPr>
      <w:r w:rsidRPr="00BF769F">
        <w:rPr>
          <w:rFonts w:ascii="Times New Roman" w:hAnsi="Times New Roman"/>
          <w:b/>
          <w:sz w:val="24"/>
          <w:szCs w:val="24"/>
        </w:rPr>
        <w:t>10. Ethics clauses / Corruptive practices</w:t>
      </w:r>
    </w:p>
    <w:p w14:paraId="72DB0004" w14:textId="77777777" w:rsidR="00562122" w:rsidRPr="00BF769F" w:rsidRDefault="00562122" w:rsidP="00562122">
      <w:pPr>
        <w:spacing w:before="120" w:after="120"/>
        <w:ind w:left="567" w:hanging="567"/>
        <w:jc w:val="both"/>
        <w:rPr>
          <w:rFonts w:ascii="Times New Roman" w:hAnsi="Times New Roman"/>
          <w:sz w:val="22"/>
          <w:szCs w:val="22"/>
        </w:rPr>
      </w:pPr>
      <w:r w:rsidRPr="00BF769F">
        <w:rPr>
          <w:rFonts w:ascii="Times New Roman" w:hAnsi="Times New Roman"/>
          <w:sz w:val="22"/>
          <w:szCs w:val="22"/>
        </w:rPr>
        <w:t>a)</w:t>
      </w:r>
      <w:r w:rsidRPr="00BF769F">
        <w:rPr>
          <w:rFonts w:ascii="Times New Roman" w:hAnsi="Times New Roman"/>
          <w:sz w:val="22"/>
          <w:szCs w:val="22"/>
        </w:rPr>
        <w:tab/>
      </w:r>
      <w:r w:rsidRPr="00BF769F">
        <w:rPr>
          <w:rFonts w:ascii="Times New Roman" w:hAnsi="Times New Roman"/>
          <w:sz w:val="22"/>
          <w:szCs w:val="22"/>
          <w:u w:val="single"/>
        </w:rPr>
        <w:t>Absence of conflict of interest</w:t>
      </w:r>
    </w:p>
    <w:p w14:paraId="569C7E15" w14:textId="77777777" w:rsidR="00562122" w:rsidRPr="00BF769F" w:rsidRDefault="00562122" w:rsidP="00562122">
      <w:pPr>
        <w:spacing w:before="120" w:after="120"/>
        <w:ind w:left="567" w:hanging="567"/>
        <w:jc w:val="both"/>
        <w:rPr>
          <w:rFonts w:ascii="Times New Roman" w:hAnsi="Times New Roman"/>
          <w:sz w:val="22"/>
          <w:szCs w:val="22"/>
        </w:rPr>
      </w:pPr>
      <w:r w:rsidRPr="00BF769F">
        <w:rPr>
          <w:rFonts w:ascii="Times New Roman" w:hAnsi="Times New Roman"/>
          <w:sz w:val="22"/>
          <w:szCs w:val="22"/>
        </w:rPr>
        <w:t xml:space="preserve">         The tenderer must not be affected by any conflict of interest and must have no equivalent relation in that respect with other tenderers or parties involved in the project. 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 according to the Financial Regulation in force. </w:t>
      </w:r>
    </w:p>
    <w:p w14:paraId="4C9DC35F" w14:textId="77777777" w:rsidR="00562122" w:rsidRPr="00BF769F" w:rsidRDefault="00562122" w:rsidP="00562122">
      <w:pPr>
        <w:spacing w:before="120" w:after="120"/>
        <w:ind w:left="567" w:hanging="567"/>
        <w:jc w:val="both"/>
        <w:rPr>
          <w:rFonts w:ascii="Times New Roman" w:hAnsi="Times New Roman"/>
          <w:sz w:val="22"/>
          <w:szCs w:val="22"/>
          <w:u w:val="single"/>
        </w:rPr>
      </w:pPr>
      <w:r w:rsidRPr="00BF769F">
        <w:rPr>
          <w:rFonts w:ascii="Times New Roman" w:hAnsi="Times New Roman"/>
          <w:sz w:val="22"/>
          <w:szCs w:val="22"/>
        </w:rPr>
        <w:t>b)</w:t>
      </w:r>
      <w:r w:rsidRPr="00BF769F">
        <w:rPr>
          <w:rFonts w:ascii="Times New Roman" w:hAnsi="Times New Roman"/>
          <w:sz w:val="22"/>
          <w:szCs w:val="22"/>
        </w:rPr>
        <w:tab/>
      </w:r>
      <w:r w:rsidRPr="00BF769F">
        <w:rPr>
          <w:rFonts w:ascii="Times New Roman" w:hAnsi="Times New Roman"/>
          <w:sz w:val="22"/>
          <w:szCs w:val="22"/>
          <w:u w:val="single"/>
        </w:rPr>
        <w:t>Respect for human rights as well as environmental legislation and core labour standards</w:t>
      </w:r>
    </w:p>
    <w:p w14:paraId="5B5CE1E3" w14:textId="77777777" w:rsidR="00562122" w:rsidRPr="00BF769F" w:rsidRDefault="00562122" w:rsidP="00562122">
      <w:pPr>
        <w:spacing w:before="120" w:after="120"/>
        <w:ind w:left="567" w:hanging="567"/>
        <w:jc w:val="both"/>
        <w:rPr>
          <w:rFonts w:ascii="Times New Roman" w:hAnsi="Times New Roman"/>
          <w:sz w:val="22"/>
          <w:szCs w:val="22"/>
        </w:rPr>
      </w:pPr>
      <w:r w:rsidRPr="00BF769F">
        <w:rPr>
          <w:rFonts w:ascii="Times New Roman" w:hAnsi="Times New Roman"/>
          <w:sz w:val="22"/>
          <w:szCs w:val="22"/>
        </w:rPr>
        <w:t xml:space="preserve">         The tenderer and its staff must comply with human rights and applicable data protection rules, with the environmental legislation, with the core labour standards. In accordance with EC policies, the tenders should demonstrate zero tolerance in relation to all wrongful conduct which has an impact on the professional credibility of the tenderer, including physical abuse, sexual harassment, as well as other forms of intimidation.</w:t>
      </w:r>
    </w:p>
    <w:p w14:paraId="15529B28" w14:textId="77777777" w:rsidR="00562122" w:rsidRPr="00BF769F" w:rsidRDefault="00562122" w:rsidP="00562122">
      <w:pPr>
        <w:spacing w:before="120" w:after="120"/>
        <w:ind w:left="567" w:hanging="567"/>
        <w:jc w:val="both"/>
        <w:rPr>
          <w:rFonts w:ascii="Times New Roman" w:hAnsi="Times New Roman"/>
          <w:sz w:val="22"/>
          <w:szCs w:val="22"/>
        </w:rPr>
      </w:pPr>
      <w:r w:rsidRPr="00BF769F">
        <w:rPr>
          <w:rFonts w:ascii="Times New Roman" w:hAnsi="Times New Roman"/>
          <w:sz w:val="22"/>
          <w:szCs w:val="22"/>
        </w:rPr>
        <w:t>c)</w:t>
      </w:r>
      <w:r w:rsidRPr="00BF769F">
        <w:rPr>
          <w:rFonts w:ascii="Times New Roman" w:hAnsi="Times New Roman"/>
          <w:sz w:val="22"/>
          <w:szCs w:val="22"/>
        </w:rPr>
        <w:tab/>
      </w:r>
      <w:r w:rsidRPr="00BF769F">
        <w:rPr>
          <w:rFonts w:ascii="Times New Roman" w:hAnsi="Times New Roman"/>
          <w:sz w:val="22"/>
          <w:szCs w:val="22"/>
          <w:u w:val="single"/>
        </w:rPr>
        <w:t>Anti-corruption and anti-bribery</w:t>
      </w:r>
      <w:r w:rsidRPr="00BF769F">
        <w:rPr>
          <w:rFonts w:ascii="Times New Roman" w:hAnsi="Times New Roman"/>
          <w:sz w:val="22"/>
          <w:szCs w:val="22"/>
        </w:rPr>
        <w:t xml:space="preserve"> </w:t>
      </w:r>
    </w:p>
    <w:p w14:paraId="1D171145" w14:textId="77777777" w:rsidR="00562122" w:rsidRPr="00BF769F" w:rsidRDefault="00562122" w:rsidP="00562122">
      <w:pPr>
        <w:spacing w:before="120" w:after="120"/>
        <w:ind w:left="567" w:hanging="567"/>
        <w:jc w:val="both"/>
        <w:rPr>
          <w:rFonts w:ascii="Times New Roman" w:hAnsi="Times New Roman"/>
          <w:sz w:val="22"/>
          <w:szCs w:val="22"/>
        </w:rPr>
      </w:pPr>
      <w:r w:rsidRPr="00BF769F">
        <w:rPr>
          <w:rFonts w:ascii="Times New Roman" w:hAnsi="Times New Roman"/>
          <w:sz w:val="22"/>
          <w:szCs w:val="22"/>
        </w:rPr>
        <w:t xml:space="preserve">          The tenderer shall comply with all applicable laws and regulations and codes relating to anti-bribery and anti-corruption.</w:t>
      </w:r>
      <w:r w:rsidRPr="00BF769F">
        <w:rPr>
          <w:rFonts w:ascii="Times New Roman" w:hAnsi="Times New Roman"/>
          <w:sz w:val="22"/>
          <w:szCs w:val="22"/>
        </w:rPr>
        <w:tab/>
      </w:r>
    </w:p>
    <w:p w14:paraId="18FE3F56" w14:textId="77777777" w:rsidR="00562122" w:rsidRPr="00BF769F" w:rsidRDefault="00562122" w:rsidP="00562122">
      <w:pPr>
        <w:spacing w:before="120" w:after="120"/>
        <w:ind w:left="567" w:hanging="567"/>
        <w:jc w:val="both"/>
        <w:rPr>
          <w:rFonts w:ascii="Times New Roman" w:hAnsi="Times New Roman"/>
          <w:sz w:val="22"/>
          <w:szCs w:val="22"/>
          <w:u w:val="single"/>
        </w:rPr>
      </w:pPr>
      <w:r w:rsidRPr="00BF769F">
        <w:rPr>
          <w:rFonts w:ascii="Times New Roman" w:hAnsi="Times New Roman"/>
          <w:sz w:val="22"/>
          <w:szCs w:val="22"/>
        </w:rPr>
        <w:t>d)</w:t>
      </w:r>
      <w:r w:rsidRPr="00BF769F">
        <w:rPr>
          <w:rFonts w:ascii="Times New Roman" w:hAnsi="Times New Roman"/>
          <w:sz w:val="22"/>
          <w:szCs w:val="22"/>
        </w:rPr>
        <w:tab/>
      </w:r>
      <w:r w:rsidRPr="00BF769F">
        <w:rPr>
          <w:rFonts w:ascii="Times New Roman" w:hAnsi="Times New Roman"/>
          <w:sz w:val="22"/>
          <w:szCs w:val="22"/>
          <w:u w:val="single"/>
        </w:rPr>
        <w:t>Breach of obligations, irregularities or fraud</w:t>
      </w:r>
    </w:p>
    <w:p w14:paraId="6CD093B7" w14:textId="77777777" w:rsidR="00562122" w:rsidRPr="00BF769F" w:rsidRDefault="00562122" w:rsidP="00562122">
      <w:pPr>
        <w:spacing w:before="120" w:after="120"/>
        <w:ind w:left="567" w:hanging="567"/>
        <w:jc w:val="both"/>
        <w:rPr>
          <w:rFonts w:ascii="Times New Roman" w:hAnsi="Times New Roman"/>
          <w:sz w:val="22"/>
          <w:szCs w:val="22"/>
          <w:u w:val="single"/>
        </w:rPr>
      </w:pPr>
      <w:r w:rsidRPr="00BF769F">
        <w:rPr>
          <w:rFonts w:ascii="Times New Roman" w:hAnsi="Times New Roman"/>
          <w:sz w:val="22"/>
          <w:szCs w:val="22"/>
        </w:rPr>
        <w:t xml:space="preserve">          The contracting authority reserves the right to suspend or cancel the procedure, where the award procedure proves to have been subject to breach of obligations, irregularities or fraud. If breach of obligations, irregularities or fraud are discovered after the award of the contract, the contracting authority may refrain from concluding the contract.</w:t>
      </w:r>
    </w:p>
    <w:p w14:paraId="05719630" w14:textId="77777777" w:rsidR="00B568AE" w:rsidRPr="00BF769F" w:rsidRDefault="00B568AE" w:rsidP="00B568AE">
      <w:pPr>
        <w:keepNext/>
        <w:spacing w:before="120" w:after="120"/>
        <w:ind w:left="720"/>
        <w:contextualSpacing/>
        <w:jc w:val="both"/>
        <w:rPr>
          <w:rFonts w:ascii="Times New Roman" w:hAnsi="Times New Roman"/>
          <w:b/>
          <w:sz w:val="24"/>
          <w:szCs w:val="24"/>
        </w:rPr>
      </w:pPr>
      <w:bookmarkStart w:id="4" w:name="_GoBack"/>
      <w:bookmarkEnd w:id="4"/>
    </w:p>
    <w:p w14:paraId="18BFCCA4" w14:textId="5FDB91B4" w:rsidR="00562122" w:rsidRPr="00BF769F" w:rsidRDefault="00562122" w:rsidP="00562122">
      <w:pPr>
        <w:keepNext/>
        <w:numPr>
          <w:ilvl w:val="0"/>
          <w:numId w:val="26"/>
        </w:numPr>
        <w:spacing w:before="120" w:after="120"/>
        <w:contextualSpacing/>
        <w:jc w:val="both"/>
        <w:rPr>
          <w:rFonts w:ascii="Times New Roman" w:hAnsi="Times New Roman"/>
          <w:b/>
          <w:sz w:val="24"/>
          <w:szCs w:val="24"/>
        </w:rPr>
      </w:pPr>
      <w:r w:rsidRPr="00BF769F">
        <w:rPr>
          <w:rFonts w:ascii="Times New Roman" w:hAnsi="Times New Roman"/>
          <w:b/>
          <w:sz w:val="24"/>
          <w:szCs w:val="24"/>
        </w:rPr>
        <w:t>Signature of contract(s)</w:t>
      </w:r>
    </w:p>
    <w:p w14:paraId="00A5C0D9" w14:textId="77777777" w:rsidR="00B568AE" w:rsidRPr="00BF769F" w:rsidRDefault="00B568AE" w:rsidP="00562122">
      <w:pPr>
        <w:keepNext/>
        <w:spacing w:before="120" w:after="120"/>
        <w:ind w:left="567" w:hanging="567"/>
        <w:jc w:val="both"/>
        <w:rPr>
          <w:rFonts w:ascii="Times New Roman" w:hAnsi="Times New Roman"/>
          <w:b/>
          <w:sz w:val="22"/>
          <w:szCs w:val="22"/>
        </w:rPr>
      </w:pPr>
    </w:p>
    <w:p w14:paraId="111A7E7B" w14:textId="7231EEDE" w:rsidR="00562122" w:rsidRPr="00BF769F" w:rsidRDefault="00562122" w:rsidP="00562122">
      <w:pPr>
        <w:keepNext/>
        <w:spacing w:before="120" w:after="120"/>
        <w:ind w:left="567" w:hanging="567"/>
        <w:jc w:val="both"/>
        <w:rPr>
          <w:rFonts w:ascii="Times New Roman" w:hAnsi="Times New Roman"/>
          <w:b/>
          <w:sz w:val="22"/>
          <w:szCs w:val="22"/>
        </w:rPr>
      </w:pPr>
      <w:r w:rsidRPr="00BF769F">
        <w:rPr>
          <w:rFonts w:ascii="Times New Roman" w:hAnsi="Times New Roman"/>
          <w:b/>
          <w:sz w:val="22"/>
          <w:szCs w:val="22"/>
        </w:rPr>
        <w:t>11.1.</w:t>
      </w:r>
      <w:r w:rsidRPr="00BF769F">
        <w:rPr>
          <w:rFonts w:ascii="Times New Roman" w:hAnsi="Times New Roman"/>
          <w:b/>
          <w:sz w:val="22"/>
          <w:szCs w:val="22"/>
        </w:rPr>
        <w:tab/>
        <w:t>Notification of award</w:t>
      </w:r>
    </w:p>
    <w:p w14:paraId="4072F26D" w14:textId="4F2031E0" w:rsidR="00562122" w:rsidRPr="00BF769F" w:rsidRDefault="00562122" w:rsidP="00562122">
      <w:pPr>
        <w:keepNext/>
        <w:spacing w:before="120" w:after="120"/>
        <w:jc w:val="both"/>
        <w:rPr>
          <w:rFonts w:ascii="Times New Roman" w:hAnsi="Times New Roman"/>
          <w:sz w:val="22"/>
          <w:szCs w:val="22"/>
        </w:rPr>
      </w:pPr>
      <w:r w:rsidRPr="00BF769F">
        <w:rPr>
          <w:rFonts w:ascii="Times New Roman" w:hAnsi="Times New Roman"/>
          <w:sz w:val="22"/>
          <w:szCs w:val="22"/>
        </w:rPr>
        <w:t>The successful tenderer</w:t>
      </w:r>
      <w:r w:rsidR="00D73635" w:rsidRPr="00BF769F">
        <w:rPr>
          <w:rFonts w:ascii="Times New Roman" w:hAnsi="Times New Roman"/>
          <w:sz w:val="22"/>
          <w:szCs w:val="22"/>
        </w:rPr>
        <w:t>(s)</w:t>
      </w:r>
      <w:r w:rsidRPr="00BF769F">
        <w:rPr>
          <w:rFonts w:ascii="Times New Roman" w:hAnsi="Times New Roman"/>
          <w:sz w:val="22"/>
          <w:szCs w:val="22"/>
        </w:rPr>
        <w:t xml:space="preserve"> will be informed in writing that its tender has been accepted.      </w:t>
      </w:r>
    </w:p>
    <w:p w14:paraId="14CB0CDA" w14:textId="5985078B" w:rsidR="00562122" w:rsidRPr="00BF769F" w:rsidRDefault="00562122" w:rsidP="00562122">
      <w:pPr>
        <w:shd w:val="clear" w:color="auto" w:fill="FFFFFF"/>
        <w:spacing w:before="120" w:after="120"/>
        <w:jc w:val="both"/>
        <w:rPr>
          <w:rFonts w:ascii="Times New Roman" w:hAnsi="Times New Roman"/>
          <w:sz w:val="22"/>
          <w:szCs w:val="22"/>
        </w:rPr>
      </w:pPr>
      <w:r w:rsidRPr="00BF769F">
        <w:rPr>
          <w:rFonts w:ascii="Times New Roman" w:hAnsi="Times New Roman"/>
          <w:sz w:val="22"/>
          <w:szCs w:val="22"/>
        </w:rPr>
        <w:t>The successful tenderer</w:t>
      </w:r>
      <w:r w:rsidR="00F23E67" w:rsidRPr="00BF769F">
        <w:rPr>
          <w:rFonts w:ascii="Times New Roman" w:hAnsi="Times New Roman"/>
          <w:sz w:val="22"/>
          <w:szCs w:val="22"/>
        </w:rPr>
        <w:t>(s)</w:t>
      </w:r>
      <w:r w:rsidRPr="00BF769F">
        <w:rPr>
          <w:rFonts w:ascii="Times New Roman" w:hAnsi="Times New Roman"/>
          <w:sz w:val="22"/>
          <w:szCs w:val="22"/>
        </w:rPr>
        <w:t xml:space="preserve"> shall then confirm availability or unavailability of their key-experts within 5 days from the date of the notification of award. </w:t>
      </w:r>
    </w:p>
    <w:p w14:paraId="4CB8C516" w14:textId="4E15C281" w:rsidR="00562122" w:rsidRPr="00BF769F" w:rsidRDefault="00562122" w:rsidP="00562122">
      <w:pPr>
        <w:shd w:val="clear" w:color="auto" w:fill="FFFFFF"/>
        <w:spacing w:before="120" w:after="120"/>
        <w:jc w:val="both"/>
        <w:rPr>
          <w:rFonts w:ascii="Times New Roman" w:hAnsi="Times New Roman"/>
          <w:sz w:val="22"/>
          <w:szCs w:val="22"/>
        </w:rPr>
      </w:pPr>
      <w:r w:rsidRPr="00BF769F">
        <w:rPr>
          <w:rFonts w:ascii="Times New Roman" w:hAnsi="Times New Roman"/>
          <w:sz w:val="22"/>
          <w:szCs w:val="22"/>
        </w:rPr>
        <w:t>In case of unavailability the tenderer</w:t>
      </w:r>
      <w:r w:rsidR="00F23E67" w:rsidRPr="00BF769F">
        <w:rPr>
          <w:rFonts w:ascii="Times New Roman" w:hAnsi="Times New Roman"/>
          <w:sz w:val="22"/>
          <w:szCs w:val="22"/>
        </w:rPr>
        <w:t>(s)</w:t>
      </w:r>
      <w:r w:rsidRPr="00BF769F">
        <w:rPr>
          <w:rFonts w:ascii="Times New Roman" w:hAnsi="Times New Roman"/>
          <w:sz w:val="22"/>
          <w:szCs w:val="22"/>
        </w:rPr>
        <w:t xml:space="preserve"> will be allowed to propose replacement key-expert(s). The successful tenderer shall give due justification for the exchange of key-expert but the acceptance will not be limited to specific cases. Several replacement key-experts may be proposed but only one time-period of 15 days from the date of the notification of award will be offered. The replacement key-expert(s) cannot be an expert proposed by another tenderer in the same call for tender.</w:t>
      </w:r>
    </w:p>
    <w:p w14:paraId="676DB82E" w14:textId="77777777" w:rsidR="00562122" w:rsidRPr="00BF769F" w:rsidRDefault="00562122" w:rsidP="00562122">
      <w:pPr>
        <w:shd w:val="clear" w:color="auto" w:fill="FFFFFF"/>
        <w:spacing w:before="120" w:after="120"/>
        <w:jc w:val="both"/>
        <w:rPr>
          <w:rFonts w:ascii="Times New Roman" w:hAnsi="Times New Roman"/>
          <w:sz w:val="22"/>
          <w:szCs w:val="22"/>
        </w:rPr>
      </w:pPr>
      <w:r w:rsidRPr="00BF769F">
        <w:rPr>
          <w:rFonts w:ascii="Times New Roman" w:hAnsi="Times New Roman"/>
          <w:sz w:val="22"/>
          <w:szCs w:val="22"/>
        </w:rPr>
        <w:t xml:space="preserve">The replacement key-expert's total score must be at least as high as the scores of the key-expert proposed in the tender. It must be emphasised that the minimum requirements for each evaluation criteria must be met by the replacement expert.  </w:t>
      </w:r>
    </w:p>
    <w:p w14:paraId="773F98B8" w14:textId="77777777" w:rsidR="00562122" w:rsidRPr="00BF769F" w:rsidRDefault="00562122" w:rsidP="00562122">
      <w:pPr>
        <w:shd w:val="clear" w:color="auto" w:fill="FFFFFF"/>
        <w:spacing w:before="120" w:after="120"/>
        <w:jc w:val="both"/>
        <w:rPr>
          <w:rFonts w:ascii="Times New Roman" w:hAnsi="Times New Roman"/>
          <w:sz w:val="22"/>
          <w:szCs w:val="22"/>
        </w:rPr>
      </w:pPr>
      <w:r w:rsidRPr="00BF769F">
        <w:rPr>
          <w:rFonts w:ascii="Times New Roman" w:hAnsi="Times New Roman"/>
          <w:sz w:val="22"/>
          <w:szCs w:val="22"/>
        </w:rPr>
        <w:t>If replacement key-experts are not proposed within the 15 days delay or if the replacement experts are not sufficiently qualified, or that the proposal of the replacement key-expert amends the award conditions which took place, the contracting authority may decide to award the contract to the second best technically compliant tenderer (also giving them a chance to replace a key-expert should he/she not be available).</w:t>
      </w:r>
    </w:p>
    <w:p w14:paraId="5DD2CD24" w14:textId="77777777" w:rsidR="00562122" w:rsidRPr="00BF769F" w:rsidRDefault="00562122" w:rsidP="00562122">
      <w:pPr>
        <w:keepNext/>
        <w:spacing w:before="120" w:after="120"/>
        <w:ind w:left="567" w:hanging="567"/>
        <w:jc w:val="both"/>
        <w:rPr>
          <w:rFonts w:ascii="Times New Roman" w:hAnsi="Times New Roman"/>
          <w:b/>
          <w:sz w:val="22"/>
          <w:szCs w:val="22"/>
          <w:u w:val="single"/>
        </w:rPr>
      </w:pPr>
      <w:r w:rsidRPr="00BF769F">
        <w:rPr>
          <w:rFonts w:ascii="Times New Roman" w:hAnsi="Times New Roman"/>
          <w:b/>
          <w:sz w:val="22"/>
          <w:szCs w:val="22"/>
        </w:rPr>
        <w:t>11.2.</w:t>
      </w:r>
      <w:r w:rsidRPr="00BF769F">
        <w:rPr>
          <w:rFonts w:ascii="Times New Roman" w:hAnsi="Times New Roman"/>
          <w:b/>
          <w:sz w:val="22"/>
          <w:szCs w:val="22"/>
        </w:rPr>
        <w:tab/>
        <w:t>Signature of the contract(s)</w:t>
      </w:r>
    </w:p>
    <w:p w14:paraId="7B14D97B" w14:textId="77777777" w:rsidR="00562122" w:rsidRPr="00BF769F" w:rsidRDefault="00562122" w:rsidP="00562122">
      <w:pPr>
        <w:tabs>
          <w:tab w:val="left" w:pos="0"/>
          <w:tab w:val="left" w:pos="630"/>
        </w:tabs>
        <w:spacing w:before="120" w:after="120"/>
        <w:jc w:val="both"/>
        <w:rPr>
          <w:rFonts w:ascii="Times New Roman" w:hAnsi="Times New Roman"/>
          <w:sz w:val="22"/>
          <w:szCs w:val="22"/>
        </w:rPr>
      </w:pPr>
      <w:r w:rsidRPr="00BF769F">
        <w:rPr>
          <w:rFonts w:ascii="Times New Roman" w:hAnsi="Times New Roman"/>
          <w:sz w:val="22"/>
          <w:szCs w:val="22"/>
        </w:rPr>
        <w:t>Within 10 days of receipt of the contract already signed by the contracting authority, the selected tenderer shall sign and date the contract and return it to the contracting authority.</w:t>
      </w:r>
    </w:p>
    <w:p w14:paraId="69E84A1A" w14:textId="77777777" w:rsidR="00562122" w:rsidRPr="00BF769F" w:rsidRDefault="00562122" w:rsidP="00562122">
      <w:pPr>
        <w:tabs>
          <w:tab w:val="left" w:pos="0"/>
          <w:tab w:val="left" w:pos="630"/>
        </w:tabs>
        <w:spacing w:before="120" w:after="120"/>
        <w:jc w:val="both"/>
        <w:rPr>
          <w:rFonts w:ascii="Times New Roman" w:hAnsi="Times New Roman"/>
          <w:sz w:val="22"/>
          <w:szCs w:val="22"/>
        </w:rPr>
      </w:pPr>
      <w:r w:rsidRPr="00BF769F">
        <w:rPr>
          <w:rFonts w:ascii="Times New Roman" w:hAnsi="Times New Roman"/>
          <w:sz w:val="22"/>
          <w:szCs w:val="22"/>
        </w:rPr>
        <w:t xml:space="preserve">Failure of the selected tenderer to comply with this requirement may constitute grounds for annulling the decision to award the contract. In this event, the contracting authority may award the tender to another tenderer or cancel the tender procedure. </w:t>
      </w:r>
    </w:p>
    <w:p w14:paraId="0F6FC28E" w14:textId="289F4D90" w:rsidR="00562122" w:rsidRPr="00BF769F" w:rsidRDefault="00562122" w:rsidP="00562122">
      <w:pPr>
        <w:tabs>
          <w:tab w:val="left" w:pos="0"/>
          <w:tab w:val="left" w:pos="630"/>
        </w:tabs>
        <w:spacing w:before="120" w:after="120"/>
        <w:jc w:val="both"/>
        <w:rPr>
          <w:rFonts w:ascii="Times New Roman" w:hAnsi="Times New Roman"/>
          <w:sz w:val="22"/>
        </w:rPr>
      </w:pPr>
      <w:r w:rsidRPr="00BF769F">
        <w:rPr>
          <w:rFonts w:ascii="Times New Roman" w:hAnsi="Times New Roman"/>
          <w:sz w:val="22"/>
          <w:szCs w:val="22"/>
        </w:rPr>
        <w:t xml:space="preserve">The other tenderers will, at the same time as the notification of award is submitted, be informed that their tenders were not retained, by electronic means or standard letter, including an indication of the relative weaknesses of their tender by way of a comparative table of the scores for the winning tender and the unsuccessful tender. </w:t>
      </w:r>
      <w:r w:rsidRPr="00BF769F">
        <w:rPr>
          <w:rFonts w:ascii="Times New Roman" w:hAnsi="Times New Roman"/>
          <w:sz w:val="24"/>
        </w:rPr>
        <w:t>T</w:t>
      </w:r>
      <w:r w:rsidRPr="00BF769F">
        <w:rPr>
          <w:rFonts w:ascii="Times New Roman" w:hAnsi="Times New Roman"/>
          <w:sz w:val="22"/>
          <w:szCs w:val="22"/>
        </w:rPr>
        <w:t>he second</w:t>
      </w:r>
      <w:r w:rsidRPr="00BF769F">
        <w:rPr>
          <w:rFonts w:ascii="Times New Roman" w:hAnsi="Times New Roman"/>
          <w:sz w:val="22"/>
        </w:rPr>
        <w:t xml:space="preserve"> best tenderer is informed of the notification of award to the successful tenderer with the reservation of the possibility to receive a notification of award in case of inability to sign the contract with the first ranked tenderer. The validity of the offer of the second best tenderer will be kept. The second tenderer may refuse the award of the contract if, when receiving a notification of award, the </w:t>
      </w:r>
      <w:r w:rsidR="00FC21DD" w:rsidRPr="00BF769F">
        <w:rPr>
          <w:rFonts w:ascii="Times New Roman" w:hAnsi="Times New Roman"/>
          <w:sz w:val="22"/>
        </w:rPr>
        <w:t>3</w:t>
      </w:r>
      <w:r w:rsidRPr="00BF769F">
        <w:rPr>
          <w:rFonts w:ascii="Times New Roman" w:hAnsi="Times New Roman"/>
          <w:sz w:val="22"/>
        </w:rPr>
        <w:t>0 days of validity of their tender has expired.</w:t>
      </w:r>
    </w:p>
    <w:p w14:paraId="2D88EA5F" w14:textId="53D597AC" w:rsidR="00B46C27" w:rsidRPr="00BF769F" w:rsidRDefault="00562122" w:rsidP="00562122">
      <w:pPr>
        <w:spacing w:after="120"/>
        <w:jc w:val="both"/>
        <w:rPr>
          <w:rFonts w:ascii="Times New Roman" w:hAnsi="Times New Roman"/>
          <w:sz w:val="22"/>
        </w:rPr>
      </w:pPr>
      <w:r w:rsidRPr="00BF769F">
        <w:rPr>
          <w:rFonts w:ascii="Times New Roman" w:hAnsi="Times New Roman"/>
          <w:sz w:val="22"/>
        </w:rPr>
        <w:t>The contracting authority will furthermore, at the same time, also inform the remaining unsuccessful tenderers and the consequence of these letters will be that the validity of their offers must not be retained.</w:t>
      </w:r>
    </w:p>
    <w:p w14:paraId="19609BDB" w14:textId="50F33332" w:rsidR="00633A26" w:rsidRPr="00BF769F" w:rsidRDefault="00562122" w:rsidP="00633A26">
      <w:pPr>
        <w:keepNext/>
        <w:numPr>
          <w:ilvl w:val="0"/>
          <w:numId w:val="26"/>
        </w:numPr>
        <w:spacing w:before="120" w:after="120"/>
        <w:contextualSpacing/>
        <w:jc w:val="both"/>
        <w:rPr>
          <w:rFonts w:ascii="Times New Roman" w:hAnsi="Times New Roman"/>
          <w:b/>
          <w:sz w:val="24"/>
          <w:szCs w:val="24"/>
        </w:rPr>
      </w:pPr>
      <w:r w:rsidRPr="00BF769F">
        <w:rPr>
          <w:rFonts w:ascii="Times New Roman" w:hAnsi="Times New Roman"/>
          <w:b/>
          <w:sz w:val="24"/>
          <w:szCs w:val="24"/>
        </w:rPr>
        <w:t>Cancellation of the tender procedure</w:t>
      </w:r>
    </w:p>
    <w:p w14:paraId="6CE2840D" w14:textId="77777777" w:rsidR="00562122" w:rsidRPr="00BF769F" w:rsidRDefault="00562122" w:rsidP="00562122">
      <w:pPr>
        <w:keepNext/>
        <w:keepLines/>
        <w:spacing w:before="120" w:after="120"/>
        <w:jc w:val="both"/>
        <w:rPr>
          <w:rFonts w:ascii="Times New Roman" w:hAnsi="Times New Roman"/>
          <w:b/>
          <w:sz w:val="24"/>
          <w:szCs w:val="24"/>
        </w:rPr>
      </w:pPr>
      <w:r w:rsidRPr="00BF769F">
        <w:rPr>
          <w:rFonts w:ascii="Times New Roman" w:hAnsi="Times New Roman"/>
          <w:sz w:val="22"/>
          <w:szCs w:val="22"/>
        </w:rPr>
        <w:t xml:space="preserve">In the event of cancellation of the tender procedure, the contracting authority will notify tenderers of the cancellation. </w:t>
      </w:r>
    </w:p>
    <w:p w14:paraId="48F0E221" w14:textId="77777777" w:rsidR="00562122" w:rsidRPr="00BF769F" w:rsidRDefault="00562122" w:rsidP="00562122">
      <w:pPr>
        <w:keepNext/>
        <w:keepLines/>
        <w:numPr>
          <w:ilvl w:val="0"/>
          <w:numId w:val="26"/>
        </w:numPr>
        <w:spacing w:before="120" w:after="120"/>
        <w:contextualSpacing/>
        <w:jc w:val="both"/>
        <w:rPr>
          <w:rFonts w:ascii="Times New Roman" w:hAnsi="Times New Roman"/>
          <w:b/>
          <w:sz w:val="24"/>
          <w:szCs w:val="24"/>
        </w:rPr>
      </w:pPr>
      <w:r w:rsidRPr="00BF769F">
        <w:rPr>
          <w:rFonts w:ascii="Times New Roman" w:hAnsi="Times New Roman"/>
          <w:b/>
          <w:sz w:val="24"/>
          <w:szCs w:val="24"/>
        </w:rPr>
        <w:t>Appeals</w:t>
      </w:r>
    </w:p>
    <w:p w14:paraId="5C1FEC1F" w14:textId="77777777" w:rsidR="00562122" w:rsidRPr="00BF769F" w:rsidRDefault="00562122" w:rsidP="00562122">
      <w:pPr>
        <w:keepNext/>
        <w:keepLines/>
        <w:tabs>
          <w:tab w:val="left" w:pos="0"/>
          <w:tab w:val="left" w:pos="630"/>
        </w:tabs>
        <w:spacing w:before="120" w:after="120"/>
        <w:jc w:val="both"/>
        <w:rPr>
          <w:rFonts w:ascii="Times New Roman" w:hAnsi="Times New Roman"/>
          <w:sz w:val="22"/>
          <w:szCs w:val="22"/>
        </w:rPr>
      </w:pPr>
      <w:r w:rsidRPr="00BF769F">
        <w:rPr>
          <w:rFonts w:ascii="Times New Roman" w:hAnsi="Times New Roman"/>
          <w:sz w:val="22"/>
          <w:szCs w:val="22"/>
        </w:rPr>
        <w:t>Tenderers believing that they have been harmed by an error or irregularity during the award process may file a complaint. See Section 2.12. of the practical guide (</w:t>
      </w:r>
      <w:hyperlink r:id="rId19" w:history="1">
        <w:r w:rsidRPr="00BF769F">
          <w:rPr>
            <w:rFonts w:ascii="Times New Roman" w:hAnsi="Times New Roman"/>
            <w:color w:val="0000FF"/>
            <w:sz w:val="24"/>
            <w:u w:val="single"/>
          </w:rPr>
          <w:t>http://ec.europa.eu/europeaid/prag/document.do?nodeNumber=2.12</w:t>
        </w:r>
      </w:hyperlink>
      <w:r w:rsidRPr="00BF769F">
        <w:rPr>
          <w:rFonts w:ascii="Times New Roman" w:hAnsi="Times New Roman"/>
          <w:sz w:val="22"/>
          <w:szCs w:val="22"/>
        </w:rPr>
        <w:t>).</w:t>
      </w:r>
    </w:p>
    <w:p w14:paraId="4FB23CD3" w14:textId="77777777" w:rsidR="00562122" w:rsidRPr="00BF769F" w:rsidRDefault="00562122" w:rsidP="00562122">
      <w:pPr>
        <w:keepNext/>
        <w:numPr>
          <w:ilvl w:val="0"/>
          <w:numId w:val="26"/>
        </w:numPr>
        <w:spacing w:before="120" w:after="120"/>
        <w:contextualSpacing/>
        <w:jc w:val="both"/>
        <w:rPr>
          <w:rFonts w:ascii="Times New Roman" w:hAnsi="Times New Roman"/>
          <w:b/>
          <w:bCs/>
          <w:sz w:val="24"/>
          <w:szCs w:val="24"/>
        </w:rPr>
      </w:pPr>
      <w:r w:rsidRPr="00BF769F">
        <w:rPr>
          <w:rFonts w:ascii="Times New Roman" w:hAnsi="Times New Roman"/>
          <w:b/>
          <w:bCs/>
          <w:sz w:val="24"/>
          <w:szCs w:val="24"/>
        </w:rPr>
        <w:t xml:space="preserve"> Data Protection</w:t>
      </w:r>
    </w:p>
    <w:p w14:paraId="03D44326" w14:textId="77777777" w:rsidR="00562122" w:rsidRPr="00562122" w:rsidRDefault="00562122" w:rsidP="00562122">
      <w:pPr>
        <w:spacing w:before="120" w:after="0"/>
        <w:jc w:val="both"/>
        <w:rPr>
          <w:rFonts w:ascii="Times New Roman" w:hAnsi="Times New Roman"/>
          <w:sz w:val="22"/>
          <w:szCs w:val="22"/>
        </w:rPr>
      </w:pPr>
      <w:r w:rsidRPr="00BF769F">
        <w:rPr>
          <w:rFonts w:ascii="Times New Roman" w:hAnsi="Times New Roman"/>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14:paraId="0120A9C7" w14:textId="77777777" w:rsidR="00562122" w:rsidRPr="00562122" w:rsidRDefault="00562122" w:rsidP="00562122">
      <w:pPr>
        <w:keepNext/>
        <w:spacing w:after="60"/>
        <w:jc w:val="both"/>
        <w:rPr>
          <w:rFonts w:ascii="Times New Roman" w:hAnsi="Times New Roman"/>
          <w:sz w:val="22"/>
          <w:szCs w:val="22"/>
        </w:rPr>
      </w:pPr>
    </w:p>
    <w:p w14:paraId="2703F66F" w14:textId="77777777" w:rsidR="00562122" w:rsidRPr="0017401E" w:rsidRDefault="00562122" w:rsidP="009C5646">
      <w:pPr>
        <w:widowControl w:val="0"/>
        <w:spacing w:after="120"/>
        <w:jc w:val="both"/>
        <w:rPr>
          <w:rFonts w:ascii="Times New Roman" w:hAnsi="Times New Roman"/>
          <w:sz w:val="22"/>
          <w:szCs w:val="22"/>
        </w:rPr>
      </w:pPr>
    </w:p>
    <w:sectPr w:rsidR="00562122" w:rsidRPr="0017401E" w:rsidSect="00F01A4C">
      <w:footerReference w:type="default" r:id="rId20"/>
      <w:footerReference w:type="first" r:id="rId21"/>
      <w:endnotePr>
        <w:numFmt w:val="decimal"/>
      </w:end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B5740" w14:textId="77777777" w:rsidR="00376935" w:rsidRDefault="00376935" w:rsidP="006D1139">
      <w:pPr>
        <w:spacing w:before="120" w:after="0"/>
      </w:pPr>
      <w:r>
        <w:separator/>
      </w:r>
    </w:p>
  </w:endnote>
  <w:endnote w:type="continuationSeparator" w:id="0">
    <w:p w14:paraId="4C8D155A" w14:textId="77777777" w:rsidR="00376935" w:rsidRDefault="00376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CA776" w14:textId="77777777" w:rsidR="00A76723" w:rsidRPr="00A76723" w:rsidRDefault="00A76723" w:rsidP="00A76723">
    <w:pPr>
      <w:pStyle w:val="Footer"/>
      <w:tabs>
        <w:tab w:val="clear" w:pos="4320"/>
        <w:tab w:val="clear" w:pos="8640"/>
      </w:tabs>
      <w:spacing w:before="120" w:after="0"/>
      <w:rPr>
        <w:rStyle w:val="PageNumber"/>
        <w:rFonts w:ascii="Times New Roman" w:hAnsi="Times New Roman"/>
        <w:sz w:val="18"/>
        <w:szCs w:val="18"/>
      </w:rPr>
    </w:pPr>
    <w:r w:rsidRPr="00A76723">
      <w:rPr>
        <w:rFonts w:ascii="Times New Roman" w:hAnsi="Times New Roman"/>
        <w:b/>
      </w:rPr>
      <w:t>February 2020</w:t>
    </w:r>
  </w:p>
  <w:p w14:paraId="74AB7E3C" w14:textId="20D26443" w:rsidR="006353E1" w:rsidRPr="00EB4554" w:rsidRDefault="00A76723" w:rsidP="00A76723">
    <w:pPr>
      <w:pStyle w:val="Footer"/>
      <w:tabs>
        <w:tab w:val="clear" w:pos="4320"/>
        <w:tab w:val="clear" w:pos="8640"/>
        <w:tab w:val="right" w:pos="9638"/>
      </w:tabs>
      <w:rPr>
        <w:rFonts w:ascii="Times New Roman" w:hAnsi="Times New Roman"/>
        <w:sz w:val="18"/>
        <w:szCs w:val="18"/>
      </w:rPr>
    </w:pPr>
    <w:r w:rsidRPr="00A76723">
      <w:rPr>
        <w:rFonts w:ascii="Times New Roman" w:hAnsi="Times New Roman"/>
        <w:sz w:val="18"/>
        <w:szCs w:val="18"/>
      </w:rPr>
      <w:fldChar w:fldCharType="begin"/>
    </w:r>
    <w:r w:rsidRPr="00A76723">
      <w:rPr>
        <w:rFonts w:ascii="Times New Roman" w:hAnsi="Times New Roman"/>
        <w:sz w:val="18"/>
        <w:szCs w:val="18"/>
      </w:rPr>
      <w:instrText xml:space="preserve"> FILENAME </w:instrText>
    </w:r>
    <w:r w:rsidRPr="00A76723">
      <w:rPr>
        <w:rFonts w:ascii="Times New Roman" w:hAnsi="Times New Roman"/>
        <w:sz w:val="18"/>
        <w:szCs w:val="18"/>
      </w:rPr>
      <w:fldChar w:fldCharType="separate"/>
    </w:r>
    <w:r w:rsidRPr="00A76723">
      <w:rPr>
        <w:rFonts w:ascii="Times New Roman" w:hAnsi="Times New Roman"/>
        <w:noProof/>
        <w:sz w:val="18"/>
        <w:szCs w:val="18"/>
      </w:rPr>
      <w:t>tender</w:t>
    </w:r>
    <w:r w:rsidR="007D6894">
      <w:rPr>
        <w:rFonts w:ascii="Times New Roman" w:hAnsi="Times New Roman"/>
        <w:noProof/>
        <w:sz w:val="18"/>
        <w:szCs w:val="18"/>
      </w:rPr>
      <w:t>_</w:t>
    </w:r>
    <w:r w:rsidRPr="00A76723">
      <w:rPr>
        <w:rFonts w:ascii="Times New Roman" w:hAnsi="Times New Roman"/>
        <w:noProof/>
        <w:sz w:val="18"/>
        <w:szCs w:val="18"/>
      </w:rPr>
      <w:t>submission</w:t>
    </w:r>
    <w:r w:rsidR="007D6894">
      <w:rPr>
        <w:rFonts w:ascii="Times New Roman" w:hAnsi="Times New Roman"/>
        <w:noProof/>
        <w:sz w:val="18"/>
        <w:szCs w:val="18"/>
      </w:rPr>
      <w:t>_</w:t>
    </w:r>
    <w:r w:rsidRPr="00A76723">
      <w:rPr>
        <w:rFonts w:ascii="Times New Roman" w:hAnsi="Times New Roman"/>
        <w:noProof/>
        <w:sz w:val="18"/>
        <w:szCs w:val="18"/>
      </w:rPr>
      <w:t>form</w:t>
    </w:r>
    <w:r w:rsidRPr="00A76723">
      <w:rPr>
        <w:rFonts w:ascii="Times New Roman" w:hAnsi="Times New Roman"/>
        <w:sz w:val="18"/>
        <w:szCs w:val="18"/>
      </w:rPr>
      <w:fldChar w:fldCharType="end"/>
    </w:r>
    <w:r w:rsidR="0017401E">
      <w:rPr>
        <w:rFonts w:ascii="Times New Roman" w:hAnsi="Times New Roman"/>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5A656" w14:textId="110EA0B8" w:rsidR="006353E1" w:rsidRPr="0010311F" w:rsidRDefault="0010311F" w:rsidP="006D1139">
    <w:pPr>
      <w:pStyle w:val="Footer"/>
      <w:tabs>
        <w:tab w:val="clear" w:pos="4320"/>
        <w:tab w:val="clear" w:pos="8640"/>
      </w:tabs>
      <w:spacing w:before="120" w:after="0"/>
      <w:rPr>
        <w:rStyle w:val="PageNumber"/>
        <w:rFonts w:ascii="Times New Roman" w:hAnsi="Times New Roman"/>
        <w:b/>
      </w:rPr>
    </w:pPr>
    <w:r>
      <w:rPr>
        <w:rFonts w:ascii="Times New Roman" w:hAnsi="Times New Roman"/>
        <w:b/>
      </w:rPr>
      <w:t>December</w:t>
    </w:r>
    <w:r w:rsidR="0020193D" w:rsidRPr="00A76723">
      <w:rPr>
        <w:rFonts w:ascii="Times New Roman" w:hAnsi="Times New Roman"/>
        <w:b/>
      </w:rPr>
      <w:t xml:space="preserve"> 2020</w:t>
    </w:r>
  </w:p>
  <w:p w14:paraId="671B145F" w14:textId="408124A6" w:rsidR="006353E1" w:rsidRPr="00EB4554" w:rsidRDefault="006353E1" w:rsidP="0017401E">
    <w:pPr>
      <w:pStyle w:val="Footer"/>
      <w:tabs>
        <w:tab w:val="clear" w:pos="4320"/>
        <w:tab w:val="clear" w:pos="8640"/>
        <w:tab w:val="right" w:pos="9638"/>
      </w:tabs>
      <w:rPr>
        <w:rFonts w:ascii="Times New Roman" w:hAnsi="Times New Roman"/>
        <w:sz w:val="18"/>
        <w:szCs w:val="18"/>
      </w:rPr>
    </w:pPr>
    <w:r w:rsidRPr="00A76723">
      <w:rPr>
        <w:rFonts w:ascii="Times New Roman" w:hAnsi="Times New Roman"/>
        <w:sz w:val="18"/>
        <w:szCs w:val="18"/>
      </w:rPr>
      <w:fldChar w:fldCharType="begin"/>
    </w:r>
    <w:r w:rsidRPr="00A76723">
      <w:rPr>
        <w:rFonts w:ascii="Times New Roman" w:hAnsi="Times New Roman"/>
        <w:sz w:val="18"/>
        <w:szCs w:val="18"/>
      </w:rPr>
      <w:instrText xml:space="preserve"> FILENAME </w:instrText>
    </w:r>
    <w:r w:rsidRPr="00A76723">
      <w:rPr>
        <w:rFonts w:ascii="Times New Roman" w:hAnsi="Times New Roman"/>
        <w:sz w:val="18"/>
        <w:szCs w:val="18"/>
      </w:rPr>
      <w:fldChar w:fldCharType="separate"/>
    </w:r>
    <w:r w:rsidR="0017401E" w:rsidRPr="00A76723">
      <w:rPr>
        <w:rFonts w:ascii="Times New Roman" w:hAnsi="Times New Roman"/>
        <w:noProof/>
        <w:sz w:val="18"/>
        <w:szCs w:val="18"/>
      </w:rPr>
      <w:t>tender</w:t>
    </w:r>
    <w:r w:rsidR="007D6894">
      <w:rPr>
        <w:rFonts w:ascii="Times New Roman" w:hAnsi="Times New Roman"/>
        <w:noProof/>
        <w:sz w:val="18"/>
        <w:szCs w:val="18"/>
      </w:rPr>
      <w:t>_</w:t>
    </w:r>
    <w:r w:rsidR="00A76723" w:rsidRPr="00A76723">
      <w:rPr>
        <w:rFonts w:ascii="Times New Roman" w:hAnsi="Times New Roman"/>
        <w:noProof/>
        <w:sz w:val="18"/>
        <w:szCs w:val="18"/>
      </w:rPr>
      <w:t>submission</w:t>
    </w:r>
    <w:r w:rsidR="007D6894">
      <w:rPr>
        <w:rFonts w:ascii="Times New Roman" w:hAnsi="Times New Roman"/>
        <w:noProof/>
        <w:sz w:val="18"/>
        <w:szCs w:val="18"/>
      </w:rPr>
      <w:t>_</w:t>
    </w:r>
    <w:r w:rsidR="0017401E" w:rsidRPr="00A76723">
      <w:rPr>
        <w:rFonts w:ascii="Times New Roman" w:hAnsi="Times New Roman"/>
        <w:noProof/>
        <w:sz w:val="18"/>
        <w:szCs w:val="18"/>
      </w:rPr>
      <w:t>form</w:t>
    </w:r>
    <w:r w:rsidRPr="00A76723">
      <w:rPr>
        <w:rFonts w:ascii="Times New Roman" w:hAnsi="Times New Roman"/>
        <w:sz w:val="18"/>
        <w:szCs w:val="18"/>
      </w:rPr>
      <w:fldChar w:fldCharType="end"/>
    </w:r>
    <w:r w:rsidR="0017401E">
      <w:rPr>
        <w:rFonts w:ascii="Times New Roman" w:hAnsi="Times New Roman"/>
        <w:sz w:val="18"/>
        <w:szCs w:val="18"/>
      </w:rPr>
      <w:tab/>
    </w:r>
    <w:r w:rsidR="0017401E" w:rsidRPr="00EB4554">
      <w:rPr>
        <w:rFonts w:ascii="Times New Roman" w:hAnsi="Times New Roman"/>
        <w:sz w:val="18"/>
        <w:szCs w:val="18"/>
      </w:rPr>
      <w:t xml:space="preserve">Page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PAGE </w:instrText>
    </w:r>
    <w:r w:rsidR="0017401E" w:rsidRPr="00EB4554">
      <w:rPr>
        <w:rStyle w:val="PageNumber"/>
        <w:rFonts w:ascii="Times New Roman" w:hAnsi="Times New Roman"/>
        <w:sz w:val="18"/>
        <w:szCs w:val="18"/>
      </w:rPr>
      <w:fldChar w:fldCharType="separate"/>
    </w:r>
    <w:r w:rsidR="00157654">
      <w:rPr>
        <w:rStyle w:val="PageNumber"/>
        <w:rFonts w:ascii="Times New Roman" w:hAnsi="Times New Roman"/>
        <w:noProof/>
        <w:sz w:val="18"/>
        <w:szCs w:val="18"/>
      </w:rPr>
      <w:t>1</w:t>
    </w:r>
    <w:r w:rsidR="0017401E" w:rsidRPr="00EB4554">
      <w:rPr>
        <w:rStyle w:val="PageNumber"/>
        <w:rFonts w:ascii="Times New Roman" w:hAnsi="Times New Roman"/>
        <w:sz w:val="18"/>
        <w:szCs w:val="18"/>
      </w:rPr>
      <w:fldChar w:fldCharType="end"/>
    </w:r>
    <w:r w:rsidR="0017401E" w:rsidRPr="00EB4554">
      <w:rPr>
        <w:rStyle w:val="PageNumber"/>
        <w:rFonts w:ascii="Times New Roman" w:hAnsi="Times New Roman"/>
        <w:sz w:val="18"/>
        <w:szCs w:val="18"/>
      </w:rPr>
      <w:t xml:space="preserve">of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NUMPAGES </w:instrText>
    </w:r>
    <w:r w:rsidR="0017401E" w:rsidRPr="00EB4554">
      <w:rPr>
        <w:rStyle w:val="PageNumber"/>
        <w:rFonts w:ascii="Times New Roman" w:hAnsi="Times New Roman"/>
        <w:sz w:val="18"/>
        <w:szCs w:val="18"/>
      </w:rPr>
      <w:fldChar w:fldCharType="separate"/>
    </w:r>
    <w:r w:rsidR="00157654">
      <w:rPr>
        <w:rStyle w:val="PageNumber"/>
        <w:rFonts w:ascii="Times New Roman" w:hAnsi="Times New Roman"/>
        <w:noProof/>
        <w:sz w:val="18"/>
        <w:szCs w:val="18"/>
      </w:rPr>
      <w:t>12</w:t>
    </w:r>
    <w:r w:rsidR="0017401E" w:rsidRPr="00EB4554">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2EC6" w14:textId="15713351" w:rsidR="00A76723" w:rsidRPr="00A76723" w:rsidRDefault="000769A5" w:rsidP="00A76723">
    <w:pPr>
      <w:pStyle w:val="Footer"/>
      <w:tabs>
        <w:tab w:val="clear" w:pos="4320"/>
        <w:tab w:val="clear" w:pos="8640"/>
      </w:tabs>
      <w:spacing w:before="120" w:after="0"/>
      <w:rPr>
        <w:rStyle w:val="PageNumber"/>
        <w:rFonts w:ascii="Times New Roman" w:hAnsi="Times New Roman"/>
        <w:sz w:val="18"/>
        <w:szCs w:val="18"/>
      </w:rPr>
    </w:pPr>
    <w:r>
      <w:rPr>
        <w:rFonts w:ascii="Times New Roman" w:hAnsi="Times New Roman"/>
        <w:b/>
      </w:rPr>
      <w:t>December</w:t>
    </w:r>
    <w:r w:rsidR="00A76723" w:rsidRPr="00A76723">
      <w:rPr>
        <w:rFonts w:ascii="Times New Roman" w:hAnsi="Times New Roman"/>
        <w:b/>
      </w:rPr>
      <w:t xml:space="preserve"> 2020</w:t>
    </w:r>
  </w:p>
  <w:p w14:paraId="1FE91E0C" w14:textId="50D35B38" w:rsidR="006353E1" w:rsidRPr="00EB4554" w:rsidRDefault="00A76723" w:rsidP="00A76723">
    <w:pPr>
      <w:pStyle w:val="Footer"/>
      <w:tabs>
        <w:tab w:val="clear" w:pos="4320"/>
        <w:tab w:val="clear" w:pos="8640"/>
        <w:tab w:val="right" w:pos="14034"/>
      </w:tabs>
      <w:rPr>
        <w:rFonts w:ascii="Times New Roman" w:hAnsi="Times New Roman"/>
        <w:sz w:val="18"/>
        <w:szCs w:val="18"/>
      </w:rPr>
    </w:pPr>
    <w:r w:rsidRPr="00A76723">
      <w:rPr>
        <w:rFonts w:ascii="Times New Roman" w:hAnsi="Times New Roman"/>
        <w:sz w:val="18"/>
        <w:szCs w:val="18"/>
      </w:rPr>
      <w:fldChar w:fldCharType="begin"/>
    </w:r>
    <w:r w:rsidRPr="00A76723">
      <w:rPr>
        <w:rFonts w:ascii="Times New Roman" w:hAnsi="Times New Roman"/>
        <w:sz w:val="18"/>
        <w:szCs w:val="18"/>
      </w:rPr>
      <w:instrText xml:space="preserve"> FILENAME </w:instrText>
    </w:r>
    <w:r w:rsidRPr="00A76723">
      <w:rPr>
        <w:rFonts w:ascii="Times New Roman" w:hAnsi="Times New Roman"/>
        <w:sz w:val="18"/>
        <w:szCs w:val="18"/>
      </w:rPr>
      <w:fldChar w:fldCharType="separate"/>
    </w:r>
    <w:r w:rsidRPr="00A76723">
      <w:rPr>
        <w:rFonts w:ascii="Times New Roman" w:hAnsi="Times New Roman"/>
        <w:noProof/>
        <w:sz w:val="18"/>
        <w:szCs w:val="18"/>
      </w:rPr>
      <w:t>tender</w:t>
    </w:r>
    <w:r w:rsidR="007D6894">
      <w:rPr>
        <w:rFonts w:ascii="Times New Roman" w:hAnsi="Times New Roman"/>
        <w:noProof/>
        <w:sz w:val="18"/>
        <w:szCs w:val="18"/>
      </w:rPr>
      <w:t>_</w:t>
    </w:r>
    <w:r w:rsidRPr="00A76723">
      <w:rPr>
        <w:rFonts w:ascii="Times New Roman" w:hAnsi="Times New Roman"/>
        <w:noProof/>
        <w:sz w:val="18"/>
        <w:szCs w:val="18"/>
      </w:rPr>
      <w:t>submission</w:t>
    </w:r>
    <w:r w:rsidR="007D6894">
      <w:rPr>
        <w:rFonts w:ascii="Times New Roman" w:hAnsi="Times New Roman"/>
        <w:noProof/>
        <w:sz w:val="18"/>
        <w:szCs w:val="18"/>
      </w:rPr>
      <w:t>_</w:t>
    </w:r>
    <w:r w:rsidRPr="00A76723">
      <w:rPr>
        <w:rFonts w:ascii="Times New Roman" w:hAnsi="Times New Roman"/>
        <w:noProof/>
        <w:sz w:val="18"/>
        <w:szCs w:val="18"/>
      </w:rPr>
      <w:t>form</w:t>
    </w:r>
    <w:r w:rsidRPr="00A76723">
      <w:rPr>
        <w:rFonts w:ascii="Times New Roman" w:hAnsi="Times New Roman"/>
        <w:sz w:val="18"/>
        <w:szCs w:val="18"/>
      </w:rPr>
      <w:fldChar w:fldCharType="end"/>
    </w:r>
    <w:r w:rsidR="0017401E">
      <w:rPr>
        <w:rFonts w:ascii="Times New Roman" w:hAnsi="Times New Roman"/>
        <w:sz w:val="18"/>
        <w:szCs w:val="18"/>
      </w:rPr>
      <w:tab/>
    </w:r>
    <w:r w:rsidR="0017401E" w:rsidRPr="00EB4554">
      <w:rPr>
        <w:rFonts w:ascii="Times New Roman" w:hAnsi="Times New Roman"/>
        <w:sz w:val="18"/>
        <w:szCs w:val="18"/>
      </w:rPr>
      <w:t xml:space="preserve">Page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PAGE </w:instrText>
    </w:r>
    <w:r w:rsidR="0017401E" w:rsidRPr="00EB4554">
      <w:rPr>
        <w:rStyle w:val="PageNumber"/>
        <w:rFonts w:ascii="Times New Roman" w:hAnsi="Times New Roman"/>
        <w:sz w:val="18"/>
        <w:szCs w:val="18"/>
      </w:rPr>
      <w:fldChar w:fldCharType="separate"/>
    </w:r>
    <w:r w:rsidR="00157654">
      <w:rPr>
        <w:rStyle w:val="PageNumber"/>
        <w:rFonts w:ascii="Times New Roman" w:hAnsi="Times New Roman"/>
        <w:noProof/>
        <w:sz w:val="18"/>
        <w:szCs w:val="18"/>
      </w:rPr>
      <w:t>6</w:t>
    </w:r>
    <w:r w:rsidR="0017401E" w:rsidRPr="00EB4554">
      <w:rPr>
        <w:rStyle w:val="PageNumber"/>
        <w:rFonts w:ascii="Times New Roman" w:hAnsi="Times New Roman"/>
        <w:sz w:val="18"/>
        <w:szCs w:val="18"/>
      </w:rPr>
      <w:fldChar w:fldCharType="end"/>
    </w:r>
    <w:r w:rsidR="0017401E" w:rsidRPr="00EB4554">
      <w:rPr>
        <w:rStyle w:val="PageNumber"/>
        <w:rFonts w:ascii="Times New Roman" w:hAnsi="Times New Roman"/>
        <w:sz w:val="18"/>
        <w:szCs w:val="18"/>
      </w:rPr>
      <w:t xml:space="preserve"> of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NUMPAGES </w:instrText>
    </w:r>
    <w:r w:rsidR="0017401E" w:rsidRPr="00EB4554">
      <w:rPr>
        <w:rStyle w:val="PageNumber"/>
        <w:rFonts w:ascii="Times New Roman" w:hAnsi="Times New Roman"/>
        <w:sz w:val="18"/>
        <w:szCs w:val="18"/>
      </w:rPr>
      <w:fldChar w:fldCharType="separate"/>
    </w:r>
    <w:r w:rsidR="00157654">
      <w:rPr>
        <w:rStyle w:val="PageNumber"/>
        <w:rFonts w:ascii="Times New Roman" w:hAnsi="Times New Roman"/>
        <w:noProof/>
        <w:sz w:val="18"/>
        <w:szCs w:val="18"/>
      </w:rPr>
      <w:t>12</w:t>
    </w:r>
    <w:r w:rsidR="0017401E" w:rsidRPr="00EB4554">
      <w:rPr>
        <w:rStyle w:val="PageNumbe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B2590" w14:textId="7921FF41" w:rsidR="00A76723" w:rsidRPr="00A76723" w:rsidRDefault="0010311F" w:rsidP="00A76723">
    <w:pPr>
      <w:pStyle w:val="Footer"/>
      <w:tabs>
        <w:tab w:val="clear" w:pos="4320"/>
        <w:tab w:val="clear" w:pos="8640"/>
      </w:tabs>
      <w:spacing w:before="120" w:after="0"/>
      <w:rPr>
        <w:rStyle w:val="PageNumber"/>
        <w:rFonts w:ascii="Times New Roman" w:hAnsi="Times New Roman"/>
        <w:sz w:val="18"/>
        <w:szCs w:val="18"/>
      </w:rPr>
    </w:pPr>
    <w:r>
      <w:rPr>
        <w:rFonts w:ascii="Times New Roman" w:hAnsi="Times New Roman"/>
        <w:b/>
      </w:rPr>
      <w:t>December</w:t>
    </w:r>
    <w:r w:rsidR="00A76723" w:rsidRPr="00A76723">
      <w:rPr>
        <w:rFonts w:ascii="Times New Roman" w:hAnsi="Times New Roman"/>
        <w:b/>
      </w:rPr>
      <w:t xml:space="preserve"> 2020</w:t>
    </w:r>
  </w:p>
  <w:p w14:paraId="1AD4835C" w14:textId="49E41390" w:rsidR="006353E1" w:rsidRPr="00910296" w:rsidRDefault="00A76723" w:rsidP="00A76723">
    <w:pPr>
      <w:pStyle w:val="Footer"/>
      <w:tabs>
        <w:tab w:val="clear" w:pos="4320"/>
        <w:tab w:val="clear" w:pos="8640"/>
        <w:tab w:val="right" w:pos="14175"/>
      </w:tabs>
      <w:spacing w:after="0"/>
      <w:ind w:right="360"/>
      <w:rPr>
        <w:rFonts w:ascii="Times New Roman" w:hAnsi="Times New Roman"/>
        <w:i/>
      </w:rPr>
    </w:pPr>
    <w:r w:rsidRPr="00A76723">
      <w:rPr>
        <w:rFonts w:ascii="Times New Roman" w:hAnsi="Times New Roman"/>
        <w:sz w:val="18"/>
        <w:szCs w:val="18"/>
      </w:rPr>
      <w:fldChar w:fldCharType="begin"/>
    </w:r>
    <w:r w:rsidRPr="00A76723">
      <w:rPr>
        <w:rFonts w:ascii="Times New Roman" w:hAnsi="Times New Roman"/>
        <w:sz w:val="18"/>
        <w:szCs w:val="18"/>
      </w:rPr>
      <w:instrText xml:space="preserve"> FILENAME </w:instrText>
    </w:r>
    <w:r w:rsidRPr="00A76723">
      <w:rPr>
        <w:rFonts w:ascii="Times New Roman" w:hAnsi="Times New Roman"/>
        <w:sz w:val="18"/>
        <w:szCs w:val="18"/>
      </w:rPr>
      <w:fldChar w:fldCharType="separate"/>
    </w:r>
    <w:r w:rsidRPr="00A76723">
      <w:rPr>
        <w:rFonts w:ascii="Times New Roman" w:hAnsi="Times New Roman"/>
        <w:noProof/>
        <w:sz w:val="18"/>
        <w:szCs w:val="18"/>
      </w:rPr>
      <w:t>tender</w:t>
    </w:r>
    <w:r w:rsidR="007D6894">
      <w:rPr>
        <w:rFonts w:ascii="Times New Roman" w:hAnsi="Times New Roman"/>
        <w:noProof/>
        <w:sz w:val="18"/>
        <w:szCs w:val="18"/>
      </w:rPr>
      <w:t>_</w:t>
    </w:r>
    <w:r w:rsidRPr="00A76723">
      <w:rPr>
        <w:rFonts w:ascii="Times New Roman" w:hAnsi="Times New Roman"/>
        <w:noProof/>
        <w:sz w:val="18"/>
        <w:szCs w:val="18"/>
      </w:rPr>
      <w:t>submission</w:t>
    </w:r>
    <w:r w:rsidR="007D6894">
      <w:rPr>
        <w:rFonts w:ascii="Times New Roman" w:hAnsi="Times New Roman"/>
        <w:noProof/>
        <w:sz w:val="18"/>
        <w:szCs w:val="18"/>
      </w:rPr>
      <w:t>_</w:t>
    </w:r>
    <w:r w:rsidRPr="00A76723">
      <w:rPr>
        <w:rFonts w:ascii="Times New Roman" w:hAnsi="Times New Roman"/>
        <w:noProof/>
        <w:sz w:val="18"/>
        <w:szCs w:val="18"/>
      </w:rPr>
      <w:t>form</w:t>
    </w:r>
    <w:r w:rsidRPr="00A76723">
      <w:rPr>
        <w:rFonts w:ascii="Times New Roman" w:hAnsi="Times New Roman"/>
        <w:sz w:val="18"/>
        <w:szCs w:val="18"/>
      </w:rPr>
      <w:fldChar w:fldCharType="end"/>
    </w:r>
    <w:r w:rsidR="0017401E">
      <w:rPr>
        <w:rStyle w:val="PageNumber"/>
        <w:rFonts w:ascii="Times New Roman" w:hAnsi="Times New Roman"/>
      </w:rPr>
      <w:tab/>
    </w:r>
    <w:r w:rsidR="0017401E" w:rsidRPr="00910296">
      <w:rPr>
        <w:rFonts w:ascii="Times New Roman" w:hAnsi="Times New Roman"/>
        <w:sz w:val="18"/>
        <w:szCs w:val="18"/>
      </w:rPr>
      <w:t>Page</w:t>
    </w:r>
    <w:r w:rsidR="0017401E" w:rsidRPr="00910296">
      <w:rPr>
        <w:rFonts w:ascii="Times New Roman" w:hAnsi="Times New Roman"/>
        <w:b/>
        <w:sz w:val="18"/>
        <w:szCs w:val="18"/>
      </w:rPr>
      <w:t xml:space="preserve">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PAGE </w:instrText>
    </w:r>
    <w:r w:rsidR="0017401E" w:rsidRPr="00910296">
      <w:rPr>
        <w:rStyle w:val="PageNumber"/>
        <w:rFonts w:ascii="Times New Roman" w:hAnsi="Times New Roman"/>
      </w:rPr>
      <w:fldChar w:fldCharType="separate"/>
    </w:r>
    <w:r w:rsidR="00157654">
      <w:rPr>
        <w:rStyle w:val="PageNumber"/>
        <w:rFonts w:ascii="Times New Roman" w:hAnsi="Times New Roman"/>
        <w:noProof/>
      </w:rPr>
      <w:t>5</w:t>
    </w:r>
    <w:r w:rsidR="0017401E" w:rsidRPr="00910296">
      <w:rPr>
        <w:rStyle w:val="PageNumber"/>
        <w:rFonts w:ascii="Times New Roman" w:hAnsi="Times New Roman"/>
      </w:rPr>
      <w:fldChar w:fldCharType="end"/>
    </w:r>
    <w:r w:rsidR="0017401E" w:rsidRPr="00910296">
      <w:rPr>
        <w:rStyle w:val="PageNumber"/>
        <w:rFonts w:ascii="Times New Roman" w:hAnsi="Times New Roman"/>
        <w:sz w:val="18"/>
        <w:szCs w:val="18"/>
      </w:rPr>
      <w:t xml:space="preserve"> of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NUMPAGES </w:instrText>
    </w:r>
    <w:r w:rsidR="0017401E" w:rsidRPr="00910296">
      <w:rPr>
        <w:rStyle w:val="PageNumber"/>
        <w:rFonts w:ascii="Times New Roman" w:hAnsi="Times New Roman"/>
      </w:rPr>
      <w:fldChar w:fldCharType="separate"/>
    </w:r>
    <w:r w:rsidR="00157654">
      <w:rPr>
        <w:rStyle w:val="PageNumber"/>
        <w:rFonts w:ascii="Times New Roman" w:hAnsi="Times New Roman"/>
        <w:noProof/>
      </w:rPr>
      <w:t>12</w:t>
    </w:r>
    <w:r w:rsidR="0017401E" w:rsidRPr="00910296">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39D89" w14:textId="70231C19" w:rsidR="00A76723" w:rsidRPr="00A76723" w:rsidRDefault="000769A5" w:rsidP="00A76723">
    <w:pPr>
      <w:pStyle w:val="Footer"/>
      <w:tabs>
        <w:tab w:val="clear" w:pos="4320"/>
        <w:tab w:val="clear" w:pos="8640"/>
      </w:tabs>
      <w:spacing w:before="120" w:after="0"/>
      <w:rPr>
        <w:rStyle w:val="PageNumber"/>
        <w:rFonts w:ascii="Times New Roman" w:hAnsi="Times New Roman"/>
        <w:sz w:val="18"/>
        <w:szCs w:val="18"/>
      </w:rPr>
    </w:pPr>
    <w:r>
      <w:rPr>
        <w:rFonts w:ascii="Times New Roman" w:hAnsi="Times New Roman"/>
        <w:b/>
      </w:rPr>
      <w:t>December</w:t>
    </w:r>
    <w:r w:rsidR="00A76723" w:rsidRPr="00A76723">
      <w:rPr>
        <w:rFonts w:ascii="Times New Roman" w:hAnsi="Times New Roman"/>
        <w:b/>
      </w:rPr>
      <w:t xml:space="preserve"> 2020</w:t>
    </w:r>
  </w:p>
  <w:p w14:paraId="026226AF" w14:textId="15DCA18A" w:rsidR="006353E1" w:rsidRPr="00910296" w:rsidRDefault="00A76723" w:rsidP="00A76723">
    <w:pPr>
      <w:pStyle w:val="Footer"/>
      <w:tabs>
        <w:tab w:val="clear" w:pos="4320"/>
        <w:tab w:val="clear" w:pos="8640"/>
        <w:tab w:val="right" w:pos="9639"/>
        <w:tab w:val="right" w:pos="14601"/>
      </w:tabs>
      <w:spacing w:after="0"/>
      <w:rPr>
        <w:rFonts w:ascii="Times New Roman" w:hAnsi="Times New Roman"/>
        <w:b/>
        <w:i/>
        <w:sz w:val="18"/>
        <w:szCs w:val="18"/>
      </w:rPr>
    </w:pPr>
    <w:r w:rsidRPr="00A76723">
      <w:rPr>
        <w:rFonts w:ascii="Times New Roman" w:hAnsi="Times New Roman"/>
        <w:sz w:val="18"/>
        <w:szCs w:val="18"/>
      </w:rPr>
      <w:fldChar w:fldCharType="begin"/>
    </w:r>
    <w:r w:rsidRPr="00A76723">
      <w:rPr>
        <w:rFonts w:ascii="Times New Roman" w:hAnsi="Times New Roman"/>
        <w:sz w:val="18"/>
        <w:szCs w:val="18"/>
      </w:rPr>
      <w:instrText xml:space="preserve"> FILENAME </w:instrText>
    </w:r>
    <w:r w:rsidRPr="00A76723">
      <w:rPr>
        <w:rFonts w:ascii="Times New Roman" w:hAnsi="Times New Roman"/>
        <w:sz w:val="18"/>
        <w:szCs w:val="18"/>
      </w:rPr>
      <w:fldChar w:fldCharType="separate"/>
    </w:r>
    <w:r w:rsidRPr="00A76723">
      <w:rPr>
        <w:rFonts w:ascii="Times New Roman" w:hAnsi="Times New Roman"/>
        <w:noProof/>
        <w:sz w:val="18"/>
        <w:szCs w:val="18"/>
      </w:rPr>
      <w:t>tender</w:t>
    </w:r>
    <w:r w:rsidR="007D6894">
      <w:rPr>
        <w:rFonts w:ascii="Times New Roman" w:hAnsi="Times New Roman"/>
        <w:noProof/>
        <w:sz w:val="18"/>
        <w:szCs w:val="18"/>
      </w:rPr>
      <w:t>_</w:t>
    </w:r>
    <w:r w:rsidRPr="00A76723">
      <w:rPr>
        <w:rFonts w:ascii="Times New Roman" w:hAnsi="Times New Roman"/>
        <w:noProof/>
        <w:sz w:val="18"/>
        <w:szCs w:val="18"/>
      </w:rPr>
      <w:t>submission</w:t>
    </w:r>
    <w:r w:rsidR="007D6894">
      <w:rPr>
        <w:rFonts w:ascii="Times New Roman" w:hAnsi="Times New Roman"/>
        <w:noProof/>
        <w:sz w:val="18"/>
        <w:szCs w:val="18"/>
      </w:rPr>
      <w:t>_</w:t>
    </w:r>
    <w:r w:rsidRPr="00A76723">
      <w:rPr>
        <w:rFonts w:ascii="Times New Roman" w:hAnsi="Times New Roman"/>
        <w:noProof/>
        <w:sz w:val="18"/>
        <w:szCs w:val="18"/>
      </w:rPr>
      <w:t>form</w:t>
    </w:r>
    <w:r w:rsidRPr="00A76723">
      <w:rPr>
        <w:rFonts w:ascii="Times New Roman" w:hAnsi="Times New Roman"/>
        <w:sz w:val="18"/>
        <w:szCs w:val="18"/>
      </w:rPr>
      <w:fldChar w:fldCharType="end"/>
    </w:r>
    <w:r w:rsidR="0017401E">
      <w:rPr>
        <w:rFonts w:ascii="Times New Roman" w:hAnsi="Times New Roman"/>
        <w:sz w:val="18"/>
        <w:szCs w:val="18"/>
      </w:rPr>
      <w:tab/>
    </w:r>
    <w:r w:rsidR="0017401E" w:rsidRPr="00910296">
      <w:rPr>
        <w:rFonts w:ascii="Times New Roman" w:hAnsi="Times New Roman"/>
        <w:sz w:val="18"/>
        <w:szCs w:val="18"/>
      </w:rPr>
      <w:t xml:space="preserve">Page </w:t>
    </w:r>
    <w:r w:rsidR="0017401E" w:rsidRPr="00910296">
      <w:rPr>
        <w:rFonts w:ascii="Times New Roman" w:hAnsi="Times New Roman"/>
        <w:sz w:val="18"/>
        <w:szCs w:val="18"/>
      </w:rPr>
      <w:fldChar w:fldCharType="begin"/>
    </w:r>
    <w:r w:rsidR="0017401E" w:rsidRPr="00910296">
      <w:rPr>
        <w:rFonts w:ascii="Times New Roman" w:hAnsi="Times New Roman"/>
        <w:sz w:val="18"/>
        <w:szCs w:val="18"/>
      </w:rPr>
      <w:instrText xml:space="preserve"> PAGE </w:instrText>
    </w:r>
    <w:r w:rsidR="0017401E" w:rsidRPr="00910296">
      <w:rPr>
        <w:rFonts w:ascii="Times New Roman" w:hAnsi="Times New Roman"/>
        <w:sz w:val="18"/>
        <w:szCs w:val="18"/>
      </w:rPr>
      <w:fldChar w:fldCharType="separate"/>
    </w:r>
    <w:r w:rsidR="00157654">
      <w:rPr>
        <w:rFonts w:ascii="Times New Roman" w:hAnsi="Times New Roman"/>
        <w:noProof/>
        <w:sz w:val="18"/>
        <w:szCs w:val="18"/>
      </w:rPr>
      <w:t>12</w:t>
    </w:r>
    <w:r w:rsidR="0017401E" w:rsidRPr="00910296">
      <w:rPr>
        <w:rFonts w:ascii="Times New Roman" w:hAnsi="Times New Roman"/>
        <w:sz w:val="18"/>
        <w:szCs w:val="18"/>
      </w:rPr>
      <w:fldChar w:fldCharType="end"/>
    </w:r>
    <w:r w:rsidR="0017401E">
      <w:rPr>
        <w:rFonts w:ascii="Times New Roman" w:hAnsi="Times New Roman"/>
        <w:sz w:val="18"/>
        <w:szCs w:val="18"/>
      </w:rPr>
      <w:t xml:space="preserve"> </w:t>
    </w:r>
    <w:r w:rsidR="0017401E" w:rsidRPr="00910296">
      <w:rPr>
        <w:rFonts w:ascii="Times New Roman" w:hAnsi="Times New Roman"/>
        <w:sz w:val="18"/>
        <w:szCs w:val="18"/>
      </w:rPr>
      <w:t xml:space="preserve">of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NUMPAGES </w:instrText>
    </w:r>
    <w:r w:rsidR="0017401E" w:rsidRPr="00910296">
      <w:rPr>
        <w:rStyle w:val="PageNumber"/>
        <w:rFonts w:ascii="Times New Roman" w:hAnsi="Times New Roman"/>
      </w:rPr>
      <w:fldChar w:fldCharType="separate"/>
    </w:r>
    <w:r w:rsidR="00157654">
      <w:rPr>
        <w:rStyle w:val="PageNumber"/>
        <w:rFonts w:ascii="Times New Roman" w:hAnsi="Times New Roman"/>
        <w:noProof/>
      </w:rPr>
      <w:t>12</w:t>
    </w:r>
    <w:r w:rsidR="0017401E" w:rsidRPr="00910296">
      <w:rPr>
        <w:rStyle w:val="PageNumbe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AC712" w14:textId="6B8FBF0F" w:rsidR="00A76723" w:rsidRPr="00A76723" w:rsidRDefault="000769A5" w:rsidP="00A76723">
    <w:pPr>
      <w:pStyle w:val="Footer"/>
      <w:tabs>
        <w:tab w:val="clear" w:pos="4320"/>
        <w:tab w:val="clear" w:pos="8640"/>
      </w:tabs>
      <w:spacing w:before="120" w:after="0"/>
      <w:rPr>
        <w:rStyle w:val="PageNumber"/>
        <w:rFonts w:ascii="Times New Roman" w:hAnsi="Times New Roman"/>
        <w:sz w:val="18"/>
        <w:szCs w:val="18"/>
      </w:rPr>
    </w:pPr>
    <w:r>
      <w:rPr>
        <w:rFonts w:ascii="Times New Roman" w:hAnsi="Times New Roman"/>
        <w:b/>
      </w:rPr>
      <w:t>December</w:t>
    </w:r>
    <w:r w:rsidR="00A76723" w:rsidRPr="00A76723">
      <w:rPr>
        <w:rFonts w:ascii="Times New Roman" w:hAnsi="Times New Roman"/>
        <w:b/>
      </w:rPr>
      <w:t xml:space="preserve"> 2020</w:t>
    </w:r>
  </w:p>
  <w:p w14:paraId="7A52DA1D" w14:textId="10804262" w:rsidR="006353E1" w:rsidRPr="0017401E" w:rsidRDefault="00A76723" w:rsidP="00A76723">
    <w:pPr>
      <w:pStyle w:val="Footer"/>
      <w:tabs>
        <w:tab w:val="clear" w:pos="4320"/>
        <w:tab w:val="clear" w:pos="8640"/>
        <w:tab w:val="right" w:pos="9639"/>
      </w:tabs>
      <w:spacing w:after="0"/>
      <w:ind w:right="-1"/>
      <w:rPr>
        <w:rFonts w:ascii="Times New Roman" w:hAnsi="Times New Roman"/>
        <w:i/>
        <w:sz w:val="18"/>
        <w:szCs w:val="18"/>
      </w:rPr>
    </w:pPr>
    <w:r w:rsidRPr="00A76723">
      <w:rPr>
        <w:rFonts w:ascii="Times New Roman" w:hAnsi="Times New Roman"/>
        <w:sz w:val="18"/>
        <w:szCs w:val="18"/>
      </w:rPr>
      <w:fldChar w:fldCharType="begin"/>
    </w:r>
    <w:r w:rsidRPr="00A76723">
      <w:rPr>
        <w:rFonts w:ascii="Times New Roman" w:hAnsi="Times New Roman"/>
        <w:sz w:val="18"/>
        <w:szCs w:val="18"/>
      </w:rPr>
      <w:instrText xml:space="preserve"> FILENAME </w:instrText>
    </w:r>
    <w:r w:rsidRPr="00A76723">
      <w:rPr>
        <w:rFonts w:ascii="Times New Roman" w:hAnsi="Times New Roman"/>
        <w:sz w:val="18"/>
        <w:szCs w:val="18"/>
      </w:rPr>
      <w:fldChar w:fldCharType="separate"/>
    </w:r>
    <w:r w:rsidRPr="00A76723">
      <w:rPr>
        <w:rFonts w:ascii="Times New Roman" w:hAnsi="Times New Roman"/>
        <w:noProof/>
        <w:sz w:val="18"/>
        <w:szCs w:val="18"/>
      </w:rPr>
      <w:t>tender</w:t>
    </w:r>
    <w:r w:rsidR="007D6894">
      <w:rPr>
        <w:rFonts w:ascii="Times New Roman" w:hAnsi="Times New Roman"/>
        <w:noProof/>
        <w:sz w:val="18"/>
        <w:szCs w:val="18"/>
      </w:rPr>
      <w:t>_</w:t>
    </w:r>
    <w:r w:rsidRPr="00A76723">
      <w:rPr>
        <w:rFonts w:ascii="Times New Roman" w:hAnsi="Times New Roman"/>
        <w:noProof/>
        <w:sz w:val="18"/>
        <w:szCs w:val="18"/>
      </w:rPr>
      <w:t>submission</w:t>
    </w:r>
    <w:r w:rsidR="007D6894">
      <w:rPr>
        <w:rFonts w:ascii="Times New Roman" w:hAnsi="Times New Roman"/>
        <w:noProof/>
        <w:sz w:val="18"/>
        <w:szCs w:val="18"/>
      </w:rPr>
      <w:t>_</w:t>
    </w:r>
    <w:r w:rsidRPr="00A76723">
      <w:rPr>
        <w:rFonts w:ascii="Times New Roman" w:hAnsi="Times New Roman"/>
        <w:noProof/>
        <w:sz w:val="18"/>
        <w:szCs w:val="18"/>
      </w:rPr>
      <w:t>form</w:t>
    </w:r>
    <w:r w:rsidRPr="00A76723">
      <w:rPr>
        <w:rFonts w:ascii="Times New Roman" w:hAnsi="Times New Roman"/>
        <w:sz w:val="18"/>
        <w:szCs w:val="18"/>
      </w:rPr>
      <w:fldChar w:fldCharType="end"/>
    </w:r>
    <w:r w:rsidR="0017401E">
      <w:rPr>
        <w:rStyle w:val="PageNumber"/>
        <w:rFonts w:ascii="Times New Roman" w:hAnsi="Times New Roman"/>
        <w:sz w:val="18"/>
        <w:szCs w:val="18"/>
      </w:rPr>
      <w:tab/>
    </w:r>
    <w:r w:rsidR="0017401E" w:rsidRPr="00910296">
      <w:rPr>
        <w:rFonts w:ascii="Times New Roman" w:hAnsi="Times New Roman"/>
        <w:sz w:val="18"/>
        <w:szCs w:val="18"/>
      </w:rPr>
      <w:t>Page</w:t>
    </w:r>
    <w:r w:rsidR="0017401E" w:rsidRPr="00910296">
      <w:rPr>
        <w:rFonts w:ascii="Times New Roman" w:hAnsi="Times New Roman"/>
        <w:b/>
        <w:sz w:val="18"/>
        <w:szCs w:val="18"/>
      </w:rPr>
      <w:t xml:space="preserve">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PAGE </w:instrText>
    </w:r>
    <w:r w:rsidR="0017401E" w:rsidRPr="00910296">
      <w:rPr>
        <w:rStyle w:val="PageNumber"/>
        <w:rFonts w:ascii="Times New Roman" w:hAnsi="Times New Roman"/>
      </w:rPr>
      <w:fldChar w:fldCharType="separate"/>
    </w:r>
    <w:r w:rsidR="00157654">
      <w:rPr>
        <w:rStyle w:val="PageNumber"/>
        <w:rFonts w:ascii="Times New Roman" w:hAnsi="Times New Roman"/>
        <w:noProof/>
      </w:rPr>
      <w:t>7</w:t>
    </w:r>
    <w:r w:rsidR="0017401E" w:rsidRPr="00910296">
      <w:rPr>
        <w:rStyle w:val="PageNumber"/>
        <w:rFonts w:ascii="Times New Roman" w:hAnsi="Times New Roman"/>
      </w:rPr>
      <w:fldChar w:fldCharType="end"/>
    </w:r>
    <w:r w:rsidR="0017401E" w:rsidRPr="00910296">
      <w:rPr>
        <w:rStyle w:val="PageNumber"/>
        <w:rFonts w:ascii="Times New Roman" w:hAnsi="Times New Roman"/>
        <w:sz w:val="18"/>
        <w:szCs w:val="18"/>
      </w:rPr>
      <w:t xml:space="preserve"> of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NUMPAGES </w:instrText>
    </w:r>
    <w:r w:rsidR="0017401E" w:rsidRPr="00910296">
      <w:rPr>
        <w:rStyle w:val="PageNumber"/>
        <w:rFonts w:ascii="Times New Roman" w:hAnsi="Times New Roman"/>
      </w:rPr>
      <w:fldChar w:fldCharType="separate"/>
    </w:r>
    <w:r w:rsidR="00157654">
      <w:rPr>
        <w:rStyle w:val="PageNumber"/>
        <w:rFonts w:ascii="Times New Roman" w:hAnsi="Times New Roman"/>
        <w:noProof/>
      </w:rPr>
      <w:t>12</w:t>
    </w:r>
    <w:r w:rsidR="0017401E" w:rsidRPr="00910296">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6B17B" w14:textId="77777777" w:rsidR="00376935" w:rsidRDefault="00376935">
      <w:r>
        <w:separator/>
      </w:r>
    </w:p>
  </w:footnote>
  <w:footnote w:type="continuationSeparator" w:id="0">
    <w:p w14:paraId="343232EB" w14:textId="77777777" w:rsidR="00376935" w:rsidRDefault="00376935">
      <w:r>
        <w:continuationSeparator/>
      </w:r>
    </w:p>
  </w:footnote>
  <w:footnote w:id="1">
    <w:p w14:paraId="79E712C0" w14:textId="3546150C" w:rsidR="007B465E" w:rsidRPr="000626B9" w:rsidRDefault="007B465E">
      <w:pPr>
        <w:pStyle w:val="FootnoteText"/>
        <w:rPr>
          <w:lang w:val="en-US"/>
        </w:rPr>
      </w:pPr>
      <w:r w:rsidRPr="00402541">
        <w:rPr>
          <w:rStyle w:val="FootnoteReference"/>
        </w:rPr>
        <w:footnoteRef/>
      </w:r>
      <w:r w:rsidRPr="00402541">
        <w:t xml:space="preserve"> </w:t>
      </w:r>
      <w:r w:rsidR="00402541" w:rsidRPr="0082114B">
        <w:rPr>
          <w:rFonts w:ascii="Times New Roman" w:hAnsi="Times New Roman"/>
          <w:lang w:val="en-US"/>
        </w:rPr>
        <w:t>Scanned</w:t>
      </w:r>
      <w:r w:rsidRPr="0082114B">
        <w:rPr>
          <w:rFonts w:ascii="Times New Roman" w:hAnsi="Times New Roman"/>
          <w:lang w:val="en-US"/>
        </w:rPr>
        <w:t xml:space="preserve"> copy of State registry certificate is submitted </w:t>
      </w:r>
      <w:r w:rsidRPr="000626B9">
        <w:rPr>
          <w:rFonts w:ascii="Times New Roman" w:hAnsi="Times New Roman"/>
          <w:lang w:val="en-US"/>
        </w:rPr>
        <w:t xml:space="preserve">together with his form. </w:t>
      </w:r>
      <w:r w:rsidR="001B5850" w:rsidRPr="000626B9">
        <w:rPr>
          <w:rFonts w:ascii="Times New Roman" w:hAnsi="Times New Roman"/>
          <w:lang w:val="en-US"/>
        </w:rPr>
        <w:t>In case of individual consultants this information is not required.</w:t>
      </w:r>
    </w:p>
  </w:footnote>
  <w:footnote w:id="2">
    <w:p w14:paraId="5D9678DB" w14:textId="3E94A4CA" w:rsidR="00DF7630" w:rsidRPr="00DF7630" w:rsidRDefault="00DF7630">
      <w:pPr>
        <w:pStyle w:val="FootnoteText"/>
      </w:pPr>
      <w:r w:rsidRPr="000626B9">
        <w:rPr>
          <w:rFonts w:ascii="Times New Roman" w:hAnsi="Times New Roman"/>
          <w:lang w:val="en-US"/>
        </w:rPr>
        <w:footnoteRef/>
      </w:r>
      <w:r w:rsidRPr="000626B9">
        <w:rPr>
          <w:rFonts w:ascii="Times New Roman" w:hAnsi="Times New Roman"/>
          <w:lang w:val="en-US"/>
        </w:rPr>
        <w:t xml:space="preserve"> </w:t>
      </w:r>
      <w:r w:rsidR="00612DA8" w:rsidRPr="000626B9">
        <w:rPr>
          <w:rFonts w:ascii="Times New Roman" w:hAnsi="Times New Roman"/>
          <w:lang w:val="en-US"/>
        </w:rPr>
        <w:t xml:space="preserve">If a team of individual consultants apply to this tender, the below table should be completed </w:t>
      </w:r>
      <w:r w:rsidR="00BF769F" w:rsidRPr="000626B9">
        <w:rPr>
          <w:rFonts w:ascii="Times New Roman" w:hAnsi="Times New Roman"/>
          <w:lang w:val="en-US"/>
        </w:rPr>
        <w:t>by the team lead</w:t>
      </w:r>
      <w:r w:rsidR="00612DA8" w:rsidRPr="000626B9">
        <w:rPr>
          <w:rFonts w:ascii="Times New Roman" w:hAnsi="Times New Roman"/>
          <w:lang w:val="en-US"/>
        </w:rPr>
        <w:t>.</w:t>
      </w:r>
      <w:r w:rsidR="00612DA8">
        <w:t xml:space="preserve"> </w:t>
      </w:r>
    </w:p>
  </w:footnote>
  <w:footnote w:id="3">
    <w:p w14:paraId="09253D58" w14:textId="6AA91BA7" w:rsidR="00BF769F" w:rsidRPr="00BF769F" w:rsidRDefault="00BF769F">
      <w:pPr>
        <w:pStyle w:val="FootnoteText"/>
      </w:pPr>
      <w:r w:rsidRPr="000626B9">
        <w:rPr>
          <w:rStyle w:val="FootnoteReference"/>
        </w:rPr>
        <w:footnoteRef/>
      </w:r>
      <w:r w:rsidRPr="000626B9">
        <w:t xml:space="preserve"> </w:t>
      </w:r>
      <w:r w:rsidRPr="000626B9">
        <w:rPr>
          <w:rFonts w:ascii="Times New Roman" w:hAnsi="Times New Roman"/>
          <w:lang w:val="en-US"/>
        </w:rPr>
        <w:footnoteRef/>
      </w:r>
      <w:r w:rsidRPr="000626B9">
        <w:rPr>
          <w:rFonts w:ascii="Times New Roman" w:hAnsi="Times New Roman"/>
          <w:lang w:val="en-US"/>
        </w:rPr>
        <w:t xml:space="preserve"> If a team of individual consultants apply to this tender, the signatory should be the team lead.</w:t>
      </w:r>
    </w:p>
  </w:footnote>
  <w:footnote w:id="4">
    <w:p w14:paraId="79EC8780" w14:textId="62B5F098" w:rsidR="00DB48CC" w:rsidRPr="00DB48CC" w:rsidRDefault="00DB48CC">
      <w:pPr>
        <w:pStyle w:val="FootnoteText"/>
      </w:pPr>
      <w:r>
        <w:rPr>
          <w:rStyle w:val="FootnoteReference"/>
        </w:rPr>
        <w:footnoteRef/>
      </w:r>
      <w:r>
        <w:t xml:space="preserve"> </w:t>
      </w:r>
      <w:r w:rsidRPr="000626B9">
        <w:rPr>
          <w:rFonts w:ascii="Times New Roman" w:hAnsi="Times New Roman"/>
          <w:lang w:val="en-US"/>
        </w:rPr>
        <w:footnoteRef/>
      </w:r>
      <w:r w:rsidRPr="000626B9">
        <w:rPr>
          <w:rFonts w:ascii="Times New Roman" w:hAnsi="Times New Roman"/>
          <w:lang w:val="en-US"/>
        </w:rPr>
        <w:t xml:space="preserve"> If a team of individual consultants apply to this tender, the signatory should be the team lead.</w:t>
      </w:r>
    </w:p>
  </w:footnote>
  <w:footnote w:id="5">
    <w:p w14:paraId="4DC8D007" w14:textId="7D68A6B0" w:rsidR="001373AF" w:rsidRPr="001373AF" w:rsidRDefault="001373AF">
      <w:pPr>
        <w:pStyle w:val="FootnoteText"/>
        <w:rPr>
          <w:lang w:val="en-US"/>
        </w:rPr>
      </w:pPr>
      <w:r>
        <w:rPr>
          <w:rStyle w:val="FootnoteReference"/>
        </w:rPr>
        <w:footnoteRef/>
      </w:r>
      <w:r>
        <w:t xml:space="preserve"> </w:t>
      </w:r>
      <w:r w:rsidRPr="00741927">
        <w:rPr>
          <w:rFonts w:ascii="Times New Roman" w:hAnsi="Times New Roman"/>
          <w:sz w:val="22"/>
          <w:szCs w:val="22"/>
        </w:rPr>
        <w:t xml:space="preserve">Tenders must be sent to the contracting authority on </w:t>
      </w:r>
      <w:r w:rsidR="00B75266" w:rsidRPr="00741927">
        <w:rPr>
          <w:rFonts w:ascii="Times New Roman" w:hAnsi="Times New Roman"/>
          <w:sz w:val="22"/>
          <w:szCs w:val="22"/>
        </w:rPr>
        <w:t>January</w:t>
      </w:r>
      <w:r w:rsidRPr="00741927">
        <w:rPr>
          <w:rFonts w:ascii="Times New Roman" w:hAnsi="Times New Roman"/>
          <w:sz w:val="22"/>
          <w:szCs w:val="22"/>
        </w:rPr>
        <w:t xml:space="preserve"> 1</w:t>
      </w:r>
      <w:r w:rsidR="00B75266" w:rsidRPr="00741927">
        <w:rPr>
          <w:rFonts w:ascii="Times New Roman" w:hAnsi="Times New Roman"/>
          <w:sz w:val="22"/>
          <w:szCs w:val="22"/>
        </w:rPr>
        <w:t>5</w:t>
      </w:r>
      <w:r w:rsidRPr="00741927">
        <w:rPr>
          <w:rFonts w:ascii="Times New Roman" w:hAnsi="Times New Roman"/>
          <w:sz w:val="22"/>
          <w:szCs w:val="22"/>
        </w:rPr>
        <w:t>, 202</w:t>
      </w:r>
      <w:r w:rsidR="00210FBF" w:rsidRPr="00741927">
        <w:rPr>
          <w:rFonts w:ascii="Times New Roman" w:hAnsi="Times New Roman"/>
          <w:sz w:val="22"/>
          <w:szCs w:val="22"/>
        </w:rPr>
        <w:t>1</w:t>
      </w:r>
      <w:r w:rsidRPr="00741927">
        <w:rPr>
          <w:rFonts w:ascii="Times New Roman" w:hAnsi="Times New Roman"/>
          <w:sz w:val="22"/>
          <w:szCs w:val="22"/>
        </w:rPr>
        <w:t>. If applications are submitted before the deadline, the processes of evaluation and contracting will start and complete earlier.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3"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4" w15:restartNumberingAfterBreak="0">
    <w:nsid w:val="127F585F"/>
    <w:multiLevelType w:val="hybridMultilevel"/>
    <w:tmpl w:val="EBDC0E8A"/>
    <w:lvl w:ilvl="0" w:tplc="0409000F">
      <w:start w:val="1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16D105AB"/>
    <w:multiLevelType w:val="hybridMultilevel"/>
    <w:tmpl w:val="34AAEA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EA25F4"/>
    <w:multiLevelType w:val="hybridMultilevel"/>
    <w:tmpl w:val="6AAA9C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8559E4"/>
    <w:multiLevelType w:val="hybridMultilevel"/>
    <w:tmpl w:val="3E8E57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FEB2ADC"/>
    <w:multiLevelType w:val="hybridMultilevel"/>
    <w:tmpl w:val="CCA2E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12" w15:restartNumberingAfterBreak="0">
    <w:nsid w:val="38525E22"/>
    <w:multiLevelType w:val="hybridMultilevel"/>
    <w:tmpl w:val="F15CD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FA1AC0"/>
    <w:multiLevelType w:val="hybridMultilevel"/>
    <w:tmpl w:val="F342D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F2721E"/>
    <w:multiLevelType w:val="hybridMultilevel"/>
    <w:tmpl w:val="6FACB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16"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3D25697C"/>
    <w:multiLevelType w:val="hybridMultilevel"/>
    <w:tmpl w:val="F5E2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AA7CA5"/>
    <w:multiLevelType w:val="hybridMultilevel"/>
    <w:tmpl w:val="0BFE7A46"/>
    <w:lvl w:ilvl="0" w:tplc="F32CA720">
      <w:start w:val="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21" w15:restartNumberingAfterBreak="0">
    <w:nsid w:val="51C37440"/>
    <w:multiLevelType w:val="singleLevel"/>
    <w:tmpl w:val="497C868A"/>
    <w:lvl w:ilvl="0">
      <w:start w:val="1"/>
      <w:numFmt w:val="decimal"/>
      <w:lvlText w:val="(%1)"/>
      <w:lvlJc w:val="left"/>
      <w:pPr>
        <w:tabs>
          <w:tab w:val="num" w:pos="1980"/>
        </w:tabs>
        <w:ind w:left="1980" w:hanging="540"/>
      </w:pPr>
    </w:lvl>
  </w:abstractNum>
  <w:abstractNum w:abstractNumId="22" w15:restartNumberingAfterBreak="0">
    <w:nsid w:val="53826686"/>
    <w:multiLevelType w:val="hybridMultilevel"/>
    <w:tmpl w:val="C2944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0E07E6"/>
    <w:multiLevelType w:val="singleLevel"/>
    <w:tmpl w:val="5B30D490"/>
    <w:lvl w:ilvl="0">
      <w:start w:val="1"/>
      <w:numFmt w:val="lowerLetter"/>
      <w:lvlText w:val="%1)"/>
      <w:lvlJc w:val="left"/>
      <w:pPr>
        <w:tabs>
          <w:tab w:val="num" w:pos="861"/>
        </w:tabs>
        <w:ind w:left="861" w:hanging="435"/>
      </w:pPr>
    </w:lvl>
  </w:abstractNum>
  <w:abstractNum w:abstractNumId="24" w15:restartNumberingAfterBreak="0">
    <w:nsid w:val="69216D6C"/>
    <w:multiLevelType w:val="multilevel"/>
    <w:tmpl w:val="744891C6"/>
    <w:lvl w:ilvl="0">
      <w:start w:val="1"/>
      <w:numFmt w:val="decimal"/>
      <w:lvlText w:val="%1."/>
      <w:lvlJc w:val="left"/>
      <w:pPr>
        <w:tabs>
          <w:tab w:val="num" w:pos="420"/>
        </w:tabs>
        <w:ind w:left="420" w:hanging="420"/>
      </w:pPr>
      <w:rPr>
        <w:rFonts w:ascii="Times New Roman" w:hAnsi="Times New Roman" w:cs="Times New Roman" w:hint="default"/>
        <w:b/>
      </w:rPr>
    </w:lvl>
    <w:lvl w:ilvl="1">
      <w:start w:val="2"/>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5" w15:restartNumberingAfterBreak="0">
    <w:nsid w:val="6EFC0327"/>
    <w:multiLevelType w:val="hybridMultilevel"/>
    <w:tmpl w:val="27AC5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7963B1"/>
    <w:multiLevelType w:val="hybridMultilevel"/>
    <w:tmpl w:val="A9C43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1"/>
  </w:num>
  <w:num w:numId="4">
    <w:abstractNumId w:val="20"/>
  </w:num>
  <w:num w:numId="5">
    <w:abstractNumId w:val="5"/>
  </w:num>
  <w:num w:numId="6">
    <w:abstractNumId w:val="3"/>
  </w:num>
  <w:num w:numId="7">
    <w:abstractNumId w:val="11"/>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9"/>
  </w:num>
  <w:num w:numId="10">
    <w:abstractNumId w:val="12"/>
  </w:num>
  <w:num w:numId="11">
    <w:abstractNumId w:val="13"/>
  </w:num>
  <w:num w:numId="12">
    <w:abstractNumId w:val="17"/>
  </w:num>
  <w:num w:numId="13">
    <w:abstractNumId w:val="26"/>
  </w:num>
  <w:num w:numId="14">
    <w:abstractNumId w:val="10"/>
  </w:num>
  <w:num w:numId="15">
    <w:abstractNumId w:val="25"/>
  </w:num>
  <w:num w:numId="16">
    <w:abstractNumId w:val="16"/>
  </w:num>
  <w:num w:numId="17">
    <w:abstractNumId w:val="18"/>
  </w:num>
  <w:num w:numId="18">
    <w:abstractNumId w:val="6"/>
  </w:num>
  <w:num w:numId="19">
    <w:abstractNumId w:val="8"/>
  </w:num>
  <w:num w:numId="20">
    <w:abstractNumId w:val="9"/>
  </w:num>
  <w:num w:numId="21">
    <w:abstractNumId w:val="22"/>
  </w:num>
  <w:num w:numId="22">
    <w:abstractNumId w:val="14"/>
  </w:num>
  <w:num w:numId="23">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num>
  <w:num w:numId="25">
    <w:abstractNumId w:val="23"/>
    <w:lvlOverride w:ilvl="0">
      <w:startOverride w:val="1"/>
    </w:lvlOverride>
  </w:num>
  <w:num w:numId="2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861D7"/>
    <w:rsid w:val="00005929"/>
    <w:rsid w:val="00006281"/>
    <w:rsid w:val="00007943"/>
    <w:rsid w:val="00021324"/>
    <w:rsid w:val="000237C6"/>
    <w:rsid w:val="00025ECB"/>
    <w:rsid w:val="00030323"/>
    <w:rsid w:val="000333CC"/>
    <w:rsid w:val="000337B5"/>
    <w:rsid w:val="00033F51"/>
    <w:rsid w:val="000355E1"/>
    <w:rsid w:val="00037A81"/>
    <w:rsid w:val="0004018B"/>
    <w:rsid w:val="00046364"/>
    <w:rsid w:val="000469B1"/>
    <w:rsid w:val="00052AF0"/>
    <w:rsid w:val="00052ED1"/>
    <w:rsid w:val="000545F4"/>
    <w:rsid w:val="0005641E"/>
    <w:rsid w:val="000626B9"/>
    <w:rsid w:val="00067355"/>
    <w:rsid w:val="00067D67"/>
    <w:rsid w:val="000769A5"/>
    <w:rsid w:val="00080C32"/>
    <w:rsid w:val="000829D0"/>
    <w:rsid w:val="000844D2"/>
    <w:rsid w:val="00085083"/>
    <w:rsid w:val="000861D7"/>
    <w:rsid w:val="00087407"/>
    <w:rsid w:val="00093446"/>
    <w:rsid w:val="00094B19"/>
    <w:rsid w:val="0009511F"/>
    <w:rsid w:val="00097B33"/>
    <w:rsid w:val="000A4689"/>
    <w:rsid w:val="000B134A"/>
    <w:rsid w:val="000B16D2"/>
    <w:rsid w:val="000B5F8C"/>
    <w:rsid w:val="000C1145"/>
    <w:rsid w:val="000C1414"/>
    <w:rsid w:val="000C4E77"/>
    <w:rsid w:val="000D13B2"/>
    <w:rsid w:val="000D387A"/>
    <w:rsid w:val="000E1461"/>
    <w:rsid w:val="000E3942"/>
    <w:rsid w:val="000E4990"/>
    <w:rsid w:val="000E6F61"/>
    <w:rsid w:val="000F0187"/>
    <w:rsid w:val="000F0AC0"/>
    <w:rsid w:val="000F291F"/>
    <w:rsid w:val="000F62EA"/>
    <w:rsid w:val="0010087D"/>
    <w:rsid w:val="00100FB6"/>
    <w:rsid w:val="0010311F"/>
    <w:rsid w:val="001204AA"/>
    <w:rsid w:val="00121EBF"/>
    <w:rsid w:val="001323F6"/>
    <w:rsid w:val="00134FE3"/>
    <w:rsid w:val="00136ADC"/>
    <w:rsid w:val="001373AF"/>
    <w:rsid w:val="00141292"/>
    <w:rsid w:val="00142341"/>
    <w:rsid w:val="00143E92"/>
    <w:rsid w:val="00145957"/>
    <w:rsid w:val="00157654"/>
    <w:rsid w:val="00160D5E"/>
    <w:rsid w:val="001641F3"/>
    <w:rsid w:val="001648AE"/>
    <w:rsid w:val="0016640C"/>
    <w:rsid w:val="00173BC8"/>
    <w:rsid w:val="0017401E"/>
    <w:rsid w:val="0017615E"/>
    <w:rsid w:val="00184347"/>
    <w:rsid w:val="00184E5E"/>
    <w:rsid w:val="0019013B"/>
    <w:rsid w:val="00191168"/>
    <w:rsid w:val="00192A5B"/>
    <w:rsid w:val="00192EA5"/>
    <w:rsid w:val="00195116"/>
    <w:rsid w:val="001A01B2"/>
    <w:rsid w:val="001A2215"/>
    <w:rsid w:val="001A3D3F"/>
    <w:rsid w:val="001A4639"/>
    <w:rsid w:val="001A554D"/>
    <w:rsid w:val="001B254E"/>
    <w:rsid w:val="001B5850"/>
    <w:rsid w:val="001C23B1"/>
    <w:rsid w:val="001C5767"/>
    <w:rsid w:val="001C5B73"/>
    <w:rsid w:val="001C707F"/>
    <w:rsid w:val="001C7ACC"/>
    <w:rsid w:val="001C7BF5"/>
    <w:rsid w:val="001D0C8A"/>
    <w:rsid w:val="001D6A10"/>
    <w:rsid w:val="0020080F"/>
    <w:rsid w:val="0020193D"/>
    <w:rsid w:val="00204F62"/>
    <w:rsid w:val="00207F17"/>
    <w:rsid w:val="00210FBF"/>
    <w:rsid w:val="00211420"/>
    <w:rsid w:val="00211A4B"/>
    <w:rsid w:val="00212777"/>
    <w:rsid w:val="00212A9D"/>
    <w:rsid w:val="00226AA8"/>
    <w:rsid w:val="00235792"/>
    <w:rsid w:val="00236FAD"/>
    <w:rsid w:val="00237B3E"/>
    <w:rsid w:val="002438E9"/>
    <w:rsid w:val="0024455D"/>
    <w:rsid w:val="00247360"/>
    <w:rsid w:val="00247782"/>
    <w:rsid w:val="002509E7"/>
    <w:rsid w:val="0025365B"/>
    <w:rsid w:val="00265D64"/>
    <w:rsid w:val="0026740A"/>
    <w:rsid w:val="00274CF8"/>
    <w:rsid w:val="00290727"/>
    <w:rsid w:val="00291CD4"/>
    <w:rsid w:val="00294FBA"/>
    <w:rsid w:val="002971EA"/>
    <w:rsid w:val="00297F47"/>
    <w:rsid w:val="002A094A"/>
    <w:rsid w:val="002A1705"/>
    <w:rsid w:val="002A33F0"/>
    <w:rsid w:val="002A4EFF"/>
    <w:rsid w:val="002A6910"/>
    <w:rsid w:val="002B509E"/>
    <w:rsid w:val="002B5FF0"/>
    <w:rsid w:val="002C27CF"/>
    <w:rsid w:val="002C6EB3"/>
    <w:rsid w:val="002C7B0C"/>
    <w:rsid w:val="002E4284"/>
    <w:rsid w:val="002E7959"/>
    <w:rsid w:val="002F279A"/>
    <w:rsid w:val="002F3D73"/>
    <w:rsid w:val="003043BF"/>
    <w:rsid w:val="00310175"/>
    <w:rsid w:val="00313564"/>
    <w:rsid w:val="00316F67"/>
    <w:rsid w:val="0032206E"/>
    <w:rsid w:val="0032300E"/>
    <w:rsid w:val="00327B0F"/>
    <w:rsid w:val="00331745"/>
    <w:rsid w:val="00335FF6"/>
    <w:rsid w:val="0034210E"/>
    <w:rsid w:val="00346495"/>
    <w:rsid w:val="003475D3"/>
    <w:rsid w:val="00355491"/>
    <w:rsid w:val="00355F24"/>
    <w:rsid w:val="00356E8B"/>
    <w:rsid w:val="003629A0"/>
    <w:rsid w:val="003629D5"/>
    <w:rsid w:val="003670ED"/>
    <w:rsid w:val="003704D2"/>
    <w:rsid w:val="00373397"/>
    <w:rsid w:val="00376935"/>
    <w:rsid w:val="00380C96"/>
    <w:rsid w:val="003825E8"/>
    <w:rsid w:val="003850A6"/>
    <w:rsid w:val="00390A9B"/>
    <w:rsid w:val="00394BBD"/>
    <w:rsid w:val="00394CB2"/>
    <w:rsid w:val="003A1ADB"/>
    <w:rsid w:val="003A32C0"/>
    <w:rsid w:val="003A47A8"/>
    <w:rsid w:val="003A5D65"/>
    <w:rsid w:val="003A7022"/>
    <w:rsid w:val="003B1B49"/>
    <w:rsid w:val="003B21A0"/>
    <w:rsid w:val="003B3518"/>
    <w:rsid w:val="003B3D02"/>
    <w:rsid w:val="003B446A"/>
    <w:rsid w:val="003C3FFF"/>
    <w:rsid w:val="003C697D"/>
    <w:rsid w:val="003D232E"/>
    <w:rsid w:val="003D2B89"/>
    <w:rsid w:val="003D6061"/>
    <w:rsid w:val="003E340A"/>
    <w:rsid w:val="0040152B"/>
    <w:rsid w:val="00402541"/>
    <w:rsid w:val="00402B05"/>
    <w:rsid w:val="004041C0"/>
    <w:rsid w:val="00410351"/>
    <w:rsid w:val="00412F7C"/>
    <w:rsid w:val="0041358E"/>
    <w:rsid w:val="004151C3"/>
    <w:rsid w:val="00421FC3"/>
    <w:rsid w:val="0042230A"/>
    <w:rsid w:val="0042429D"/>
    <w:rsid w:val="004258D4"/>
    <w:rsid w:val="00426E88"/>
    <w:rsid w:val="00430926"/>
    <w:rsid w:val="00431BC1"/>
    <w:rsid w:val="00433CD3"/>
    <w:rsid w:val="004401DC"/>
    <w:rsid w:val="0044079D"/>
    <w:rsid w:val="004421E7"/>
    <w:rsid w:val="00445B69"/>
    <w:rsid w:val="00446E72"/>
    <w:rsid w:val="00450691"/>
    <w:rsid w:val="00451825"/>
    <w:rsid w:val="00456CEA"/>
    <w:rsid w:val="0045788D"/>
    <w:rsid w:val="00462052"/>
    <w:rsid w:val="004648E0"/>
    <w:rsid w:val="00475286"/>
    <w:rsid w:val="00476881"/>
    <w:rsid w:val="00483D25"/>
    <w:rsid w:val="00490321"/>
    <w:rsid w:val="00494BE0"/>
    <w:rsid w:val="00495C37"/>
    <w:rsid w:val="004A31E9"/>
    <w:rsid w:val="004A4195"/>
    <w:rsid w:val="004B1995"/>
    <w:rsid w:val="004B2FB9"/>
    <w:rsid w:val="004C01DF"/>
    <w:rsid w:val="004D1032"/>
    <w:rsid w:val="004D224E"/>
    <w:rsid w:val="004D31F4"/>
    <w:rsid w:val="004D5389"/>
    <w:rsid w:val="004E732C"/>
    <w:rsid w:val="004F1143"/>
    <w:rsid w:val="00502E22"/>
    <w:rsid w:val="005034C1"/>
    <w:rsid w:val="005034F5"/>
    <w:rsid w:val="0050355A"/>
    <w:rsid w:val="0050404F"/>
    <w:rsid w:val="005205DC"/>
    <w:rsid w:val="00526DCA"/>
    <w:rsid w:val="00530A3D"/>
    <w:rsid w:val="00535171"/>
    <w:rsid w:val="00556499"/>
    <w:rsid w:val="00557009"/>
    <w:rsid w:val="00557DA6"/>
    <w:rsid w:val="00562122"/>
    <w:rsid w:val="00563D53"/>
    <w:rsid w:val="00566D5D"/>
    <w:rsid w:val="005677E5"/>
    <w:rsid w:val="00571CFC"/>
    <w:rsid w:val="00581C0A"/>
    <w:rsid w:val="00582645"/>
    <w:rsid w:val="0058401C"/>
    <w:rsid w:val="00591CAF"/>
    <w:rsid w:val="00592036"/>
    <w:rsid w:val="005933FE"/>
    <w:rsid w:val="00595095"/>
    <w:rsid w:val="00597747"/>
    <w:rsid w:val="005A7882"/>
    <w:rsid w:val="005B0F6E"/>
    <w:rsid w:val="005C6145"/>
    <w:rsid w:val="005E1398"/>
    <w:rsid w:val="005E1D15"/>
    <w:rsid w:val="005E1D22"/>
    <w:rsid w:val="005F34F3"/>
    <w:rsid w:val="005F73E0"/>
    <w:rsid w:val="006124FF"/>
    <w:rsid w:val="00612DA8"/>
    <w:rsid w:val="00615FBA"/>
    <w:rsid w:val="00617CC2"/>
    <w:rsid w:val="00630076"/>
    <w:rsid w:val="00631CFE"/>
    <w:rsid w:val="00633A26"/>
    <w:rsid w:val="006353E1"/>
    <w:rsid w:val="00635855"/>
    <w:rsid w:val="006370CE"/>
    <w:rsid w:val="006400E3"/>
    <w:rsid w:val="0064512F"/>
    <w:rsid w:val="006506F7"/>
    <w:rsid w:val="00651668"/>
    <w:rsid w:val="00652B29"/>
    <w:rsid w:val="00663979"/>
    <w:rsid w:val="0066500E"/>
    <w:rsid w:val="00667187"/>
    <w:rsid w:val="00670863"/>
    <w:rsid w:val="0067696F"/>
    <w:rsid w:val="006844A0"/>
    <w:rsid w:val="006A3EE0"/>
    <w:rsid w:val="006A41EC"/>
    <w:rsid w:val="006A576E"/>
    <w:rsid w:val="006B405C"/>
    <w:rsid w:val="006B6B3E"/>
    <w:rsid w:val="006C0196"/>
    <w:rsid w:val="006C25B9"/>
    <w:rsid w:val="006C4DF8"/>
    <w:rsid w:val="006C5FD4"/>
    <w:rsid w:val="006D0048"/>
    <w:rsid w:val="006D1139"/>
    <w:rsid w:val="006D4680"/>
    <w:rsid w:val="006D504E"/>
    <w:rsid w:val="006E0933"/>
    <w:rsid w:val="006E50BA"/>
    <w:rsid w:val="006E6287"/>
    <w:rsid w:val="00705333"/>
    <w:rsid w:val="007076A8"/>
    <w:rsid w:val="00712A40"/>
    <w:rsid w:val="00714157"/>
    <w:rsid w:val="007162FA"/>
    <w:rsid w:val="00717B4F"/>
    <w:rsid w:val="00720301"/>
    <w:rsid w:val="00722F38"/>
    <w:rsid w:val="00724159"/>
    <w:rsid w:val="00734D31"/>
    <w:rsid w:val="00736999"/>
    <w:rsid w:val="00741927"/>
    <w:rsid w:val="00741E6C"/>
    <w:rsid w:val="00745488"/>
    <w:rsid w:val="0074651B"/>
    <w:rsid w:val="007519FD"/>
    <w:rsid w:val="00762E33"/>
    <w:rsid w:val="0076383B"/>
    <w:rsid w:val="00774D60"/>
    <w:rsid w:val="0077719B"/>
    <w:rsid w:val="00781AEB"/>
    <w:rsid w:val="00782D65"/>
    <w:rsid w:val="00785979"/>
    <w:rsid w:val="00786E6B"/>
    <w:rsid w:val="007A2010"/>
    <w:rsid w:val="007A7B5A"/>
    <w:rsid w:val="007B0EE5"/>
    <w:rsid w:val="007B1F45"/>
    <w:rsid w:val="007B465E"/>
    <w:rsid w:val="007B5F4B"/>
    <w:rsid w:val="007C0FCD"/>
    <w:rsid w:val="007C3706"/>
    <w:rsid w:val="007C40CD"/>
    <w:rsid w:val="007D0C41"/>
    <w:rsid w:val="007D219F"/>
    <w:rsid w:val="007D6894"/>
    <w:rsid w:val="007D78F6"/>
    <w:rsid w:val="007D7E3C"/>
    <w:rsid w:val="007E007B"/>
    <w:rsid w:val="007E28B0"/>
    <w:rsid w:val="007E532C"/>
    <w:rsid w:val="007E5834"/>
    <w:rsid w:val="007F0F56"/>
    <w:rsid w:val="007F4F88"/>
    <w:rsid w:val="007F5A57"/>
    <w:rsid w:val="0080049C"/>
    <w:rsid w:val="0082114B"/>
    <w:rsid w:val="00823D67"/>
    <w:rsid w:val="00830EC7"/>
    <w:rsid w:val="00835912"/>
    <w:rsid w:val="00840A8A"/>
    <w:rsid w:val="00841981"/>
    <w:rsid w:val="00845191"/>
    <w:rsid w:val="00847231"/>
    <w:rsid w:val="00853AB6"/>
    <w:rsid w:val="00853F0B"/>
    <w:rsid w:val="00854EB2"/>
    <w:rsid w:val="008554EB"/>
    <w:rsid w:val="0085789A"/>
    <w:rsid w:val="00857AD1"/>
    <w:rsid w:val="00866F26"/>
    <w:rsid w:val="00871058"/>
    <w:rsid w:val="00871BDB"/>
    <w:rsid w:val="008732D4"/>
    <w:rsid w:val="00875191"/>
    <w:rsid w:val="0087690F"/>
    <w:rsid w:val="0088209B"/>
    <w:rsid w:val="00886C60"/>
    <w:rsid w:val="008936F6"/>
    <w:rsid w:val="008950E7"/>
    <w:rsid w:val="00897B63"/>
    <w:rsid w:val="00897E87"/>
    <w:rsid w:val="008A1F1D"/>
    <w:rsid w:val="008A1F98"/>
    <w:rsid w:val="008A329B"/>
    <w:rsid w:val="008A6AE3"/>
    <w:rsid w:val="008B192F"/>
    <w:rsid w:val="008C08ED"/>
    <w:rsid w:val="008C5D59"/>
    <w:rsid w:val="008D761C"/>
    <w:rsid w:val="008E632D"/>
    <w:rsid w:val="008F17CF"/>
    <w:rsid w:val="008F3117"/>
    <w:rsid w:val="008F4F0A"/>
    <w:rsid w:val="00900EAA"/>
    <w:rsid w:val="00903D13"/>
    <w:rsid w:val="00910296"/>
    <w:rsid w:val="009130FA"/>
    <w:rsid w:val="009131DA"/>
    <w:rsid w:val="0092133D"/>
    <w:rsid w:val="00925A63"/>
    <w:rsid w:val="00934CE3"/>
    <w:rsid w:val="009422C6"/>
    <w:rsid w:val="00944CFF"/>
    <w:rsid w:val="00951C61"/>
    <w:rsid w:val="00953DA5"/>
    <w:rsid w:val="00955117"/>
    <w:rsid w:val="00960410"/>
    <w:rsid w:val="00975232"/>
    <w:rsid w:val="00981068"/>
    <w:rsid w:val="00981AB2"/>
    <w:rsid w:val="00982E85"/>
    <w:rsid w:val="00983E3E"/>
    <w:rsid w:val="0098408E"/>
    <w:rsid w:val="009A06D9"/>
    <w:rsid w:val="009A0ED3"/>
    <w:rsid w:val="009A15BD"/>
    <w:rsid w:val="009A1D3A"/>
    <w:rsid w:val="009B5F93"/>
    <w:rsid w:val="009C5371"/>
    <w:rsid w:val="009C5646"/>
    <w:rsid w:val="009D1519"/>
    <w:rsid w:val="009D425B"/>
    <w:rsid w:val="009D5892"/>
    <w:rsid w:val="009D5DF3"/>
    <w:rsid w:val="009E2420"/>
    <w:rsid w:val="009E2C98"/>
    <w:rsid w:val="009F1181"/>
    <w:rsid w:val="009F321F"/>
    <w:rsid w:val="009F62CC"/>
    <w:rsid w:val="00A11256"/>
    <w:rsid w:val="00A128E4"/>
    <w:rsid w:val="00A1487E"/>
    <w:rsid w:val="00A2326E"/>
    <w:rsid w:val="00A23DF0"/>
    <w:rsid w:val="00A24B43"/>
    <w:rsid w:val="00A26E13"/>
    <w:rsid w:val="00A32155"/>
    <w:rsid w:val="00A35EAB"/>
    <w:rsid w:val="00A36A2B"/>
    <w:rsid w:val="00A43A38"/>
    <w:rsid w:val="00A502E8"/>
    <w:rsid w:val="00A507CD"/>
    <w:rsid w:val="00A54158"/>
    <w:rsid w:val="00A56AB5"/>
    <w:rsid w:val="00A620BB"/>
    <w:rsid w:val="00A66809"/>
    <w:rsid w:val="00A66DAB"/>
    <w:rsid w:val="00A76723"/>
    <w:rsid w:val="00A83325"/>
    <w:rsid w:val="00A8693A"/>
    <w:rsid w:val="00A9556D"/>
    <w:rsid w:val="00AA31A1"/>
    <w:rsid w:val="00AA3AFD"/>
    <w:rsid w:val="00AB644A"/>
    <w:rsid w:val="00AC5DD3"/>
    <w:rsid w:val="00AC71BF"/>
    <w:rsid w:val="00AD0763"/>
    <w:rsid w:val="00AD424B"/>
    <w:rsid w:val="00AD5BE8"/>
    <w:rsid w:val="00AD6896"/>
    <w:rsid w:val="00AE0EEB"/>
    <w:rsid w:val="00AE116C"/>
    <w:rsid w:val="00AE6FC4"/>
    <w:rsid w:val="00AE7AE2"/>
    <w:rsid w:val="00AF0B8E"/>
    <w:rsid w:val="00AF21A1"/>
    <w:rsid w:val="00AF4F9A"/>
    <w:rsid w:val="00B14CCF"/>
    <w:rsid w:val="00B17863"/>
    <w:rsid w:val="00B22D2C"/>
    <w:rsid w:val="00B2672D"/>
    <w:rsid w:val="00B35CC3"/>
    <w:rsid w:val="00B40A7F"/>
    <w:rsid w:val="00B44C09"/>
    <w:rsid w:val="00B453CF"/>
    <w:rsid w:val="00B46C27"/>
    <w:rsid w:val="00B474F3"/>
    <w:rsid w:val="00B477FD"/>
    <w:rsid w:val="00B503FC"/>
    <w:rsid w:val="00B5391D"/>
    <w:rsid w:val="00B542EB"/>
    <w:rsid w:val="00B567EA"/>
    <w:rsid w:val="00B568AE"/>
    <w:rsid w:val="00B70209"/>
    <w:rsid w:val="00B7404E"/>
    <w:rsid w:val="00B749E0"/>
    <w:rsid w:val="00B75266"/>
    <w:rsid w:val="00B80AD8"/>
    <w:rsid w:val="00B8216D"/>
    <w:rsid w:val="00B8384C"/>
    <w:rsid w:val="00B90170"/>
    <w:rsid w:val="00B94B79"/>
    <w:rsid w:val="00BA07BB"/>
    <w:rsid w:val="00BA7961"/>
    <w:rsid w:val="00BB3EA7"/>
    <w:rsid w:val="00BC6CE9"/>
    <w:rsid w:val="00BC6FDB"/>
    <w:rsid w:val="00BD0F2A"/>
    <w:rsid w:val="00BD7016"/>
    <w:rsid w:val="00BE2577"/>
    <w:rsid w:val="00BE4749"/>
    <w:rsid w:val="00BE6545"/>
    <w:rsid w:val="00BF24B4"/>
    <w:rsid w:val="00BF769F"/>
    <w:rsid w:val="00BF7DA5"/>
    <w:rsid w:val="00BF7E2E"/>
    <w:rsid w:val="00C05061"/>
    <w:rsid w:val="00C07D14"/>
    <w:rsid w:val="00C12507"/>
    <w:rsid w:val="00C12C14"/>
    <w:rsid w:val="00C15A26"/>
    <w:rsid w:val="00C225B4"/>
    <w:rsid w:val="00C22B20"/>
    <w:rsid w:val="00C3093E"/>
    <w:rsid w:val="00C33576"/>
    <w:rsid w:val="00C366EA"/>
    <w:rsid w:val="00C4261C"/>
    <w:rsid w:val="00C43CFA"/>
    <w:rsid w:val="00C441EB"/>
    <w:rsid w:val="00C50C40"/>
    <w:rsid w:val="00C61361"/>
    <w:rsid w:val="00C64FE7"/>
    <w:rsid w:val="00C723D0"/>
    <w:rsid w:val="00C73E71"/>
    <w:rsid w:val="00C84B52"/>
    <w:rsid w:val="00C91FBA"/>
    <w:rsid w:val="00CA218F"/>
    <w:rsid w:val="00CA5086"/>
    <w:rsid w:val="00CB39DB"/>
    <w:rsid w:val="00CB4271"/>
    <w:rsid w:val="00CC15EB"/>
    <w:rsid w:val="00CC24E7"/>
    <w:rsid w:val="00CC2C07"/>
    <w:rsid w:val="00CC4750"/>
    <w:rsid w:val="00CD2551"/>
    <w:rsid w:val="00CD696E"/>
    <w:rsid w:val="00CE125A"/>
    <w:rsid w:val="00CF1E9E"/>
    <w:rsid w:val="00CF4A19"/>
    <w:rsid w:val="00D009C1"/>
    <w:rsid w:val="00D012AE"/>
    <w:rsid w:val="00D0138F"/>
    <w:rsid w:val="00D01CA8"/>
    <w:rsid w:val="00D02C73"/>
    <w:rsid w:val="00D07DF2"/>
    <w:rsid w:val="00D109C1"/>
    <w:rsid w:val="00D12BDA"/>
    <w:rsid w:val="00D156D6"/>
    <w:rsid w:val="00D261B4"/>
    <w:rsid w:val="00D261B8"/>
    <w:rsid w:val="00D329BB"/>
    <w:rsid w:val="00D35D73"/>
    <w:rsid w:val="00D37788"/>
    <w:rsid w:val="00D468F9"/>
    <w:rsid w:val="00D52BCA"/>
    <w:rsid w:val="00D53886"/>
    <w:rsid w:val="00D54426"/>
    <w:rsid w:val="00D557DF"/>
    <w:rsid w:val="00D66FAA"/>
    <w:rsid w:val="00D73635"/>
    <w:rsid w:val="00D74596"/>
    <w:rsid w:val="00D77459"/>
    <w:rsid w:val="00D8200C"/>
    <w:rsid w:val="00D84CF6"/>
    <w:rsid w:val="00D85CAE"/>
    <w:rsid w:val="00D942CB"/>
    <w:rsid w:val="00D95793"/>
    <w:rsid w:val="00DA13E8"/>
    <w:rsid w:val="00DA441A"/>
    <w:rsid w:val="00DA6D56"/>
    <w:rsid w:val="00DB48CC"/>
    <w:rsid w:val="00DD1703"/>
    <w:rsid w:val="00DD1E20"/>
    <w:rsid w:val="00DD49F7"/>
    <w:rsid w:val="00DE023B"/>
    <w:rsid w:val="00DE539E"/>
    <w:rsid w:val="00DE6BC5"/>
    <w:rsid w:val="00DF05FA"/>
    <w:rsid w:val="00DF332C"/>
    <w:rsid w:val="00DF4EE9"/>
    <w:rsid w:val="00DF6731"/>
    <w:rsid w:val="00DF713B"/>
    <w:rsid w:val="00DF7630"/>
    <w:rsid w:val="00E0410A"/>
    <w:rsid w:val="00E057A5"/>
    <w:rsid w:val="00E069F2"/>
    <w:rsid w:val="00E10018"/>
    <w:rsid w:val="00E11395"/>
    <w:rsid w:val="00E31B94"/>
    <w:rsid w:val="00E332B3"/>
    <w:rsid w:val="00E376EB"/>
    <w:rsid w:val="00E37E5F"/>
    <w:rsid w:val="00E40315"/>
    <w:rsid w:val="00E44149"/>
    <w:rsid w:val="00E44628"/>
    <w:rsid w:val="00E45D14"/>
    <w:rsid w:val="00E5448C"/>
    <w:rsid w:val="00E62F39"/>
    <w:rsid w:val="00E64DA8"/>
    <w:rsid w:val="00E66019"/>
    <w:rsid w:val="00E70345"/>
    <w:rsid w:val="00E85670"/>
    <w:rsid w:val="00E9181C"/>
    <w:rsid w:val="00E9395B"/>
    <w:rsid w:val="00E95467"/>
    <w:rsid w:val="00E97291"/>
    <w:rsid w:val="00EA2201"/>
    <w:rsid w:val="00EA598C"/>
    <w:rsid w:val="00EB3346"/>
    <w:rsid w:val="00EB4554"/>
    <w:rsid w:val="00EB511B"/>
    <w:rsid w:val="00ED092A"/>
    <w:rsid w:val="00ED2673"/>
    <w:rsid w:val="00EE0B80"/>
    <w:rsid w:val="00EE2821"/>
    <w:rsid w:val="00EE748D"/>
    <w:rsid w:val="00EF13AD"/>
    <w:rsid w:val="00EF78B0"/>
    <w:rsid w:val="00F01A4C"/>
    <w:rsid w:val="00F1035D"/>
    <w:rsid w:val="00F13BF9"/>
    <w:rsid w:val="00F21146"/>
    <w:rsid w:val="00F23E67"/>
    <w:rsid w:val="00F24C7E"/>
    <w:rsid w:val="00F26834"/>
    <w:rsid w:val="00F305AA"/>
    <w:rsid w:val="00F31A3E"/>
    <w:rsid w:val="00F32C23"/>
    <w:rsid w:val="00F33C5D"/>
    <w:rsid w:val="00F35940"/>
    <w:rsid w:val="00F37540"/>
    <w:rsid w:val="00F428B6"/>
    <w:rsid w:val="00F449B3"/>
    <w:rsid w:val="00F44CBD"/>
    <w:rsid w:val="00F461AA"/>
    <w:rsid w:val="00F522B4"/>
    <w:rsid w:val="00F6191A"/>
    <w:rsid w:val="00F61A34"/>
    <w:rsid w:val="00F67E98"/>
    <w:rsid w:val="00F765D7"/>
    <w:rsid w:val="00F80A46"/>
    <w:rsid w:val="00F818AC"/>
    <w:rsid w:val="00F84198"/>
    <w:rsid w:val="00F85F10"/>
    <w:rsid w:val="00F87CBE"/>
    <w:rsid w:val="00F93057"/>
    <w:rsid w:val="00F932E7"/>
    <w:rsid w:val="00F94C18"/>
    <w:rsid w:val="00FA3C62"/>
    <w:rsid w:val="00FB6EC3"/>
    <w:rsid w:val="00FC21DD"/>
    <w:rsid w:val="00FC7558"/>
    <w:rsid w:val="00FD564A"/>
    <w:rsid w:val="00FE7880"/>
    <w:rsid w:val="00FF25F6"/>
    <w:rsid w:val="00FF3ECB"/>
    <w:rsid w:val="00FF6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9668EC"/>
  <w15:docId w15:val="{B08C6653-CBE0-4AF3-A381-C482BBBBB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365B"/>
    <w:pPr>
      <w:spacing w:after="24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Strong">
    <w:name w:val="Strong"/>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25365B"/>
    <w:pPr>
      <w:spacing w:after="60"/>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paragraph" w:customStyle="1" w:styleId="Annexetitle">
    <w:name w:val="Annexe_title"/>
    <w:basedOn w:val="Heading1"/>
    <w:next w:val="Normal"/>
    <w:autoRedefine/>
    <w:rsid w:val="00D01CA8"/>
    <w:pPr>
      <w:keepNext w:val="0"/>
      <w:pageBreakBefore/>
      <w:tabs>
        <w:tab w:val="left" w:pos="1701"/>
        <w:tab w:val="left" w:pos="2552"/>
      </w:tabs>
      <w:spacing w:after="240"/>
      <w:jc w:val="center"/>
      <w:outlineLvl w:val="9"/>
    </w:pPr>
    <w:rPr>
      <w:rFonts w:ascii="Times New Roman" w:hAnsi="Times New Roman"/>
      <w:caps/>
      <w:kern w:val="0"/>
      <w:szCs w:val="28"/>
    </w:rPr>
  </w:style>
  <w:style w:type="character" w:styleId="CommentReference">
    <w:name w:val="annotation reference"/>
    <w:rsid w:val="00652B29"/>
    <w:rPr>
      <w:sz w:val="16"/>
      <w:szCs w:val="16"/>
    </w:rPr>
  </w:style>
  <w:style w:type="paragraph" w:styleId="CommentText">
    <w:name w:val="annotation text"/>
    <w:basedOn w:val="Normal"/>
    <w:link w:val="CommentTextChar"/>
    <w:rsid w:val="00652B29"/>
  </w:style>
  <w:style w:type="character" w:customStyle="1" w:styleId="CommentTextChar">
    <w:name w:val="Comment Text Char"/>
    <w:link w:val="CommentText"/>
    <w:rsid w:val="00652B29"/>
    <w:rPr>
      <w:rFonts w:ascii="Arial" w:hAnsi="Arial"/>
    </w:rPr>
  </w:style>
  <w:style w:type="paragraph" w:styleId="CommentSubject">
    <w:name w:val="annotation subject"/>
    <w:basedOn w:val="CommentText"/>
    <w:next w:val="CommentText"/>
    <w:link w:val="CommentSubjectChar"/>
    <w:rsid w:val="00652B29"/>
    <w:rPr>
      <w:b/>
      <w:bCs/>
    </w:rPr>
  </w:style>
  <w:style w:type="character" w:customStyle="1" w:styleId="CommentSubjectChar">
    <w:name w:val="Comment Subject Char"/>
    <w:link w:val="CommentSubject"/>
    <w:rsid w:val="00652B29"/>
    <w:rPr>
      <w:rFonts w:ascii="Arial" w:hAnsi="Arial"/>
      <w:b/>
      <w:bCs/>
    </w:rPr>
  </w:style>
  <w:style w:type="character" w:customStyle="1" w:styleId="EndnoteTextChar">
    <w:name w:val="Endnote Text Char"/>
    <w:link w:val="EndnoteText"/>
    <w:semiHidden/>
    <w:rsid w:val="0025365B"/>
  </w:style>
  <w:style w:type="table" w:styleId="TableGrid">
    <w:name w:val="Table Grid"/>
    <w:basedOn w:val="TableNormal"/>
    <w:rsid w:val="009A1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2A5B"/>
    <w:pPr>
      <w:ind w:left="720"/>
      <w:contextualSpacing/>
    </w:pPr>
  </w:style>
  <w:style w:type="paragraph" w:styleId="ListBullet">
    <w:name w:val="List Bullet"/>
    <w:basedOn w:val="Normal"/>
    <w:rsid w:val="00192A5B"/>
    <w:pPr>
      <w:numPr>
        <w:numId w:val="16"/>
      </w:numPr>
      <w:jc w:val="both"/>
    </w:pPr>
    <w:rPr>
      <w:rFonts w:ascii="Times New Roman" w:hAnsi="Times New Roman"/>
      <w:sz w:val="24"/>
      <w:lang w:eastAsia="en-US"/>
    </w:rPr>
  </w:style>
  <w:style w:type="paragraph" w:styleId="Index2">
    <w:name w:val="index 2"/>
    <w:basedOn w:val="Normal"/>
    <w:next w:val="Normal"/>
    <w:autoRedefine/>
    <w:rsid w:val="0020080F"/>
    <w:pPr>
      <w:ind w:left="480" w:hanging="240"/>
      <w:jc w:val="both"/>
    </w:pPr>
    <w:rPr>
      <w:rFonts w:ascii="Times New Roman" w:hAnsi="Times New Roman"/>
      <w:sz w:val="24"/>
    </w:rPr>
  </w:style>
  <w:style w:type="paragraph" w:styleId="ListNumber2">
    <w:name w:val="List Number 2"/>
    <w:basedOn w:val="Normal"/>
    <w:rsid w:val="0020080F"/>
    <w:pPr>
      <w:numPr>
        <w:numId w:val="20"/>
      </w:numPr>
      <w:jc w:val="both"/>
    </w:pPr>
    <w:rPr>
      <w:rFonts w:ascii="Times New Roman" w:hAnsi="Times New Roman"/>
      <w:sz w:val="24"/>
      <w:lang w:eastAsia="en-US"/>
    </w:rPr>
  </w:style>
  <w:style w:type="paragraph" w:customStyle="1" w:styleId="ListNumber2Level2">
    <w:name w:val="List Number 2 (Level 2)"/>
    <w:basedOn w:val="Normal"/>
    <w:rsid w:val="0020080F"/>
    <w:pPr>
      <w:numPr>
        <w:ilvl w:val="1"/>
        <w:numId w:val="20"/>
      </w:numPr>
      <w:jc w:val="both"/>
    </w:pPr>
    <w:rPr>
      <w:rFonts w:ascii="Times New Roman" w:hAnsi="Times New Roman"/>
      <w:sz w:val="24"/>
      <w:lang w:eastAsia="en-US"/>
    </w:rPr>
  </w:style>
  <w:style w:type="paragraph" w:customStyle="1" w:styleId="ListNumber2Level3">
    <w:name w:val="List Number 2 (Level 3)"/>
    <w:basedOn w:val="Normal"/>
    <w:rsid w:val="0020080F"/>
    <w:pPr>
      <w:numPr>
        <w:ilvl w:val="2"/>
        <w:numId w:val="20"/>
      </w:numPr>
      <w:jc w:val="both"/>
    </w:pPr>
    <w:rPr>
      <w:rFonts w:ascii="Times New Roman" w:hAnsi="Times New Roman"/>
      <w:sz w:val="24"/>
      <w:lang w:eastAsia="en-US"/>
    </w:rPr>
  </w:style>
  <w:style w:type="paragraph" w:customStyle="1" w:styleId="ListNumber2Level4">
    <w:name w:val="List Number 2 (Level 4)"/>
    <w:basedOn w:val="Normal"/>
    <w:rsid w:val="0020080F"/>
    <w:pPr>
      <w:numPr>
        <w:ilvl w:val="3"/>
        <w:numId w:val="20"/>
      </w:numPr>
      <w:jc w:val="both"/>
    </w:pPr>
    <w:rPr>
      <w:rFonts w:ascii="Times New Roman" w:hAnsi="Times New Roman"/>
      <w:sz w:val="24"/>
      <w:lang w:eastAsia="en-US"/>
    </w:rPr>
  </w:style>
  <w:style w:type="paragraph" w:styleId="BodyTextIndent">
    <w:name w:val="Body Text Indent"/>
    <w:basedOn w:val="Normal"/>
    <w:link w:val="BodyTextIndentChar"/>
    <w:semiHidden/>
    <w:unhideWhenUsed/>
    <w:rsid w:val="00562122"/>
    <w:pPr>
      <w:spacing w:after="120"/>
      <w:ind w:left="360"/>
    </w:pPr>
  </w:style>
  <w:style w:type="character" w:customStyle="1" w:styleId="BodyTextIndentChar">
    <w:name w:val="Body Text Indent Char"/>
    <w:basedOn w:val="DefaultParagraphFont"/>
    <w:link w:val="BodyTextIndent"/>
    <w:semiHidden/>
    <w:rsid w:val="00562122"/>
    <w:rPr>
      <w:rFonts w:ascii="Arial" w:hAnsi="Arial"/>
    </w:rPr>
  </w:style>
  <w:style w:type="paragraph" w:styleId="BodyText2">
    <w:name w:val="Body Text 2"/>
    <w:basedOn w:val="Normal"/>
    <w:link w:val="BodyText2Char"/>
    <w:semiHidden/>
    <w:unhideWhenUsed/>
    <w:rsid w:val="00562122"/>
    <w:pPr>
      <w:spacing w:after="120" w:line="480" w:lineRule="auto"/>
    </w:pPr>
  </w:style>
  <w:style w:type="character" w:customStyle="1" w:styleId="BodyText2Char">
    <w:name w:val="Body Text 2 Char"/>
    <w:basedOn w:val="DefaultParagraphFont"/>
    <w:link w:val="BodyText2"/>
    <w:semiHidden/>
    <w:rsid w:val="00562122"/>
    <w:rPr>
      <w:rFonts w:ascii="Arial" w:hAnsi="Arial"/>
    </w:rPr>
  </w:style>
  <w:style w:type="character" w:styleId="UnresolvedMention">
    <w:name w:val="Unresolved Mention"/>
    <w:basedOn w:val="DefaultParagraphFont"/>
    <w:uiPriority w:val="99"/>
    <w:semiHidden/>
    <w:unhideWhenUsed/>
    <w:rsid w:val="00CB3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62340">
      <w:bodyDiv w:val="1"/>
      <w:marLeft w:val="0"/>
      <w:marRight w:val="0"/>
      <w:marTop w:val="0"/>
      <w:marBottom w:val="0"/>
      <w:divBdr>
        <w:top w:val="none" w:sz="0" w:space="0" w:color="auto"/>
        <w:left w:val="none" w:sz="0" w:space="0" w:color="auto"/>
        <w:bottom w:val="none" w:sz="0" w:space="0" w:color="auto"/>
        <w:right w:val="none" w:sz="0" w:space="0" w:color="auto"/>
      </w:divBdr>
    </w:div>
    <w:div w:id="198323349">
      <w:bodyDiv w:val="1"/>
      <w:marLeft w:val="0"/>
      <w:marRight w:val="0"/>
      <w:marTop w:val="0"/>
      <w:marBottom w:val="0"/>
      <w:divBdr>
        <w:top w:val="none" w:sz="0" w:space="0" w:color="auto"/>
        <w:left w:val="none" w:sz="0" w:space="0" w:color="auto"/>
        <w:bottom w:val="none" w:sz="0" w:space="0" w:color="auto"/>
        <w:right w:val="none" w:sz="0" w:space="0" w:color="auto"/>
      </w:divBdr>
    </w:div>
    <w:div w:id="271978082">
      <w:bodyDiv w:val="1"/>
      <w:marLeft w:val="0"/>
      <w:marRight w:val="0"/>
      <w:marTop w:val="0"/>
      <w:marBottom w:val="0"/>
      <w:divBdr>
        <w:top w:val="none" w:sz="0" w:space="0" w:color="auto"/>
        <w:left w:val="none" w:sz="0" w:space="0" w:color="auto"/>
        <w:bottom w:val="none" w:sz="0" w:space="0" w:color="auto"/>
        <w:right w:val="none" w:sz="0" w:space="0" w:color="auto"/>
      </w:divBdr>
    </w:div>
    <w:div w:id="533808457">
      <w:bodyDiv w:val="1"/>
      <w:marLeft w:val="0"/>
      <w:marRight w:val="0"/>
      <w:marTop w:val="0"/>
      <w:marBottom w:val="0"/>
      <w:divBdr>
        <w:top w:val="none" w:sz="0" w:space="0" w:color="auto"/>
        <w:left w:val="none" w:sz="0" w:space="0" w:color="auto"/>
        <w:bottom w:val="none" w:sz="0" w:space="0" w:color="auto"/>
        <w:right w:val="none" w:sz="0" w:space="0" w:color="auto"/>
      </w:divBdr>
    </w:div>
    <w:div w:id="683241789">
      <w:bodyDiv w:val="1"/>
      <w:marLeft w:val="0"/>
      <w:marRight w:val="0"/>
      <w:marTop w:val="0"/>
      <w:marBottom w:val="0"/>
      <w:divBdr>
        <w:top w:val="none" w:sz="0" w:space="0" w:color="auto"/>
        <w:left w:val="none" w:sz="0" w:space="0" w:color="auto"/>
        <w:bottom w:val="none" w:sz="0" w:space="0" w:color="auto"/>
        <w:right w:val="none" w:sz="0" w:space="0" w:color="auto"/>
      </w:divBdr>
    </w:div>
    <w:div w:id="703947716">
      <w:bodyDiv w:val="1"/>
      <w:marLeft w:val="0"/>
      <w:marRight w:val="0"/>
      <w:marTop w:val="0"/>
      <w:marBottom w:val="0"/>
      <w:divBdr>
        <w:top w:val="none" w:sz="0" w:space="0" w:color="auto"/>
        <w:left w:val="none" w:sz="0" w:space="0" w:color="auto"/>
        <w:bottom w:val="none" w:sz="0" w:space="0" w:color="auto"/>
        <w:right w:val="none" w:sz="0" w:space="0" w:color="auto"/>
      </w:divBdr>
    </w:div>
    <w:div w:id="1592395233">
      <w:bodyDiv w:val="1"/>
      <w:marLeft w:val="0"/>
      <w:marRight w:val="0"/>
      <w:marTop w:val="0"/>
      <w:marBottom w:val="0"/>
      <w:divBdr>
        <w:top w:val="none" w:sz="0" w:space="0" w:color="auto"/>
        <w:left w:val="none" w:sz="0" w:space="0" w:color="auto"/>
        <w:bottom w:val="none" w:sz="0" w:space="0" w:color="auto"/>
        <w:right w:val="none" w:sz="0" w:space="0" w:color="auto"/>
      </w:divBdr>
    </w:div>
    <w:div w:id="1731272360">
      <w:bodyDiv w:val="1"/>
      <w:marLeft w:val="0"/>
      <w:marRight w:val="0"/>
      <w:marTop w:val="0"/>
      <w:marBottom w:val="0"/>
      <w:divBdr>
        <w:top w:val="none" w:sz="0" w:space="0" w:color="auto"/>
        <w:left w:val="none" w:sz="0" w:space="0" w:color="auto"/>
        <w:bottom w:val="none" w:sz="0" w:space="0" w:color="auto"/>
        <w:right w:val="none" w:sz="0" w:space="0" w:color="auto"/>
      </w:divBdr>
    </w:div>
    <w:div w:id="1888371450">
      <w:bodyDiv w:val="1"/>
      <w:marLeft w:val="0"/>
      <w:marRight w:val="0"/>
      <w:marTop w:val="0"/>
      <w:marBottom w:val="0"/>
      <w:divBdr>
        <w:top w:val="none" w:sz="0" w:space="0" w:color="auto"/>
        <w:left w:val="none" w:sz="0" w:space="0" w:color="auto"/>
        <w:bottom w:val="none" w:sz="0" w:space="0" w:color="auto"/>
        <w:right w:val="none" w:sz="0" w:space="0" w:color="auto"/>
      </w:divBdr>
    </w:div>
    <w:div w:id="2081171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mailto:info@dvv-international.am" TargetMode="External"/><Relationship Id="rId13" Type="http://schemas.openxmlformats.org/officeDocument/2006/relationships/footer" Target="footer4.xml"/><Relationship Id="rId18" Type="http://schemas.openxmlformats.org/officeDocument/2006/relationships/hyperlink" Target="mailto:asryan@dvv-international.am"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info@dvv-international.am" TargetMode="External"/><Relationship Id="rId2" Type="http://schemas.openxmlformats.org/officeDocument/2006/relationships/numbering" Target="numbering.xml"/><Relationship Id="rId16" Type="http://schemas.openxmlformats.org/officeDocument/2006/relationships/hyperlink" Target="mailto:asryan@dvv-international.a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ec.europa.eu/europeaid/prag/document.do?nodeNumber=2.6.10.1.1"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ec.europa.eu/europeaid/prag/document.do?nodeNumber=2.12" TargetMode="External"/><Relationship Id="rId4" Type="http://schemas.openxmlformats.org/officeDocument/2006/relationships/settings" Target="settings.xml"/><Relationship Id="rId9" Type="http://schemas.openxmlformats.org/officeDocument/2006/relationships/hyperlink" Target="mailto:asryan@dvv-international.am" TargetMode="External"/><Relationship Id="rId14" Type="http://schemas.openxmlformats.org/officeDocument/2006/relationships/hyperlink" Target="http://ec.europa.eu/europeaid/prag/document.do?nodeNumber=2.5.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28A63-A97B-4912-86B8-6F08B6169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2798</Words>
  <Characters>15953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18714</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Roslyn Bottoni</dc:creator>
  <cp:lastModifiedBy>Tatev</cp:lastModifiedBy>
  <cp:revision>54</cp:revision>
  <cp:lastPrinted>2013-05-27T10:48:00Z</cp:lastPrinted>
  <dcterms:created xsi:type="dcterms:W3CDTF">2020-12-23T07:15:00Z</dcterms:created>
  <dcterms:modified xsi:type="dcterms:W3CDTF">2020-12-25T11:43:00Z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Editor">
    <vt:lpwstr>kilbyrn</vt:lpwstr>
  </property>
</Properties>
</file>