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21FF0" w14:textId="3208CEDF" w:rsidR="00E225EE" w:rsidRDefault="003B4F3D" w:rsidP="00E52FFB">
      <w:pPr>
        <w:jc w:val="center"/>
        <w:rPr>
          <w:rFonts w:ascii="Arial" w:hAnsi="Arial" w:cs="Arial"/>
          <w:b/>
          <w:sz w:val="24"/>
          <w:szCs w:val="24"/>
          <w:lang w:val="en-US"/>
        </w:rPr>
      </w:pPr>
      <w:r>
        <w:rPr>
          <w:noProof/>
        </w:rPr>
        <w:drawing>
          <wp:inline distT="0" distB="0" distL="0" distR="0" wp14:anchorId="427D9FF7" wp14:editId="686EADAE">
            <wp:extent cx="3647440" cy="1463040"/>
            <wp:effectExtent l="0" t="0" r="0" b="0"/>
            <wp:docPr id="3" name="Picture 3" descr="Macintosh HD:Users:russellneal:UNHCR:_russell:Design:Branding:_2015-logos:logo sets:English:DIGITAL-RGB:EPS:UNHCR-visibility-horizontal-Blue-RGB-v2015.eps"/>
            <wp:cNvGraphicFramePr/>
            <a:graphic xmlns:a="http://schemas.openxmlformats.org/drawingml/2006/main">
              <a:graphicData uri="http://schemas.openxmlformats.org/drawingml/2006/picture">
                <pic:pic xmlns:pic="http://schemas.openxmlformats.org/drawingml/2006/picture">
                  <pic:nvPicPr>
                    <pic:cNvPr id="3" name="Picture 3" descr="Macintosh HD:Users:russellneal:UNHCR:_russell:Design:Branding:_2015-logos:logo sets:English:DIGITAL-RGB:EPS:UNHCR-visibility-horizontal-Blue-RGB-v2015.ep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440" cy="1463040"/>
                    </a:xfrm>
                    <a:prstGeom prst="rect">
                      <a:avLst/>
                    </a:prstGeom>
                    <a:noFill/>
                    <a:ln>
                      <a:noFill/>
                    </a:ln>
                  </pic:spPr>
                </pic:pic>
              </a:graphicData>
            </a:graphic>
          </wp:inline>
        </w:drawing>
      </w:r>
      <w:bookmarkStart w:id="0" w:name="_GoBack"/>
      <w:bookmarkEnd w:id="0"/>
    </w:p>
    <w:p w14:paraId="0F5ECBD5" w14:textId="0BA7B9DE" w:rsidR="003E05CC" w:rsidRPr="00DB7CC4" w:rsidRDefault="0036585D" w:rsidP="00F16DB1">
      <w:pPr>
        <w:jc w:val="center"/>
        <w:rPr>
          <w:rFonts w:ascii="Arial" w:hAnsi="Arial" w:cs="Arial"/>
          <w:b/>
          <w:sz w:val="24"/>
          <w:szCs w:val="24"/>
          <w:lang w:val="en-US"/>
        </w:rPr>
      </w:pPr>
      <w:r w:rsidRPr="00DB7CC4">
        <w:rPr>
          <w:rFonts w:ascii="Arial" w:hAnsi="Arial" w:cs="Arial"/>
          <w:b/>
          <w:sz w:val="24"/>
          <w:szCs w:val="24"/>
          <w:lang w:val="en-US"/>
        </w:rPr>
        <w:t>TERMS OF REFERENCE</w:t>
      </w:r>
    </w:p>
    <w:p w14:paraId="42BE704A" w14:textId="358E2AC2" w:rsidR="0036585D" w:rsidRPr="00DB7CC4" w:rsidRDefault="0036585D" w:rsidP="00F16DB1">
      <w:pPr>
        <w:jc w:val="center"/>
        <w:rPr>
          <w:rFonts w:ascii="Arial" w:hAnsi="Arial" w:cs="Arial"/>
          <w:b/>
          <w:lang w:val="en-US"/>
        </w:rPr>
      </w:pPr>
      <w:r w:rsidRPr="00DB7CC4">
        <w:rPr>
          <w:rFonts w:ascii="Arial" w:hAnsi="Arial" w:cs="Arial"/>
          <w:b/>
          <w:lang w:val="en-US"/>
        </w:rPr>
        <w:t xml:space="preserve">For </w:t>
      </w:r>
      <w:r w:rsidR="00DF3242" w:rsidRPr="00DB7CC4">
        <w:rPr>
          <w:rFonts w:ascii="Arial" w:hAnsi="Arial" w:cs="Arial"/>
          <w:b/>
          <w:lang w:val="en-US"/>
        </w:rPr>
        <w:t xml:space="preserve">Partner </w:t>
      </w:r>
      <w:r w:rsidRPr="00DB7CC4">
        <w:rPr>
          <w:rFonts w:ascii="Arial" w:hAnsi="Arial" w:cs="Arial"/>
          <w:b/>
          <w:lang w:val="en-US"/>
        </w:rPr>
        <w:t xml:space="preserve">National Personnel </w:t>
      </w:r>
      <w:r w:rsidR="00AF6EB5" w:rsidRPr="00DB7CC4">
        <w:rPr>
          <w:rFonts w:ascii="Arial" w:hAnsi="Arial" w:cs="Arial"/>
          <w:b/>
          <w:lang w:val="en-US"/>
        </w:rPr>
        <w:t xml:space="preserve">remuneration </w:t>
      </w:r>
      <w:r w:rsidR="00BE1160" w:rsidRPr="00DB7CC4">
        <w:rPr>
          <w:rFonts w:ascii="Arial" w:hAnsi="Arial" w:cs="Arial"/>
          <w:b/>
          <w:lang w:val="en-US"/>
        </w:rPr>
        <w:t xml:space="preserve">survey in the </w:t>
      </w:r>
      <w:r w:rsidR="00B614C3" w:rsidRPr="00DB7CC4">
        <w:rPr>
          <w:rFonts w:ascii="Arial" w:hAnsi="Arial" w:cs="Arial"/>
          <w:b/>
          <w:lang w:val="en-US"/>
        </w:rPr>
        <w:t xml:space="preserve">UNHCR Country Office, </w:t>
      </w:r>
      <w:r w:rsidR="009672F5" w:rsidRPr="00DB7CC4">
        <w:rPr>
          <w:rFonts w:ascii="Arial" w:hAnsi="Arial" w:cs="Arial"/>
          <w:b/>
          <w:lang w:val="en-US"/>
        </w:rPr>
        <w:t>Armenia</w:t>
      </w:r>
    </w:p>
    <w:p w14:paraId="1EE68C6B" w14:textId="77777777" w:rsidR="0036585D" w:rsidRPr="00DB7CC4" w:rsidRDefault="0036585D">
      <w:pPr>
        <w:rPr>
          <w:rFonts w:ascii="Arial" w:hAnsi="Arial" w:cs="Arial"/>
          <w:lang w:val="en-US"/>
        </w:rPr>
      </w:pPr>
    </w:p>
    <w:p w14:paraId="0DA5ADEE" w14:textId="77777777" w:rsidR="0036585D" w:rsidRPr="00DB7CC4" w:rsidRDefault="0036585D" w:rsidP="0036585D">
      <w:pPr>
        <w:pStyle w:val="ListParagraph"/>
        <w:numPr>
          <w:ilvl w:val="0"/>
          <w:numId w:val="1"/>
        </w:numPr>
        <w:rPr>
          <w:rFonts w:ascii="Arial" w:hAnsi="Arial" w:cs="Arial"/>
          <w:b/>
          <w:lang w:val="en-US"/>
        </w:rPr>
      </w:pPr>
      <w:r w:rsidRPr="00DB7CC4">
        <w:rPr>
          <w:rFonts w:ascii="Arial" w:hAnsi="Arial" w:cs="Arial"/>
          <w:b/>
          <w:lang w:val="en-US"/>
        </w:rPr>
        <w:t xml:space="preserve"> Background</w:t>
      </w:r>
    </w:p>
    <w:p w14:paraId="280E3AC3" w14:textId="77777777" w:rsidR="00227BBF" w:rsidRPr="00DB7CC4" w:rsidRDefault="0036585D" w:rsidP="0080300A">
      <w:pPr>
        <w:ind w:left="360"/>
        <w:jc w:val="both"/>
        <w:rPr>
          <w:rFonts w:ascii="Arial" w:hAnsi="Arial" w:cs="Arial"/>
          <w:lang w:val="en-US"/>
        </w:rPr>
      </w:pPr>
      <w:r w:rsidRPr="00DB7CC4">
        <w:rPr>
          <w:rFonts w:ascii="Arial" w:hAnsi="Arial" w:cs="Arial"/>
          <w:lang w:val="en-US"/>
        </w:rPr>
        <w:t>UNHCR has issued</w:t>
      </w:r>
      <w:r w:rsidR="00A77466" w:rsidRPr="00DB7CC4">
        <w:rPr>
          <w:rFonts w:ascii="Arial" w:hAnsi="Arial" w:cs="Arial"/>
          <w:lang w:val="en-US"/>
        </w:rPr>
        <w:t xml:space="preserve"> a</w:t>
      </w:r>
      <w:r w:rsidRPr="00DB7CC4">
        <w:rPr>
          <w:rFonts w:ascii="Arial" w:hAnsi="Arial" w:cs="Arial"/>
          <w:lang w:val="en-US"/>
        </w:rPr>
        <w:t xml:space="preserve"> Guidance Note on Partner Personnel,</w:t>
      </w:r>
      <w:r w:rsidR="00047FBA" w:rsidRPr="00DB7CC4">
        <w:rPr>
          <w:rFonts w:ascii="Arial" w:hAnsi="Arial" w:cs="Arial"/>
          <w:lang w:val="en-US"/>
        </w:rPr>
        <w:t xml:space="preserve"> effective</w:t>
      </w:r>
      <w:r w:rsidR="00962EE4" w:rsidRPr="00DB7CC4">
        <w:rPr>
          <w:rFonts w:ascii="Arial" w:hAnsi="Arial" w:cs="Arial"/>
          <w:lang w:val="en-US"/>
        </w:rPr>
        <w:t xml:space="preserve"> 1 January 2017 (Annex A) </w:t>
      </w:r>
      <w:r w:rsidR="00921810" w:rsidRPr="00DB7CC4">
        <w:rPr>
          <w:rFonts w:ascii="Arial" w:hAnsi="Arial" w:cs="Arial"/>
          <w:lang w:val="en-US"/>
        </w:rPr>
        <w:t>to inform</w:t>
      </w:r>
      <w:r w:rsidR="00BF1AC9" w:rsidRPr="00DB7CC4">
        <w:rPr>
          <w:rFonts w:ascii="Arial" w:hAnsi="Arial" w:cs="Arial"/>
          <w:lang w:val="en-US"/>
        </w:rPr>
        <w:t xml:space="preserve"> </w:t>
      </w:r>
      <w:r w:rsidR="00C4423F" w:rsidRPr="00DB7CC4">
        <w:rPr>
          <w:rFonts w:ascii="Arial" w:hAnsi="Arial" w:cs="Arial"/>
          <w:lang w:val="en-US"/>
        </w:rPr>
        <w:t>Partners on</w:t>
      </w:r>
      <w:r w:rsidR="00BF1AC9" w:rsidRPr="00DB7CC4">
        <w:rPr>
          <w:rFonts w:ascii="Arial" w:hAnsi="Arial" w:cs="Arial"/>
          <w:lang w:val="en-US"/>
        </w:rPr>
        <w:t xml:space="preserve"> the revised UNHCR policies, obligations and resource contribution</w:t>
      </w:r>
      <w:r w:rsidR="00184F50" w:rsidRPr="00DB7CC4">
        <w:rPr>
          <w:rFonts w:ascii="Arial" w:hAnsi="Arial" w:cs="Arial"/>
          <w:lang w:val="en-US"/>
        </w:rPr>
        <w:t>s</w:t>
      </w:r>
      <w:r w:rsidR="00BF1AC9" w:rsidRPr="00DB7CC4">
        <w:rPr>
          <w:rFonts w:ascii="Arial" w:hAnsi="Arial" w:cs="Arial"/>
          <w:lang w:val="en-US"/>
        </w:rPr>
        <w:t xml:space="preserve"> related to Personnel</w:t>
      </w:r>
      <w:r w:rsidR="00047FBA" w:rsidRPr="00DB7CC4">
        <w:rPr>
          <w:rFonts w:ascii="Arial" w:hAnsi="Arial" w:cs="Arial"/>
          <w:lang w:val="en-US"/>
        </w:rPr>
        <w:t xml:space="preserve"> who are employed by Partners under UNHCR -funded</w:t>
      </w:r>
      <w:r w:rsidR="00BF1AC9" w:rsidRPr="00DB7CC4">
        <w:rPr>
          <w:rFonts w:ascii="Arial" w:hAnsi="Arial" w:cs="Arial"/>
          <w:lang w:val="en-US"/>
        </w:rPr>
        <w:t xml:space="preserve"> Partnership Agreements</w:t>
      </w:r>
      <w:r w:rsidR="00047FBA" w:rsidRPr="00DB7CC4">
        <w:rPr>
          <w:rFonts w:ascii="Arial" w:hAnsi="Arial" w:cs="Arial"/>
          <w:lang w:val="en-US"/>
        </w:rPr>
        <w:t>.</w:t>
      </w:r>
      <w:r w:rsidR="00047FBA" w:rsidRPr="00DB7CC4" w:rsidDel="00047FBA">
        <w:rPr>
          <w:rFonts w:ascii="Arial" w:hAnsi="Arial" w:cs="Arial"/>
          <w:lang w:val="en-US"/>
        </w:rPr>
        <w:t xml:space="preserve"> </w:t>
      </w:r>
    </w:p>
    <w:p w14:paraId="44F10044" w14:textId="75C47C40" w:rsidR="006327B8" w:rsidRPr="00DB7CC4" w:rsidRDefault="009672F5" w:rsidP="0080300A">
      <w:pPr>
        <w:autoSpaceDE w:val="0"/>
        <w:autoSpaceDN w:val="0"/>
        <w:adjustRightInd w:val="0"/>
        <w:spacing w:after="0" w:line="240" w:lineRule="auto"/>
        <w:ind w:left="360"/>
        <w:jc w:val="both"/>
        <w:rPr>
          <w:rFonts w:ascii="Arial" w:hAnsi="Arial" w:cs="Arial"/>
          <w:lang w:val="en-US"/>
        </w:rPr>
      </w:pPr>
      <w:r w:rsidRPr="00DB7CC4">
        <w:rPr>
          <w:rFonts w:ascii="Arial" w:hAnsi="Arial" w:cs="Arial"/>
          <w:lang w:val="en-US"/>
        </w:rPr>
        <w:t xml:space="preserve">Despite the fact that UNHCR Armenia has </w:t>
      </w:r>
      <w:r w:rsidR="009A49B9" w:rsidRPr="00DB7CC4">
        <w:rPr>
          <w:rFonts w:ascii="Arial" w:hAnsi="Arial" w:cs="Arial"/>
          <w:lang w:val="en-US"/>
        </w:rPr>
        <w:t xml:space="preserve">conducted </w:t>
      </w:r>
      <w:r w:rsidR="0072412E" w:rsidRPr="00DB7CC4">
        <w:rPr>
          <w:rFonts w:ascii="Arial" w:hAnsi="Arial" w:cs="Arial"/>
          <w:lang w:val="en-US"/>
        </w:rPr>
        <w:t>remuneration</w:t>
      </w:r>
      <w:r w:rsidR="009A49B9" w:rsidRPr="00DB7CC4">
        <w:rPr>
          <w:rFonts w:ascii="Arial" w:hAnsi="Arial" w:cs="Arial"/>
          <w:lang w:val="en-US"/>
        </w:rPr>
        <w:t xml:space="preserve"> assessment among the partners for implementation and tried to harmonize and systematiz</w:t>
      </w:r>
      <w:r w:rsidR="008E67F0" w:rsidRPr="00DB7CC4">
        <w:rPr>
          <w:rFonts w:ascii="Arial" w:hAnsi="Arial" w:cs="Arial"/>
          <w:lang w:val="en-US"/>
        </w:rPr>
        <w:t>e the salary scales</w:t>
      </w:r>
      <w:r w:rsidR="009A49B9" w:rsidRPr="00DB7CC4">
        <w:rPr>
          <w:rFonts w:ascii="Arial" w:hAnsi="Arial" w:cs="Arial"/>
          <w:lang w:val="en-US"/>
        </w:rPr>
        <w:t xml:space="preserve"> </w:t>
      </w:r>
      <w:r w:rsidR="008E67F0" w:rsidRPr="00DB7CC4">
        <w:rPr>
          <w:rFonts w:ascii="Arial" w:hAnsi="Arial" w:cs="Arial"/>
          <w:lang w:val="en-US"/>
        </w:rPr>
        <w:t xml:space="preserve">still the </w:t>
      </w:r>
      <w:r w:rsidR="0036585D" w:rsidRPr="00DB7CC4">
        <w:rPr>
          <w:rFonts w:ascii="Arial" w:hAnsi="Arial" w:cs="Arial"/>
          <w:lang w:val="en-US"/>
        </w:rPr>
        <w:t>remuneration system</w:t>
      </w:r>
      <w:r w:rsidR="00F16DB1" w:rsidRPr="00DB7CC4">
        <w:rPr>
          <w:rFonts w:ascii="Arial" w:hAnsi="Arial" w:cs="Arial"/>
          <w:lang w:val="en-US"/>
        </w:rPr>
        <w:t>s</w:t>
      </w:r>
      <w:r w:rsidR="0036585D" w:rsidRPr="00DB7CC4">
        <w:rPr>
          <w:rFonts w:ascii="Arial" w:hAnsi="Arial" w:cs="Arial"/>
          <w:lang w:val="en-US"/>
        </w:rPr>
        <w:t xml:space="preserve"> and salary scales are disti</w:t>
      </w:r>
      <w:r w:rsidR="00962EE4" w:rsidRPr="00DB7CC4">
        <w:rPr>
          <w:rFonts w:ascii="Arial" w:hAnsi="Arial" w:cs="Arial"/>
          <w:lang w:val="en-US"/>
        </w:rPr>
        <w:t>nctly different among P</w:t>
      </w:r>
      <w:r w:rsidR="001347ED" w:rsidRPr="00DB7CC4">
        <w:rPr>
          <w:rFonts w:ascii="Arial" w:hAnsi="Arial" w:cs="Arial"/>
          <w:lang w:val="en-US"/>
        </w:rPr>
        <w:t xml:space="preserve">artners and </w:t>
      </w:r>
      <w:r w:rsidR="00AF6EB5" w:rsidRPr="00DB7CC4">
        <w:rPr>
          <w:rFonts w:ascii="Arial" w:hAnsi="Arial" w:cs="Arial"/>
          <w:lang w:val="en-US"/>
        </w:rPr>
        <w:t>diverse in</w:t>
      </w:r>
      <w:r w:rsidR="00227BBF" w:rsidRPr="00DB7CC4">
        <w:rPr>
          <w:rFonts w:ascii="Arial" w:hAnsi="Arial" w:cs="Arial"/>
          <w:lang w:val="en-US"/>
        </w:rPr>
        <w:t xml:space="preserve"> </w:t>
      </w:r>
      <w:r w:rsidR="001347ED" w:rsidRPr="00DB7CC4">
        <w:rPr>
          <w:rFonts w:ascii="Arial" w:hAnsi="Arial" w:cs="Arial"/>
          <w:lang w:val="en-US"/>
        </w:rPr>
        <w:t>areas where they operate</w:t>
      </w:r>
      <w:r w:rsidR="00C4423F" w:rsidRPr="00DB7CC4">
        <w:rPr>
          <w:rFonts w:ascii="Arial" w:hAnsi="Arial" w:cs="Arial"/>
          <w:lang w:val="en-US"/>
        </w:rPr>
        <w:t xml:space="preserve">, in </w:t>
      </w:r>
      <w:r w:rsidR="00635BE8" w:rsidRPr="00DB7CC4">
        <w:rPr>
          <w:rFonts w:ascii="Arial" w:hAnsi="Arial" w:cs="Arial"/>
          <w:lang w:val="en-US"/>
        </w:rPr>
        <w:t>providing</w:t>
      </w:r>
      <w:r w:rsidR="00560637" w:rsidRPr="00DB7CC4">
        <w:rPr>
          <w:rFonts w:ascii="Arial" w:hAnsi="Arial" w:cs="Arial"/>
          <w:lang w:val="en-US"/>
        </w:rPr>
        <w:t xml:space="preserve"> the basis for determining the </w:t>
      </w:r>
      <w:r w:rsidR="00F77C63" w:rsidRPr="00DB7CC4">
        <w:rPr>
          <w:rFonts w:ascii="Arial" w:hAnsi="Arial" w:cs="Arial"/>
          <w:lang w:val="en-US"/>
        </w:rPr>
        <w:t>level of</w:t>
      </w:r>
      <w:r w:rsidR="00184F50" w:rsidRPr="00DB7CC4">
        <w:rPr>
          <w:rFonts w:ascii="Arial" w:hAnsi="Arial" w:cs="Arial"/>
          <w:lang w:val="en-US"/>
        </w:rPr>
        <w:t xml:space="preserve"> the</w:t>
      </w:r>
      <w:r w:rsidR="00227BBF" w:rsidRPr="00DB7CC4">
        <w:rPr>
          <w:rFonts w:ascii="Arial" w:hAnsi="Arial" w:cs="Arial"/>
          <w:lang w:val="en-US"/>
        </w:rPr>
        <w:t xml:space="preserve"> </w:t>
      </w:r>
      <w:r w:rsidR="00560637" w:rsidRPr="00DB7CC4">
        <w:rPr>
          <w:rFonts w:ascii="Arial" w:hAnsi="Arial" w:cs="Arial"/>
          <w:lang w:val="en-US"/>
        </w:rPr>
        <w:t xml:space="preserve">UNHCR contribution to </w:t>
      </w:r>
      <w:r w:rsidR="00962EE4" w:rsidRPr="00DB7CC4">
        <w:rPr>
          <w:rFonts w:ascii="Arial" w:hAnsi="Arial" w:cs="Arial"/>
          <w:lang w:val="en-US"/>
        </w:rPr>
        <w:t>Partner N</w:t>
      </w:r>
      <w:r w:rsidR="00560637" w:rsidRPr="00DB7CC4">
        <w:rPr>
          <w:rFonts w:ascii="Arial" w:hAnsi="Arial" w:cs="Arial"/>
          <w:lang w:val="en-US"/>
        </w:rPr>
        <w:t xml:space="preserve">ational </w:t>
      </w:r>
      <w:r w:rsidR="00962EE4" w:rsidRPr="00DB7CC4">
        <w:rPr>
          <w:rFonts w:ascii="Arial" w:hAnsi="Arial" w:cs="Arial"/>
          <w:lang w:val="en-US"/>
        </w:rPr>
        <w:t>P</w:t>
      </w:r>
      <w:r w:rsidR="00560637" w:rsidRPr="00DB7CC4">
        <w:rPr>
          <w:rFonts w:ascii="Arial" w:hAnsi="Arial" w:cs="Arial"/>
          <w:lang w:val="en-US"/>
        </w:rPr>
        <w:t>ersonnel costs engaged under UNHCR</w:t>
      </w:r>
      <w:r w:rsidR="008A2596" w:rsidRPr="00DB7CC4">
        <w:rPr>
          <w:rFonts w:ascii="Arial" w:hAnsi="Arial" w:cs="Arial"/>
          <w:lang w:val="en-US"/>
        </w:rPr>
        <w:t>-</w:t>
      </w:r>
      <w:r w:rsidR="00560637" w:rsidRPr="00DB7CC4">
        <w:rPr>
          <w:rFonts w:ascii="Arial" w:hAnsi="Arial" w:cs="Arial"/>
          <w:lang w:val="en-US"/>
        </w:rPr>
        <w:t>funded projects</w:t>
      </w:r>
      <w:r w:rsidR="006327B8" w:rsidRPr="00DB7CC4">
        <w:rPr>
          <w:rFonts w:ascii="Arial" w:hAnsi="Arial" w:cs="Arial"/>
          <w:lang w:val="en-US"/>
        </w:rPr>
        <w:t xml:space="preserve">. </w:t>
      </w:r>
      <w:r w:rsidR="00DB2A32" w:rsidRPr="00DB7CC4">
        <w:rPr>
          <w:rFonts w:ascii="Arial" w:hAnsi="Arial" w:cs="Arial"/>
          <w:lang w:val="en-US"/>
        </w:rPr>
        <w:t xml:space="preserve"> </w:t>
      </w:r>
      <w:r w:rsidR="006327B8" w:rsidRPr="00DB7CC4">
        <w:rPr>
          <w:rFonts w:ascii="Arial" w:hAnsi="Arial" w:cs="Arial"/>
          <w:lang w:val="en-US"/>
        </w:rPr>
        <w:t xml:space="preserve">UNHCR can use </w:t>
      </w:r>
      <w:r w:rsidR="00C4423F" w:rsidRPr="00DB7CC4">
        <w:rPr>
          <w:rFonts w:ascii="Arial" w:hAnsi="Arial" w:cs="Arial"/>
          <w:lang w:val="en-US"/>
        </w:rPr>
        <w:t xml:space="preserve">either </w:t>
      </w:r>
      <w:r w:rsidR="006327B8" w:rsidRPr="00DB7CC4">
        <w:rPr>
          <w:rFonts w:ascii="Arial" w:hAnsi="Arial" w:cs="Arial"/>
          <w:lang w:val="en-US"/>
        </w:rPr>
        <w:t>local rates for the UNHCR contribution towards National Personnel costs</w:t>
      </w:r>
      <w:r w:rsidR="00357679" w:rsidRPr="00DB7CC4">
        <w:rPr>
          <w:rFonts w:ascii="Arial" w:hAnsi="Arial" w:cs="Arial"/>
          <w:lang w:val="en-US"/>
        </w:rPr>
        <w:t>,</w:t>
      </w:r>
      <w:r w:rsidR="006327B8" w:rsidRPr="00DB7CC4">
        <w:rPr>
          <w:rFonts w:ascii="Arial" w:hAnsi="Arial" w:cs="Arial"/>
          <w:lang w:val="en-US"/>
        </w:rPr>
        <w:t xml:space="preserve"> </w:t>
      </w:r>
      <w:r w:rsidR="00357679" w:rsidRPr="00DB7CC4">
        <w:rPr>
          <w:rFonts w:ascii="Arial" w:hAnsi="Arial" w:cs="Arial"/>
          <w:lang w:val="en-US"/>
        </w:rPr>
        <w:t xml:space="preserve">if </w:t>
      </w:r>
      <w:r w:rsidR="006327B8" w:rsidRPr="00DB7CC4">
        <w:rPr>
          <w:rFonts w:ascii="Arial" w:hAnsi="Arial" w:cs="Arial"/>
          <w:lang w:val="en-US"/>
        </w:rPr>
        <w:t xml:space="preserve">established </w:t>
      </w:r>
      <w:r w:rsidR="00357679" w:rsidRPr="00DB7CC4">
        <w:rPr>
          <w:rFonts w:ascii="Arial" w:hAnsi="Arial" w:cs="Arial"/>
          <w:lang w:val="en-US"/>
        </w:rPr>
        <w:t xml:space="preserve">and available </w:t>
      </w:r>
      <w:r w:rsidR="006327B8" w:rsidRPr="00DB7CC4">
        <w:rPr>
          <w:rFonts w:ascii="Arial" w:hAnsi="Arial" w:cs="Arial"/>
          <w:lang w:val="en-US"/>
        </w:rPr>
        <w:t>through UN Country Teams (not the UN staff salary scale) or, alternatively, a survey commissioned by the UNHCR Country Office in consultation with Partners.</w:t>
      </w:r>
    </w:p>
    <w:p w14:paraId="6CA3F7BC" w14:textId="77777777" w:rsidR="006327B8" w:rsidRPr="00DB7CC4" w:rsidRDefault="006327B8" w:rsidP="009A3EBE">
      <w:pPr>
        <w:autoSpaceDE w:val="0"/>
        <w:autoSpaceDN w:val="0"/>
        <w:adjustRightInd w:val="0"/>
        <w:spacing w:after="0" w:line="240" w:lineRule="auto"/>
        <w:jc w:val="both"/>
        <w:rPr>
          <w:rFonts w:ascii="Arial" w:hAnsi="Arial" w:cs="Arial"/>
          <w:lang w:val="en-US"/>
        </w:rPr>
      </w:pPr>
    </w:p>
    <w:p w14:paraId="5DFCCAF9" w14:textId="48075736" w:rsidR="00357679" w:rsidRPr="00DB7CC4" w:rsidRDefault="00D505C4" w:rsidP="0080300A">
      <w:pPr>
        <w:autoSpaceDE w:val="0"/>
        <w:autoSpaceDN w:val="0"/>
        <w:adjustRightInd w:val="0"/>
        <w:spacing w:after="0" w:line="240" w:lineRule="auto"/>
        <w:ind w:left="360"/>
        <w:jc w:val="both"/>
        <w:rPr>
          <w:rFonts w:ascii="Arial" w:hAnsi="Arial" w:cs="Arial"/>
          <w:lang w:val="en-US"/>
        </w:rPr>
      </w:pPr>
      <w:r w:rsidRPr="00DB7CC4">
        <w:rPr>
          <w:rFonts w:ascii="Arial" w:hAnsi="Arial" w:cs="Arial"/>
          <w:lang w:val="en-US"/>
        </w:rPr>
        <w:t>Since there are no local rates established through</w:t>
      </w:r>
      <w:r w:rsidR="00717BAC" w:rsidRPr="00DB7CC4">
        <w:rPr>
          <w:rFonts w:ascii="Arial" w:hAnsi="Arial" w:cs="Arial"/>
          <w:lang w:val="en-US"/>
        </w:rPr>
        <w:t xml:space="preserve"> </w:t>
      </w:r>
      <w:r w:rsidRPr="00DB7CC4">
        <w:rPr>
          <w:rFonts w:ascii="Arial" w:hAnsi="Arial" w:cs="Arial"/>
          <w:lang w:val="en-US"/>
        </w:rPr>
        <w:t xml:space="preserve">the UN Country Team, </w:t>
      </w:r>
      <w:r w:rsidR="00DB2A32" w:rsidRPr="00DB7CC4">
        <w:rPr>
          <w:rFonts w:ascii="Arial" w:hAnsi="Arial" w:cs="Arial"/>
          <w:lang w:val="en-US"/>
        </w:rPr>
        <w:t>UNHCR</w:t>
      </w:r>
      <w:r w:rsidR="00840104" w:rsidRPr="00DB7CC4">
        <w:rPr>
          <w:rFonts w:ascii="Arial" w:hAnsi="Arial" w:cs="Arial"/>
          <w:lang w:val="en-US"/>
        </w:rPr>
        <w:t xml:space="preserve"> </w:t>
      </w:r>
      <w:r w:rsidR="00357679" w:rsidRPr="00DB7CC4">
        <w:rPr>
          <w:rFonts w:ascii="Arial" w:hAnsi="Arial" w:cs="Arial"/>
          <w:lang w:val="en-US"/>
        </w:rPr>
        <w:t xml:space="preserve">Armenia </w:t>
      </w:r>
      <w:r w:rsidR="00717BAC" w:rsidRPr="00DB7CC4">
        <w:rPr>
          <w:rFonts w:ascii="Arial" w:hAnsi="Arial" w:cs="Arial"/>
          <w:lang w:val="en-US"/>
        </w:rPr>
        <w:t>will conduct</w:t>
      </w:r>
      <w:r w:rsidR="00560637" w:rsidRPr="00DB7CC4">
        <w:rPr>
          <w:rFonts w:ascii="Arial" w:hAnsi="Arial" w:cs="Arial"/>
          <w:lang w:val="en-US"/>
        </w:rPr>
        <w:t xml:space="preserve"> </w:t>
      </w:r>
      <w:r w:rsidR="00717BAC" w:rsidRPr="00DB7CC4">
        <w:rPr>
          <w:rFonts w:ascii="Arial" w:hAnsi="Arial" w:cs="Arial"/>
          <w:lang w:val="en-US"/>
        </w:rPr>
        <w:t xml:space="preserve">a </w:t>
      </w:r>
      <w:r w:rsidR="00AF6EB5" w:rsidRPr="00DB7CC4">
        <w:rPr>
          <w:rFonts w:ascii="Arial" w:hAnsi="Arial" w:cs="Arial"/>
          <w:lang w:val="en-US"/>
        </w:rPr>
        <w:t xml:space="preserve">remuneration </w:t>
      </w:r>
      <w:r w:rsidR="00560637" w:rsidRPr="00DB7CC4">
        <w:rPr>
          <w:rFonts w:ascii="Arial" w:hAnsi="Arial" w:cs="Arial"/>
          <w:lang w:val="en-US"/>
        </w:rPr>
        <w:t xml:space="preserve">survey for </w:t>
      </w:r>
      <w:r w:rsidR="00357679" w:rsidRPr="00DB7CC4">
        <w:rPr>
          <w:rFonts w:ascii="Arial" w:hAnsi="Arial" w:cs="Arial"/>
          <w:lang w:val="en-US"/>
        </w:rPr>
        <w:t xml:space="preserve">Armenia </w:t>
      </w:r>
      <w:r w:rsidR="00560637" w:rsidRPr="00DB7CC4">
        <w:rPr>
          <w:rFonts w:ascii="Arial" w:hAnsi="Arial" w:cs="Arial"/>
          <w:lang w:val="en-US"/>
        </w:rPr>
        <w:t xml:space="preserve">through comprehensive </w:t>
      </w:r>
      <w:r w:rsidR="00393A48" w:rsidRPr="00DB7CC4">
        <w:rPr>
          <w:rFonts w:ascii="Arial" w:hAnsi="Arial" w:cs="Arial"/>
          <w:lang w:val="en-US"/>
        </w:rPr>
        <w:t>local labor</w:t>
      </w:r>
      <w:r w:rsidR="00560637" w:rsidRPr="00DB7CC4">
        <w:rPr>
          <w:rFonts w:ascii="Arial" w:hAnsi="Arial" w:cs="Arial"/>
          <w:lang w:val="en-US"/>
        </w:rPr>
        <w:t xml:space="preserve"> market research</w:t>
      </w:r>
      <w:r w:rsidR="008A2596" w:rsidRPr="00DB7CC4">
        <w:rPr>
          <w:rFonts w:ascii="Arial" w:hAnsi="Arial" w:cs="Arial"/>
          <w:lang w:val="en-US"/>
        </w:rPr>
        <w:t xml:space="preserve">, </w:t>
      </w:r>
      <w:r w:rsidR="00AF6EB5" w:rsidRPr="00DB7CC4">
        <w:rPr>
          <w:rFonts w:ascii="Arial" w:hAnsi="Arial" w:cs="Arial"/>
          <w:lang w:val="en-US"/>
        </w:rPr>
        <w:t>involving various</w:t>
      </w:r>
      <w:r w:rsidR="00560637" w:rsidRPr="00DB7CC4">
        <w:rPr>
          <w:rFonts w:ascii="Arial" w:hAnsi="Arial" w:cs="Arial"/>
          <w:lang w:val="en-US"/>
        </w:rPr>
        <w:t xml:space="preserve"> comparators</w:t>
      </w:r>
      <w:r w:rsidR="002E0833" w:rsidRPr="00DB7CC4">
        <w:rPr>
          <w:rFonts w:ascii="Arial" w:hAnsi="Arial" w:cs="Arial"/>
          <w:lang w:val="en-US"/>
        </w:rPr>
        <w:t xml:space="preserve"> that will be </w:t>
      </w:r>
      <w:r w:rsidR="00EC2160" w:rsidRPr="00DB7CC4">
        <w:rPr>
          <w:rFonts w:ascii="Arial" w:hAnsi="Arial" w:cs="Arial"/>
          <w:lang w:val="en-US"/>
        </w:rPr>
        <w:t>identified</w:t>
      </w:r>
      <w:r w:rsidR="008A2596" w:rsidRPr="00DB7CC4">
        <w:rPr>
          <w:rFonts w:ascii="Arial" w:hAnsi="Arial" w:cs="Arial"/>
          <w:lang w:val="en-US"/>
        </w:rPr>
        <w:t xml:space="preserve"> </w:t>
      </w:r>
      <w:r w:rsidR="00740F24" w:rsidRPr="00DB7CC4">
        <w:rPr>
          <w:rFonts w:ascii="Arial" w:hAnsi="Arial" w:cs="Arial"/>
          <w:lang w:val="en-US"/>
        </w:rPr>
        <w:t>from the</w:t>
      </w:r>
      <w:r w:rsidR="008A2596" w:rsidRPr="00DB7CC4">
        <w:rPr>
          <w:rFonts w:ascii="Arial" w:hAnsi="Arial" w:cs="Arial"/>
          <w:lang w:val="en-US"/>
        </w:rPr>
        <w:t xml:space="preserve"> </w:t>
      </w:r>
      <w:r w:rsidR="00740F24" w:rsidRPr="00DB7CC4">
        <w:rPr>
          <w:rFonts w:ascii="Arial" w:hAnsi="Arial" w:cs="Arial"/>
          <w:lang w:val="en-US"/>
        </w:rPr>
        <w:t xml:space="preserve">international and national </w:t>
      </w:r>
      <w:r w:rsidR="008A2596" w:rsidRPr="00DB7CC4">
        <w:rPr>
          <w:rFonts w:ascii="Arial" w:hAnsi="Arial" w:cs="Arial"/>
          <w:lang w:val="en-US"/>
        </w:rPr>
        <w:t xml:space="preserve">humanitarian </w:t>
      </w:r>
      <w:r w:rsidR="00740F24" w:rsidRPr="00DB7CC4">
        <w:rPr>
          <w:rFonts w:ascii="Arial" w:hAnsi="Arial" w:cs="Arial"/>
          <w:lang w:val="en-US"/>
        </w:rPr>
        <w:t>non-government</w:t>
      </w:r>
      <w:r w:rsidR="00184F50" w:rsidRPr="00DB7CC4">
        <w:rPr>
          <w:rFonts w:ascii="Arial" w:hAnsi="Arial" w:cs="Arial"/>
          <w:lang w:val="en-US"/>
        </w:rPr>
        <w:t>al</w:t>
      </w:r>
      <w:r w:rsidR="00740F24" w:rsidRPr="00DB7CC4">
        <w:rPr>
          <w:rFonts w:ascii="Arial" w:hAnsi="Arial" w:cs="Arial"/>
          <w:lang w:val="en-US"/>
        </w:rPr>
        <w:t xml:space="preserve"> and not-for-profit organizations</w:t>
      </w:r>
      <w:r w:rsidR="00921668" w:rsidRPr="00DB7CC4">
        <w:rPr>
          <w:rFonts w:ascii="Arial" w:hAnsi="Arial" w:cs="Arial"/>
          <w:lang w:val="en-US"/>
        </w:rPr>
        <w:t>.</w:t>
      </w:r>
      <w:r w:rsidR="00184F50" w:rsidRPr="00DB7CC4">
        <w:rPr>
          <w:rFonts w:ascii="Arial" w:hAnsi="Arial" w:cs="Arial"/>
          <w:lang w:val="en-US"/>
        </w:rPr>
        <w:t xml:space="preserve"> </w:t>
      </w:r>
      <w:r w:rsidR="0036585D" w:rsidRPr="00DB7CC4">
        <w:rPr>
          <w:rFonts w:ascii="Arial" w:hAnsi="Arial" w:cs="Arial"/>
          <w:lang w:val="en-US"/>
        </w:rPr>
        <w:t xml:space="preserve">The </w:t>
      </w:r>
      <w:r w:rsidR="00740F24" w:rsidRPr="00DB7CC4">
        <w:rPr>
          <w:rFonts w:ascii="Arial" w:hAnsi="Arial" w:cs="Arial"/>
          <w:lang w:val="en-US"/>
        </w:rPr>
        <w:t xml:space="preserve">remuneration </w:t>
      </w:r>
      <w:r w:rsidR="0036585D" w:rsidRPr="00DB7CC4">
        <w:rPr>
          <w:rFonts w:ascii="Arial" w:hAnsi="Arial" w:cs="Arial"/>
          <w:lang w:val="en-US"/>
        </w:rPr>
        <w:t xml:space="preserve">scales </w:t>
      </w:r>
      <w:r w:rsidR="000031A4" w:rsidRPr="00DB7CC4">
        <w:rPr>
          <w:rFonts w:ascii="Arial" w:hAnsi="Arial" w:cs="Arial"/>
          <w:lang w:val="en-US"/>
        </w:rPr>
        <w:t>should be established based on the</w:t>
      </w:r>
      <w:r w:rsidR="006D760B" w:rsidRPr="00DB7CC4">
        <w:rPr>
          <w:rFonts w:ascii="Arial" w:hAnsi="Arial" w:cs="Arial"/>
          <w:lang w:val="en-US"/>
        </w:rPr>
        <w:t xml:space="preserve"> local </w:t>
      </w:r>
      <w:r w:rsidR="00B614C3" w:rsidRPr="00DB7CC4">
        <w:rPr>
          <w:rFonts w:ascii="Arial" w:hAnsi="Arial" w:cs="Arial"/>
          <w:lang w:val="en-US"/>
        </w:rPr>
        <w:t>labor</w:t>
      </w:r>
      <w:r w:rsidR="006D760B" w:rsidRPr="00DB7CC4">
        <w:rPr>
          <w:rFonts w:ascii="Arial" w:hAnsi="Arial" w:cs="Arial"/>
          <w:lang w:val="en-US"/>
        </w:rPr>
        <w:t xml:space="preserve"> market and be consistent with the p</w:t>
      </w:r>
      <w:r w:rsidR="0036585D" w:rsidRPr="00DB7CC4">
        <w:rPr>
          <w:rFonts w:ascii="Arial" w:hAnsi="Arial" w:cs="Arial"/>
          <w:lang w:val="en-US"/>
        </w:rPr>
        <w:t xml:space="preserve">revailing </w:t>
      </w:r>
      <w:r w:rsidR="006D760B" w:rsidRPr="00DB7CC4">
        <w:rPr>
          <w:rFonts w:ascii="Arial" w:hAnsi="Arial" w:cs="Arial"/>
          <w:lang w:val="en-US"/>
        </w:rPr>
        <w:t xml:space="preserve">levels of pay for similar services, similar contract conditions and </w:t>
      </w:r>
      <w:r w:rsidR="00EE7844" w:rsidRPr="00DB7CC4">
        <w:rPr>
          <w:rFonts w:ascii="Arial" w:hAnsi="Arial" w:cs="Arial"/>
          <w:lang w:val="en-US"/>
        </w:rPr>
        <w:t xml:space="preserve">comparable work in the local </w:t>
      </w:r>
      <w:r w:rsidR="00B614C3" w:rsidRPr="00DB7CC4">
        <w:rPr>
          <w:rFonts w:ascii="Arial" w:hAnsi="Arial" w:cs="Arial"/>
          <w:lang w:val="en-US"/>
        </w:rPr>
        <w:t>labor</w:t>
      </w:r>
      <w:r w:rsidR="00EE7844" w:rsidRPr="00DB7CC4">
        <w:rPr>
          <w:rFonts w:ascii="Arial" w:hAnsi="Arial" w:cs="Arial"/>
          <w:lang w:val="en-US"/>
        </w:rPr>
        <w:t xml:space="preserve"> market</w:t>
      </w:r>
      <w:r w:rsidR="006D760B" w:rsidRPr="00DB7CC4">
        <w:rPr>
          <w:rFonts w:ascii="Arial" w:hAnsi="Arial" w:cs="Arial"/>
          <w:lang w:val="en-US"/>
        </w:rPr>
        <w:t>.  It is therefore necessary to gather information</w:t>
      </w:r>
      <w:r w:rsidR="006D760B" w:rsidRPr="00DB7CC4">
        <w:rPr>
          <w:rFonts w:ascii="Arial" w:hAnsi="Arial" w:cs="Arial"/>
        </w:rPr>
        <w:t xml:space="preserve"> on local </w:t>
      </w:r>
      <w:r w:rsidR="006D760B" w:rsidRPr="00DB7CC4">
        <w:rPr>
          <w:rFonts w:ascii="Arial" w:hAnsi="Arial" w:cs="Arial"/>
          <w:lang w:val="en-US"/>
        </w:rPr>
        <w:t xml:space="preserve">conditions of employment in a structured manner to support construction of </w:t>
      </w:r>
      <w:r w:rsidR="00C4423F" w:rsidRPr="00DB7CC4">
        <w:rPr>
          <w:rFonts w:ascii="Arial" w:hAnsi="Arial" w:cs="Arial"/>
          <w:lang w:val="en-US"/>
        </w:rPr>
        <w:t>P</w:t>
      </w:r>
      <w:r w:rsidR="00740F24" w:rsidRPr="00DB7CC4">
        <w:rPr>
          <w:rFonts w:ascii="Arial" w:hAnsi="Arial" w:cs="Arial"/>
          <w:lang w:val="en-US"/>
        </w:rPr>
        <w:t xml:space="preserve">artner </w:t>
      </w:r>
      <w:r w:rsidR="00C4423F" w:rsidRPr="00DB7CC4">
        <w:rPr>
          <w:rFonts w:ascii="Arial" w:hAnsi="Arial" w:cs="Arial"/>
          <w:lang w:val="en-US"/>
        </w:rPr>
        <w:t>N</w:t>
      </w:r>
      <w:r w:rsidR="006D760B" w:rsidRPr="00DB7CC4">
        <w:rPr>
          <w:rFonts w:ascii="Arial" w:hAnsi="Arial" w:cs="Arial"/>
          <w:lang w:val="en-US"/>
        </w:rPr>
        <w:t xml:space="preserve">ational </w:t>
      </w:r>
      <w:r w:rsidR="00C4423F" w:rsidRPr="00DB7CC4">
        <w:rPr>
          <w:rFonts w:ascii="Arial" w:hAnsi="Arial" w:cs="Arial"/>
          <w:lang w:val="en-US"/>
        </w:rPr>
        <w:t>P</w:t>
      </w:r>
      <w:r w:rsidR="006D760B" w:rsidRPr="00DB7CC4">
        <w:rPr>
          <w:rFonts w:ascii="Arial" w:hAnsi="Arial" w:cs="Arial"/>
          <w:lang w:val="en-US"/>
        </w:rPr>
        <w:t>ersonnel cost remuneration scales.</w:t>
      </w:r>
    </w:p>
    <w:p w14:paraId="6963C8A0" w14:textId="5E2F7733" w:rsidR="006D760B" w:rsidRPr="00DB7CC4" w:rsidRDefault="006D760B" w:rsidP="009A3EBE">
      <w:pPr>
        <w:autoSpaceDE w:val="0"/>
        <w:autoSpaceDN w:val="0"/>
        <w:adjustRightInd w:val="0"/>
        <w:spacing w:after="0" w:line="240" w:lineRule="auto"/>
        <w:jc w:val="both"/>
        <w:rPr>
          <w:rFonts w:ascii="Arial" w:hAnsi="Arial" w:cs="Arial"/>
          <w:lang w:val="en-US"/>
        </w:rPr>
      </w:pPr>
      <w:r w:rsidRPr="00DB7CC4">
        <w:rPr>
          <w:rFonts w:ascii="Arial" w:hAnsi="Arial" w:cs="Arial"/>
          <w:lang w:val="en-US"/>
        </w:rPr>
        <w:t xml:space="preserve"> </w:t>
      </w:r>
    </w:p>
    <w:p w14:paraId="3414A088" w14:textId="4722D9B2" w:rsidR="00921810" w:rsidRDefault="00921810" w:rsidP="0080300A">
      <w:pPr>
        <w:pStyle w:val="Default"/>
        <w:ind w:left="360"/>
        <w:jc w:val="both"/>
        <w:rPr>
          <w:rFonts w:ascii="Arial" w:hAnsi="Arial" w:cs="Arial"/>
          <w:color w:val="auto"/>
          <w:sz w:val="22"/>
          <w:szCs w:val="22"/>
          <w:lang w:val="en-US"/>
        </w:rPr>
      </w:pPr>
      <w:r w:rsidRPr="00DB7CC4">
        <w:rPr>
          <w:rFonts w:ascii="Arial" w:hAnsi="Arial" w:cs="Arial"/>
          <w:color w:val="auto"/>
          <w:sz w:val="22"/>
          <w:szCs w:val="22"/>
          <w:lang w:val="en-US"/>
        </w:rPr>
        <w:t>A</w:t>
      </w:r>
      <w:r w:rsidR="001347ED" w:rsidRPr="00DB7CC4">
        <w:rPr>
          <w:rFonts w:ascii="Arial" w:hAnsi="Arial" w:cs="Arial"/>
          <w:color w:val="auto"/>
          <w:sz w:val="22"/>
          <w:szCs w:val="22"/>
          <w:lang w:val="en-US"/>
        </w:rPr>
        <w:t xml:space="preserve"> standard categorization of the </w:t>
      </w:r>
      <w:r w:rsidR="000031A4" w:rsidRPr="00DB7CC4">
        <w:rPr>
          <w:rFonts w:ascii="Arial" w:hAnsi="Arial" w:cs="Arial"/>
          <w:color w:val="auto"/>
          <w:sz w:val="22"/>
          <w:szCs w:val="22"/>
          <w:lang w:val="en-US"/>
        </w:rPr>
        <w:t xml:space="preserve">Partner </w:t>
      </w:r>
      <w:r w:rsidR="001347ED" w:rsidRPr="00DB7CC4">
        <w:rPr>
          <w:rFonts w:ascii="Arial" w:hAnsi="Arial" w:cs="Arial"/>
          <w:color w:val="auto"/>
          <w:sz w:val="22"/>
          <w:szCs w:val="22"/>
          <w:lang w:val="en-US"/>
        </w:rPr>
        <w:t xml:space="preserve">National Personnel functions (whether employed by International or National Partners) in line with </w:t>
      </w:r>
      <w:r w:rsidR="00C4423F" w:rsidRPr="00DB7CC4">
        <w:rPr>
          <w:rFonts w:ascii="Arial" w:hAnsi="Arial" w:cs="Arial"/>
          <w:color w:val="auto"/>
          <w:sz w:val="22"/>
          <w:szCs w:val="22"/>
          <w:lang w:val="en-US"/>
        </w:rPr>
        <w:t xml:space="preserve">the </w:t>
      </w:r>
      <w:r w:rsidR="001347ED" w:rsidRPr="00DB7CC4">
        <w:rPr>
          <w:rFonts w:ascii="Arial" w:hAnsi="Arial" w:cs="Arial"/>
          <w:color w:val="auto"/>
          <w:sz w:val="22"/>
          <w:szCs w:val="22"/>
          <w:lang w:val="en-US"/>
        </w:rPr>
        <w:t>UN functional classification is introduced for consistency amongst various types of Partners and Personnel</w:t>
      </w:r>
      <w:r w:rsidR="00184F50" w:rsidRPr="00DB7CC4">
        <w:rPr>
          <w:rFonts w:ascii="Arial" w:hAnsi="Arial" w:cs="Arial"/>
          <w:color w:val="auto"/>
          <w:sz w:val="22"/>
          <w:szCs w:val="22"/>
          <w:lang w:val="en-US"/>
        </w:rPr>
        <w:t>.  T</w:t>
      </w:r>
      <w:r w:rsidR="00DB05A6" w:rsidRPr="00DB7CC4">
        <w:rPr>
          <w:rFonts w:ascii="Arial" w:hAnsi="Arial" w:cs="Arial"/>
          <w:color w:val="auto"/>
          <w:sz w:val="22"/>
          <w:szCs w:val="22"/>
          <w:lang w:val="en-US"/>
        </w:rPr>
        <w:t xml:space="preserve">his </w:t>
      </w:r>
      <w:r w:rsidR="006171C6" w:rsidRPr="00DB7CC4">
        <w:rPr>
          <w:rFonts w:ascii="Arial" w:hAnsi="Arial" w:cs="Arial"/>
          <w:color w:val="auto"/>
          <w:sz w:val="22"/>
          <w:szCs w:val="22"/>
          <w:lang w:val="en-US"/>
        </w:rPr>
        <w:t xml:space="preserve">functional </w:t>
      </w:r>
      <w:r w:rsidR="00DB05A6" w:rsidRPr="00DB7CC4">
        <w:rPr>
          <w:rFonts w:ascii="Arial" w:hAnsi="Arial" w:cs="Arial"/>
          <w:color w:val="auto"/>
          <w:sz w:val="22"/>
          <w:szCs w:val="22"/>
          <w:lang w:val="en-US"/>
        </w:rPr>
        <w:t>categorization should guide the survey</w:t>
      </w:r>
      <w:r w:rsidR="001347ED" w:rsidRPr="00DB7CC4">
        <w:rPr>
          <w:rFonts w:ascii="Arial" w:hAnsi="Arial" w:cs="Arial"/>
          <w:color w:val="auto"/>
          <w:sz w:val="22"/>
          <w:szCs w:val="22"/>
          <w:lang w:val="en-US"/>
        </w:rPr>
        <w:t xml:space="preserve">. </w:t>
      </w:r>
    </w:p>
    <w:p w14:paraId="1F06573C" w14:textId="514D5CE8" w:rsidR="003B4F3D" w:rsidRDefault="003B4F3D" w:rsidP="0080300A">
      <w:pPr>
        <w:pStyle w:val="Default"/>
        <w:ind w:left="360"/>
        <w:jc w:val="both"/>
        <w:rPr>
          <w:rFonts w:ascii="Arial" w:hAnsi="Arial" w:cs="Arial"/>
          <w:color w:val="auto"/>
          <w:sz w:val="22"/>
          <w:szCs w:val="22"/>
          <w:lang w:val="en-US"/>
        </w:rPr>
      </w:pPr>
    </w:p>
    <w:p w14:paraId="1FF20E65" w14:textId="241EF190" w:rsidR="003B4F3D" w:rsidRDefault="003B4F3D" w:rsidP="0080300A">
      <w:pPr>
        <w:pStyle w:val="Default"/>
        <w:ind w:left="360"/>
        <w:jc w:val="both"/>
        <w:rPr>
          <w:rFonts w:ascii="Arial" w:hAnsi="Arial" w:cs="Arial"/>
          <w:color w:val="auto"/>
          <w:sz w:val="22"/>
          <w:szCs w:val="22"/>
          <w:lang w:val="en-US"/>
        </w:rPr>
      </w:pPr>
    </w:p>
    <w:p w14:paraId="5225F5FB" w14:textId="155A81C4" w:rsidR="003B4F3D" w:rsidRDefault="003B4F3D" w:rsidP="0080300A">
      <w:pPr>
        <w:pStyle w:val="Default"/>
        <w:ind w:left="360"/>
        <w:jc w:val="both"/>
        <w:rPr>
          <w:rFonts w:ascii="Arial" w:hAnsi="Arial" w:cs="Arial"/>
          <w:color w:val="auto"/>
          <w:sz w:val="22"/>
          <w:szCs w:val="22"/>
          <w:lang w:val="en-US"/>
        </w:rPr>
      </w:pPr>
    </w:p>
    <w:p w14:paraId="4C30FF0A" w14:textId="0EB4FD60" w:rsidR="003B4F3D" w:rsidRDefault="003B4F3D" w:rsidP="0080300A">
      <w:pPr>
        <w:pStyle w:val="Default"/>
        <w:ind w:left="360"/>
        <w:jc w:val="both"/>
        <w:rPr>
          <w:rFonts w:ascii="Arial" w:hAnsi="Arial" w:cs="Arial"/>
          <w:color w:val="auto"/>
          <w:sz w:val="22"/>
          <w:szCs w:val="22"/>
          <w:lang w:val="en-US"/>
        </w:rPr>
      </w:pPr>
    </w:p>
    <w:p w14:paraId="5068FE14" w14:textId="77777777" w:rsidR="003B4F3D" w:rsidRPr="00DB7CC4" w:rsidRDefault="003B4F3D" w:rsidP="0080300A">
      <w:pPr>
        <w:pStyle w:val="Default"/>
        <w:ind w:left="360"/>
        <w:jc w:val="both"/>
        <w:rPr>
          <w:rFonts w:ascii="Arial" w:hAnsi="Arial" w:cs="Arial"/>
          <w:color w:val="auto"/>
          <w:sz w:val="22"/>
          <w:szCs w:val="22"/>
          <w:lang w:val="en-US"/>
        </w:rPr>
      </w:pPr>
    </w:p>
    <w:p w14:paraId="165F454B" w14:textId="77777777" w:rsidR="001347ED" w:rsidRPr="00DB7CC4" w:rsidRDefault="001347ED" w:rsidP="009A3EBE">
      <w:pPr>
        <w:pStyle w:val="Default"/>
        <w:jc w:val="both"/>
        <w:rPr>
          <w:rFonts w:ascii="Arial" w:hAnsi="Arial" w:cs="Arial"/>
        </w:rPr>
      </w:pP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8100"/>
      </w:tblGrid>
      <w:tr w:rsidR="001347ED" w:rsidRPr="00DB7CC4" w14:paraId="27E8706C" w14:textId="77777777" w:rsidTr="00441A1C">
        <w:trPr>
          <w:trHeight w:val="445"/>
        </w:trPr>
        <w:tc>
          <w:tcPr>
            <w:tcW w:w="1453" w:type="dxa"/>
          </w:tcPr>
          <w:p w14:paraId="5FF21773" w14:textId="77777777" w:rsidR="001347ED" w:rsidRPr="00DB7CC4" w:rsidRDefault="001347ED" w:rsidP="009A3EBE">
            <w:pPr>
              <w:autoSpaceDE w:val="0"/>
              <w:autoSpaceDN w:val="0"/>
              <w:adjustRightInd w:val="0"/>
              <w:spacing w:after="0" w:line="240" w:lineRule="auto"/>
              <w:jc w:val="both"/>
              <w:rPr>
                <w:rFonts w:ascii="Arial" w:hAnsi="Arial" w:cs="Arial"/>
                <w:color w:val="000000"/>
                <w:sz w:val="20"/>
                <w:szCs w:val="20"/>
              </w:rPr>
            </w:pPr>
            <w:r w:rsidRPr="00DB7CC4">
              <w:rPr>
                <w:rFonts w:ascii="Arial" w:hAnsi="Arial" w:cs="Arial"/>
                <w:b/>
                <w:bCs/>
                <w:color w:val="000000"/>
                <w:sz w:val="20"/>
                <w:szCs w:val="20"/>
              </w:rPr>
              <w:lastRenderedPageBreak/>
              <w:t>National Personnel Category</w:t>
            </w:r>
          </w:p>
        </w:tc>
        <w:tc>
          <w:tcPr>
            <w:tcW w:w="8100" w:type="dxa"/>
          </w:tcPr>
          <w:p w14:paraId="657A825F" w14:textId="77777777" w:rsidR="001347ED" w:rsidRPr="00DB7CC4" w:rsidRDefault="001347ED" w:rsidP="009A3EBE">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Positions</w:t>
            </w:r>
          </w:p>
        </w:tc>
      </w:tr>
      <w:tr w:rsidR="001347ED" w:rsidRPr="00DB7CC4" w14:paraId="12413425" w14:textId="77777777" w:rsidTr="00441A1C">
        <w:trPr>
          <w:trHeight w:val="110"/>
        </w:trPr>
        <w:tc>
          <w:tcPr>
            <w:tcW w:w="1453" w:type="dxa"/>
          </w:tcPr>
          <w:p w14:paraId="1B2DA705"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A</w:t>
            </w:r>
          </w:p>
        </w:tc>
        <w:tc>
          <w:tcPr>
            <w:tcW w:w="8100" w:type="dxa"/>
          </w:tcPr>
          <w:p w14:paraId="416D1EBE"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color w:val="000000"/>
              </w:rPr>
              <w:t xml:space="preserve">Support (Guards, Helper, Driver, casual labour etc.) </w:t>
            </w:r>
          </w:p>
        </w:tc>
      </w:tr>
      <w:tr w:rsidR="001347ED" w:rsidRPr="00DB7CC4" w14:paraId="103F4325" w14:textId="77777777" w:rsidTr="00441A1C">
        <w:trPr>
          <w:trHeight w:val="110"/>
        </w:trPr>
        <w:tc>
          <w:tcPr>
            <w:tcW w:w="1453" w:type="dxa"/>
          </w:tcPr>
          <w:p w14:paraId="6A7A301A"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B</w:t>
            </w:r>
          </w:p>
        </w:tc>
        <w:tc>
          <w:tcPr>
            <w:tcW w:w="8100" w:type="dxa"/>
          </w:tcPr>
          <w:p w14:paraId="6C944C47"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color w:val="000000"/>
              </w:rPr>
              <w:t xml:space="preserve">Junior Assistants (Clerks, Data Entry, Secretaries, etc.) </w:t>
            </w:r>
          </w:p>
        </w:tc>
      </w:tr>
      <w:tr w:rsidR="001347ED" w:rsidRPr="00DB7CC4" w14:paraId="3D6145FD" w14:textId="77777777" w:rsidTr="00441A1C">
        <w:trPr>
          <w:trHeight w:val="254"/>
        </w:trPr>
        <w:tc>
          <w:tcPr>
            <w:tcW w:w="1453" w:type="dxa"/>
          </w:tcPr>
          <w:p w14:paraId="65FFA5F3"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C</w:t>
            </w:r>
          </w:p>
        </w:tc>
        <w:tc>
          <w:tcPr>
            <w:tcW w:w="8100" w:type="dxa"/>
          </w:tcPr>
          <w:p w14:paraId="1B8E4E5F" w14:textId="1345A5D1" w:rsidR="001347ED" w:rsidRPr="00DB7CC4" w:rsidRDefault="001347ED" w:rsidP="00A77466">
            <w:pPr>
              <w:autoSpaceDE w:val="0"/>
              <w:autoSpaceDN w:val="0"/>
              <w:adjustRightInd w:val="0"/>
              <w:spacing w:after="0" w:line="240" w:lineRule="auto"/>
              <w:ind w:right="-108"/>
              <w:jc w:val="both"/>
              <w:rPr>
                <w:rFonts w:ascii="Arial" w:hAnsi="Arial" w:cs="Arial"/>
                <w:color w:val="000000"/>
              </w:rPr>
            </w:pPr>
            <w:r w:rsidRPr="00DB7CC4">
              <w:rPr>
                <w:rFonts w:ascii="Arial" w:hAnsi="Arial" w:cs="Arial"/>
                <w:color w:val="000000"/>
              </w:rPr>
              <w:t xml:space="preserve">Senior Assistants (Senior Finance Assistants, Programme Officers, </w:t>
            </w:r>
            <w:proofErr w:type="gramStart"/>
            <w:r w:rsidRPr="00DB7CC4">
              <w:rPr>
                <w:rFonts w:ascii="Arial" w:hAnsi="Arial" w:cs="Arial"/>
                <w:color w:val="000000"/>
              </w:rPr>
              <w:t xml:space="preserve">Nurse, </w:t>
            </w:r>
            <w:r w:rsidR="00441A1C">
              <w:rPr>
                <w:rFonts w:ascii="Arial" w:hAnsi="Arial" w:cs="Arial"/>
                <w:color w:val="000000"/>
              </w:rPr>
              <w:t xml:space="preserve">  </w:t>
            </w:r>
            <w:proofErr w:type="gramEnd"/>
            <w:r w:rsidR="00441A1C">
              <w:rPr>
                <w:rFonts w:ascii="Arial" w:hAnsi="Arial" w:cs="Arial"/>
                <w:color w:val="000000"/>
              </w:rPr>
              <w:t xml:space="preserve">   </w:t>
            </w:r>
            <w:r w:rsidRPr="00DB7CC4">
              <w:rPr>
                <w:rFonts w:ascii="Arial" w:hAnsi="Arial" w:cs="Arial"/>
                <w:color w:val="000000"/>
              </w:rPr>
              <w:t xml:space="preserve">Social Workers, etc.) </w:t>
            </w:r>
          </w:p>
        </w:tc>
      </w:tr>
      <w:tr w:rsidR="001347ED" w:rsidRPr="00DB7CC4" w14:paraId="1348418B" w14:textId="77777777" w:rsidTr="00441A1C">
        <w:trPr>
          <w:trHeight w:val="110"/>
        </w:trPr>
        <w:tc>
          <w:tcPr>
            <w:tcW w:w="1453" w:type="dxa"/>
          </w:tcPr>
          <w:p w14:paraId="57C6CC95"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D</w:t>
            </w:r>
          </w:p>
        </w:tc>
        <w:tc>
          <w:tcPr>
            <w:tcW w:w="8100" w:type="dxa"/>
          </w:tcPr>
          <w:p w14:paraId="00A34986"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color w:val="000000"/>
              </w:rPr>
              <w:t xml:space="preserve">Senior Officer (Senior Programme Officers, Doctors, Engineers, etc.) </w:t>
            </w:r>
          </w:p>
        </w:tc>
      </w:tr>
      <w:tr w:rsidR="001347ED" w:rsidRPr="00DB7CC4" w14:paraId="2D5AAA11" w14:textId="77777777" w:rsidTr="00441A1C">
        <w:trPr>
          <w:trHeight w:val="254"/>
        </w:trPr>
        <w:tc>
          <w:tcPr>
            <w:tcW w:w="1453" w:type="dxa"/>
          </w:tcPr>
          <w:p w14:paraId="56073D40"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b/>
                <w:bCs/>
                <w:color w:val="000000"/>
              </w:rPr>
              <w:t>E</w:t>
            </w:r>
          </w:p>
        </w:tc>
        <w:tc>
          <w:tcPr>
            <w:tcW w:w="8100" w:type="dxa"/>
          </w:tcPr>
          <w:p w14:paraId="6EC597BA" w14:textId="77777777" w:rsidR="001347ED" w:rsidRPr="00DB7CC4" w:rsidRDefault="001347ED" w:rsidP="00A77466">
            <w:pPr>
              <w:autoSpaceDE w:val="0"/>
              <w:autoSpaceDN w:val="0"/>
              <w:adjustRightInd w:val="0"/>
              <w:spacing w:after="0" w:line="240" w:lineRule="auto"/>
              <w:jc w:val="both"/>
              <w:rPr>
                <w:rFonts w:ascii="Arial" w:hAnsi="Arial" w:cs="Arial"/>
                <w:color w:val="000000"/>
              </w:rPr>
            </w:pPr>
            <w:r w:rsidRPr="00DB7CC4">
              <w:rPr>
                <w:rFonts w:ascii="Arial" w:hAnsi="Arial" w:cs="Arial"/>
                <w:color w:val="000000"/>
              </w:rPr>
              <w:t xml:space="preserve">Managers (Team Leaders, Senior Managers, Deputy Directors, Directors, Presidents, etc.) </w:t>
            </w:r>
          </w:p>
        </w:tc>
      </w:tr>
    </w:tbl>
    <w:p w14:paraId="0A3B0C72" w14:textId="77777777" w:rsidR="00921810" w:rsidRPr="00DB7CC4" w:rsidRDefault="00921810" w:rsidP="00A77466">
      <w:pPr>
        <w:jc w:val="both"/>
        <w:rPr>
          <w:rFonts w:ascii="Arial" w:hAnsi="Arial" w:cs="Arial"/>
        </w:rPr>
      </w:pPr>
    </w:p>
    <w:p w14:paraId="165922B8" w14:textId="722D3744" w:rsidR="00EE7844" w:rsidRPr="00DB7CC4" w:rsidRDefault="00BF1AC9" w:rsidP="00F84101">
      <w:pPr>
        <w:ind w:left="360"/>
        <w:jc w:val="both"/>
        <w:rPr>
          <w:rFonts w:ascii="Arial" w:hAnsi="Arial" w:cs="Arial"/>
        </w:rPr>
      </w:pPr>
      <w:r w:rsidRPr="00DB7CC4">
        <w:rPr>
          <w:rFonts w:ascii="Arial" w:hAnsi="Arial" w:cs="Arial"/>
        </w:rPr>
        <w:t>The</w:t>
      </w:r>
      <w:r w:rsidR="00EE7844" w:rsidRPr="00DB7CC4">
        <w:rPr>
          <w:rFonts w:ascii="Arial" w:hAnsi="Arial" w:cs="Arial"/>
        </w:rPr>
        <w:t xml:space="preserve"> remuneration</w:t>
      </w:r>
      <w:r w:rsidR="006D760B" w:rsidRPr="00DB7CC4">
        <w:rPr>
          <w:rFonts w:ascii="Arial" w:hAnsi="Arial" w:cs="Arial"/>
        </w:rPr>
        <w:t xml:space="preserve"> scales must be designed to be comprehensive, </w:t>
      </w:r>
      <w:r w:rsidR="00D94AC3" w:rsidRPr="00DB7CC4">
        <w:rPr>
          <w:rFonts w:ascii="Arial" w:hAnsi="Arial" w:cs="Arial"/>
        </w:rPr>
        <w:t xml:space="preserve">and </w:t>
      </w:r>
      <w:r w:rsidR="006D760B" w:rsidRPr="00DB7CC4">
        <w:rPr>
          <w:rFonts w:ascii="Arial" w:hAnsi="Arial" w:cs="Arial"/>
        </w:rPr>
        <w:t xml:space="preserve">inclusive of the value of typical </w:t>
      </w:r>
      <w:r w:rsidR="00921668" w:rsidRPr="00DB7CC4">
        <w:rPr>
          <w:rFonts w:ascii="Arial" w:hAnsi="Arial" w:cs="Arial"/>
        </w:rPr>
        <w:t>allowances, benefits</w:t>
      </w:r>
      <w:r w:rsidR="00B96758" w:rsidRPr="00DB7CC4">
        <w:rPr>
          <w:rFonts w:ascii="Arial" w:hAnsi="Arial" w:cs="Arial"/>
        </w:rPr>
        <w:t xml:space="preserve"> and taxes</w:t>
      </w:r>
      <w:r w:rsidR="006D760B" w:rsidRPr="00DB7CC4">
        <w:rPr>
          <w:rFonts w:ascii="Arial" w:hAnsi="Arial" w:cs="Arial"/>
        </w:rPr>
        <w:t xml:space="preserve"> that are found in the local labour market</w:t>
      </w:r>
      <w:r w:rsidR="000031A4" w:rsidRPr="00DB7CC4">
        <w:rPr>
          <w:rFonts w:ascii="Arial" w:hAnsi="Arial" w:cs="Arial"/>
        </w:rPr>
        <w:t xml:space="preserve"> and required by </w:t>
      </w:r>
      <w:r w:rsidR="00914D57" w:rsidRPr="00DB7CC4">
        <w:rPr>
          <w:rFonts w:ascii="Arial" w:hAnsi="Arial" w:cs="Arial"/>
        </w:rPr>
        <w:t xml:space="preserve">Armenian Labour Code and </w:t>
      </w:r>
      <w:r w:rsidR="000031A4" w:rsidRPr="00DB7CC4">
        <w:rPr>
          <w:rFonts w:ascii="Arial" w:hAnsi="Arial" w:cs="Arial"/>
        </w:rPr>
        <w:t>employment legislation</w:t>
      </w:r>
      <w:r w:rsidR="006D760B" w:rsidRPr="00DB7CC4">
        <w:rPr>
          <w:rFonts w:ascii="Arial" w:hAnsi="Arial" w:cs="Arial"/>
        </w:rPr>
        <w:t xml:space="preserve">. The value of </w:t>
      </w:r>
      <w:r w:rsidR="00EE7844" w:rsidRPr="00DB7CC4">
        <w:rPr>
          <w:rFonts w:ascii="Arial" w:hAnsi="Arial" w:cs="Arial"/>
        </w:rPr>
        <w:t>the typical allowances</w:t>
      </w:r>
      <w:r w:rsidR="006D760B" w:rsidRPr="00DB7CC4">
        <w:rPr>
          <w:rFonts w:ascii="Arial" w:hAnsi="Arial" w:cs="Arial"/>
        </w:rPr>
        <w:t xml:space="preserve"> should be included in the remuneration scales such that these scales are broadly competitive with the total remuneration values for the position. </w:t>
      </w:r>
    </w:p>
    <w:p w14:paraId="7495B43F" w14:textId="42B0ADD3" w:rsidR="007974D7" w:rsidRPr="00DB7CC4" w:rsidRDefault="00921810" w:rsidP="00F84101">
      <w:pPr>
        <w:ind w:left="360"/>
        <w:jc w:val="both"/>
        <w:rPr>
          <w:rFonts w:ascii="Arial" w:hAnsi="Arial" w:cs="Arial"/>
        </w:rPr>
      </w:pPr>
      <w:r w:rsidRPr="00DB7CC4">
        <w:rPr>
          <w:rFonts w:ascii="Arial" w:hAnsi="Arial" w:cs="Arial"/>
        </w:rPr>
        <w:t>The</w:t>
      </w:r>
      <w:r w:rsidR="006D760B" w:rsidRPr="00DB7CC4">
        <w:rPr>
          <w:rFonts w:ascii="Arial" w:hAnsi="Arial" w:cs="Arial"/>
        </w:rPr>
        <w:t xml:space="preserve"> remuneration </w:t>
      </w:r>
      <w:r w:rsidRPr="00DB7CC4">
        <w:rPr>
          <w:rFonts w:ascii="Arial" w:hAnsi="Arial" w:cs="Arial"/>
        </w:rPr>
        <w:t xml:space="preserve">scale </w:t>
      </w:r>
      <w:r w:rsidR="00B96758" w:rsidRPr="00DB7CC4">
        <w:rPr>
          <w:rFonts w:ascii="Arial" w:hAnsi="Arial" w:cs="Arial"/>
        </w:rPr>
        <w:t xml:space="preserve">should </w:t>
      </w:r>
      <w:r w:rsidR="00560AE4" w:rsidRPr="00DB7CC4">
        <w:rPr>
          <w:rFonts w:ascii="Arial" w:hAnsi="Arial" w:cs="Arial"/>
        </w:rPr>
        <w:t>be set</w:t>
      </w:r>
      <w:r w:rsidR="006D760B" w:rsidRPr="00DB7CC4">
        <w:rPr>
          <w:rFonts w:ascii="Arial" w:hAnsi="Arial" w:cs="Arial"/>
        </w:rPr>
        <w:t xml:space="preserve"> at the gross level and may include an additional lump sum for participation in national social insurance programmes </w:t>
      </w:r>
      <w:r w:rsidR="00B01A92" w:rsidRPr="00DB7CC4">
        <w:rPr>
          <w:rFonts w:ascii="Arial" w:hAnsi="Arial" w:cs="Arial"/>
        </w:rPr>
        <w:t xml:space="preserve">and /or medical insurance schemes </w:t>
      </w:r>
      <w:r w:rsidR="006D760B" w:rsidRPr="00DB7CC4">
        <w:rPr>
          <w:rFonts w:ascii="Arial" w:hAnsi="Arial" w:cs="Arial"/>
        </w:rPr>
        <w:t>that are mandatory</w:t>
      </w:r>
      <w:r w:rsidR="00B01A92" w:rsidRPr="00DB7CC4">
        <w:rPr>
          <w:rFonts w:ascii="Arial" w:hAnsi="Arial" w:cs="Arial"/>
        </w:rPr>
        <w:t xml:space="preserve"> or used by </w:t>
      </w:r>
      <w:r w:rsidR="006D7444" w:rsidRPr="00DB7CC4">
        <w:rPr>
          <w:rFonts w:ascii="Arial" w:hAnsi="Arial" w:cs="Arial"/>
        </w:rPr>
        <w:t>majority of employers</w:t>
      </w:r>
      <w:r w:rsidR="006D760B" w:rsidRPr="00DB7CC4">
        <w:rPr>
          <w:rFonts w:ascii="Arial" w:hAnsi="Arial" w:cs="Arial"/>
        </w:rPr>
        <w:t xml:space="preserve">. The process for establishing </w:t>
      </w:r>
      <w:r w:rsidR="007974D7" w:rsidRPr="00DB7CC4">
        <w:rPr>
          <w:rFonts w:ascii="Arial" w:hAnsi="Arial" w:cs="Arial"/>
        </w:rPr>
        <w:t>the</w:t>
      </w:r>
      <w:r w:rsidR="006D760B" w:rsidRPr="00DB7CC4">
        <w:rPr>
          <w:rFonts w:ascii="Arial" w:hAnsi="Arial" w:cs="Arial"/>
        </w:rPr>
        <w:t xml:space="preserve"> remuneration scale must be simple and transparent. </w:t>
      </w:r>
    </w:p>
    <w:p w14:paraId="2E30D910" w14:textId="23CA3B83" w:rsidR="00F43BAA" w:rsidRPr="00DB7CC4" w:rsidRDefault="006D760B" w:rsidP="00F84101">
      <w:pPr>
        <w:ind w:left="360"/>
        <w:jc w:val="both"/>
        <w:rPr>
          <w:rFonts w:ascii="Arial" w:hAnsi="Arial" w:cs="Arial"/>
        </w:rPr>
      </w:pPr>
      <w:r w:rsidRPr="00DB7CC4">
        <w:rPr>
          <w:rFonts w:ascii="Arial" w:hAnsi="Arial" w:cs="Arial"/>
        </w:rPr>
        <w:t xml:space="preserve">In this context, </w:t>
      </w:r>
      <w:r w:rsidR="007974D7" w:rsidRPr="00DB7CC4">
        <w:rPr>
          <w:rFonts w:ascii="Arial" w:hAnsi="Arial" w:cs="Arial"/>
        </w:rPr>
        <w:t>UNHCR</w:t>
      </w:r>
      <w:r w:rsidR="00840104" w:rsidRPr="00DB7CC4">
        <w:rPr>
          <w:rFonts w:ascii="Arial" w:hAnsi="Arial" w:cs="Arial"/>
        </w:rPr>
        <w:t xml:space="preserve"> </w:t>
      </w:r>
      <w:r w:rsidR="006D7444" w:rsidRPr="00DB7CC4">
        <w:rPr>
          <w:rFonts w:ascii="Arial" w:hAnsi="Arial" w:cs="Arial"/>
        </w:rPr>
        <w:t xml:space="preserve">Armenia </w:t>
      </w:r>
      <w:r w:rsidRPr="00DB7CC4">
        <w:rPr>
          <w:rFonts w:ascii="Arial" w:hAnsi="Arial" w:cs="Arial"/>
        </w:rPr>
        <w:t xml:space="preserve">would like to engage the services </w:t>
      </w:r>
      <w:r w:rsidR="00EE67AC" w:rsidRPr="00DB7CC4">
        <w:rPr>
          <w:rFonts w:ascii="Arial" w:hAnsi="Arial" w:cs="Arial"/>
        </w:rPr>
        <w:t xml:space="preserve">– </w:t>
      </w:r>
      <w:r w:rsidR="00BF2919" w:rsidRPr="00DB7CC4">
        <w:rPr>
          <w:rFonts w:ascii="Arial" w:hAnsi="Arial" w:cs="Arial"/>
        </w:rPr>
        <w:t>through</w:t>
      </w:r>
      <w:r w:rsidR="00EE67AC" w:rsidRPr="00DB7CC4">
        <w:rPr>
          <w:rFonts w:ascii="Arial" w:hAnsi="Arial" w:cs="Arial"/>
        </w:rPr>
        <w:t xml:space="preserve"> a service contract - </w:t>
      </w:r>
      <w:r w:rsidRPr="00DB7CC4">
        <w:rPr>
          <w:rFonts w:ascii="Arial" w:hAnsi="Arial" w:cs="Arial"/>
        </w:rPr>
        <w:t>of a reputable and technically qualified</w:t>
      </w:r>
      <w:r w:rsidR="00CB0A70" w:rsidRPr="00DB7CC4">
        <w:rPr>
          <w:rFonts w:ascii="Arial" w:hAnsi="Arial" w:cs="Arial"/>
        </w:rPr>
        <w:t xml:space="preserve"> contractor </w:t>
      </w:r>
      <w:r w:rsidR="00C85380" w:rsidRPr="00DB7CC4">
        <w:rPr>
          <w:rFonts w:ascii="Arial" w:hAnsi="Arial" w:cs="Arial"/>
        </w:rPr>
        <w:t xml:space="preserve">or a consultancy firm </w:t>
      </w:r>
      <w:r w:rsidRPr="00DB7CC4">
        <w:rPr>
          <w:rFonts w:ascii="Arial" w:hAnsi="Arial" w:cs="Arial"/>
          <w:shd w:val="clear" w:color="auto" w:fill="FFFFFF" w:themeFill="background1"/>
        </w:rPr>
        <w:t>wi</w:t>
      </w:r>
      <w:r w:rsidRPr="00DB7CC4">
        <w:rPr>
          <w:rFonts w:ascii="Arial" w:hAnsi="Arial" w:cs="Arial"/>
        </w:rPr>
        <w:t>th extensive expertise in labour market analys</w:t>
      </w:r>
      <w:r w:rsidR="00635BE8" w:rsidRPr="00DB7CC4">
        <w:rPr>
          <w:rFonts w:ascii="Arial" w:hAnsi="Arial" w:cs="Arial"/>
        </w:rPr>
        <w:t>i</w:t>
      </w:r>
      <w:r w:rsidRPr="00DB7CC4">
        <w:rPr>
          <w:rFonts w:ascii="Arial" w:hAnsi="Arial" w:cs="Arial"/>
        </w:rPr>
        <w:t xml:space="preserve">s, management and organizational development to undertake the salary survey process. </w:t>
      </w:r>
    </w:p>
    <w:p w14:paraId="2303FE2D" w14:textId="71F704EF" w:rsidR="006D760B" w:rsidRDefault="00F43BAA" w:rsidP="00F84101">
      <w:pPr>
        <w:ind w:left="360"/>
        <w:jc w:val="both"/>
        <w:rPr>
          <w:rFonts w:ascii="Arial" w:hAnsi="Arial" w:cs="Arial"/>
        </w:rPr>
      </w:pPr>
      <w:r w:rsidRPr="00DB7CC4">
        <w:rPr>
          <w:rFonts w:ascii="Arial" w:hAnsi="Arial" w:cs="Arial"/>
        </w:rPr>
        <w:t xml:space="preserve">UNHCR </w:t>
      </w:r>
      <w:r w:rsidR="00984314" w:rsidRPr="00DB7CC4">
        <w:rPr>
          <w:rFonts w:ascii="Arial" w:hAnsi="Arial" w:cs="Arial"/>
        </w:rPr>
        <w:t xml:space="preserve">Armenia </w:t>
      </w:r>
      <w:r w:rsidRPr="00DB7CC4">
        <w:rPr>
          <w:rFonts w:ascii="Arial" w:hAnsi="Arial" w:cs="Arial"/>
        </w:rPr>
        <w:t xml:space="preserve">would </w:t>
      </w:r>
      <w:r w:rsidR="006D760B" w:rsidRPr="00DB7CC4">
        <w:rPr>
          <w:rFonts w:ascii="Arial" w:hAnsi="Arial" w:cs="Arial"/>
        </w:rPr>
        <w:t xml:space="preserve">hereby </w:t>
      </w:r>
      <w:r w:rsidRPr="00DB7CC4">
        <w:rPr>
          <w:rFonts w:ascii="Arial" w:hAnsi="Arial" w:cs="Arial"/>
        </w:rPr>
        <w:t xml:space="preserve">like to </w:t>
      </w:r>
      <w:r w:rsidR="006D760B" w:rsidRPr="00DB7CC4">
        <w:rPr>
          <w:rFonts w:ascii="Arial" w:hAnsi="Arial" w:cs="Arial"/>
        </w:rPr>
        <w:t xml:space="preserve">solicit proposals from interested </w:t>
      </w:r>
      <w:r w:rsidR="00CB0A70" w:rsidRPr="00DB7CC4">
        <w:rPr>
          <w:rFonts w:ascii="Arial" w:hAnsi="Arial" w:cs="Arial"/>
        </w:rPr>
        <w:t>contractors</w:t>
      </w:r>
      <w:r w:rsidR="00C85380" w:rsidRPr="00DB7CC4">
        <w:rPr>
          <w:rFonts w:ascii="Arial" w:hAnsi="Arial" w:cs="Arial"/>
        </w:rPr>
        <w:t>/ consultancy firms</w:t>
      </w:r>
      <w:r w:rsidR="00F84101">
        <w:rPr>
          <w:rFonts w:ascii="Arial" w:hAnsi="Arial" w:cs="Arial"/>
        </w:rPr>
        <w:t xml:space="preserve"> </w:t>
      </w:r>
      <w:r w:rsidR="006D760B" w:rsidRPr="00DB7CC4">
        <w:rPr>
          <w:rFonts w:ascii="Arial" w:hAnsi="Arial" w:cs="Arial"/>
        </w:rPr>
        <w:t xml:space="preserve">to conduct a salary survey and support </w:t>
      </w:r>
      <w:r w:rsidRPr="00DB7CC4">
        <w:rPr>
          <w:rFonts w:ascii="Arial" w:hAnsi="Arial" w:cs="Arial"/>
        </w:rPr>
        <w:t>UNHCR</w:t>
      </w:r>
      <w:r w:rsidR="006D760B" w:rsidRPr="00DB7CC4">
        <w:rPr>
          <w:rFonts w:ascii="Arial" w:hAnsi="Arial" w:cs="Arial"/>
        </w:rPr>
        <w:t xml:space="preserve"> in establishing </w:t>
      </w:r>
      <w:r w:rsidR="00560AE4" w:rsidRPr="00DB7CC4">
        <w:rPr>
          <w:rFonts w:ascii="Arial" w:hAnsi="Arial" w:cs="Arial"/>
        </w:rPr>
        <w:t>a reasonable</w:t>
      </w:r>
      <w:r w:rsidR="006D760B" w:rsidRPr="00DB7CC4">
        <w:rPr>
          <w:rFonts w:ascii="Arial" w:hAnsi="Arial" w:cs="Arial"/>
        </w:rPr>
        <w:t xml:space="preserve"> </w:t>
      </w:r>
      <w:r w:rsidR="00560AE4" w:rsidRPr="00DB7CC4">
        <w:rPr>
          <w:rFonts w:ascii="Arial" w:hAnsi="Arial" w:cs="Arial"/>
        </w:rPr>
        <w:t>remuneration</w:t>
      </w:r>
      <w:r w:rsidR="006D760B" w:rsidRPr="00DB7CC4">
        <w:rPr>
          <w:rFonts w:ascii="Arial" w:hAnsi="Arial" w:cs="Arial"/>
        </w:rPr>
        <w:t xml:space="preserve"> scale for </w:t>
      </w:r>
      <w:r w:rsidR="00D32497" w:rsidRPr="00DB7CC4">
        <w:rPr>
          <w:rFonts w:ascii="Arial" w:hAnsi="Arial" w:cs="Arial"/>
        </w:rPr>
        <w:t>Partner N</w:t>
      </w:r>
      <w:r w:rsidRPr="00DB7CC4">
        <w:rPr>
          <w:rFonts w:ascii="Arial" w:hAnsi="Arial" w:cs="Arial"/>
        </w:rPr>
        <w:t>ational Personnel based</w:t>
      </w:r>
      <w:r w:rsidR="006D760B" w:rsidRPr="00DB7CC4">
        <w:rPr>
          <w:rFonts w:ascii="Arial" w:hAnsi="Arial" w:cs="Arial"/>
        </w:rPr>
        <w:t xml:space="preserve"> on the latest prevailing market rates </w:t>
      </w:r>
      <w:r w:rsidR="00560AE4" w:rsidRPr="00DB7CC4">
        <w:rPr>
          <w:rFonts w:ascii="Arial" w:hAnsi="Arial" w:cs="Arial"/>
        </w:rPr>
        <w:t>and aligned</w:t>
      </w:r>
      <w:r w:rsidR="006D760B" w:rsidRPr="00DB7CC4">
        <w:rPr>
          <w:rFonts w:ascii="Arial" w:hAnsi="Arial" w:cs="Arial"/>
        </w:rPr>
        <w:t xml:space="preserve"> with </w:t>
      </w:r>
      <w:r w:rsidR="00560AE4" w:rsidRPr="00DB7CC4">
        <w:rPr>
          <w:rFonts w:ascii="Arial" w:hAnsi="Arial" w:cs="Arial"/>
        </w:rPr>
        <w:t>UNHCR regulation</w:t>
      </w:r>
      <w:r w:rsidR="00D94AC3" w:rsidRPr="00DB7CC4">
        <w:rPr>
          <w:rFonts w:ascii="Arial" w:hAnsi="Arial" w:cs="Arial"/>
        </w:rPr>
        <w:t>s</w:t>
      </w:r>
      <w:r w:rsidR="00560AE4" w:rsidRPr="00DB7CC4">
        <w:rPr>
          <w:rFonts w:ascii="Arial" w:hAnsi="Arial" w:cs="Arial"/>
        </w:rPr>
        <w:t>.</w:t>
      </w:r>
    </w:p>
    <w:p w14:paraId="2C854601" w14:textId="77777777" w:rsidR="00441A1C" w:rsidRPr="00DB7CC4" w:rsidRDefault="00441A1C" w:rsidP="00F84101">
      <w:pPr>
        <w:ind w:left="360"/>
        <w:jc w:val="both"/>
        <w:rPr>
          <w:rFonts w:ascii="Arial" w:hAnsi="Arial" w:cs="Arial"/>
          <w:lang w:val="en-US"/>
        </w:rPr>
      </w:pPr>
    </w:p>
    <w:p w14:paraId="6B3AC323" w14:textId="77777777" w:rsidR="007974D7" w:rsidRPr="00DB7CC4" w:rsidRDefault="007974D7" w:rsidP="00A77466">
      <w:pPr>
        <w:pStyle w:val="ListParagraph"/>
        <w:numPr>
          <w:ilvl w:val="0"/>
          <w:numId w:val="1"/>
        </w:numPr>
        <w:jc w:val="both"/>
        <w:rPr>
          <w:rFonts w:ascii="Arial" w:hAnsi="Arial" w:cs="Arial"/>
          <w:b/>
          <w:lang w:val="en-US"/>
        </w:rPr>
      </w:pPr>
      <w:r w:rsidRPr="00DB7CC4">
        <w:rPr>
          <w:rFonts w:ascii="Arial" w:hAnsi="Arial" w:cs="Arial"/>
          <w:b/>
          <w:lang w:val="en-US"/>
        </w:rPr>
        <w:t>O</w:t>
      </w:r>
      <w:r w:rsidR="006D760B" w:rsidRPr="00DB7CC4">
        <w:rPr>
          <w:rFonts w:ascii="Arial" w:hAnsi="Arial" w:cs="Arial"/>
          <w:b/>
          <w:lang w:val="en-US"/>
        </w:rPr>
        <w:t>bjectives</w:t>
      </w:r>
      <w:r w:rsidRPr="00DB7CC4">
        <w:rPr>
          <w:rFonts w:ascii="Arial" w:hAnsi="Arial" w:cs="Arial"/>
          <w:b/>
          <w:lang w:val="en-US"/>
        </w:rPr>
        <w:t>:</w:t>
      </w:r>
    </w:p>
    <w:p w14:paraId="485CF7CC" w14:textId="0FDB4D89" w:rsidR="0006209D" w:rsidRDefault="006D760B" w:rsidP="00F84101">
      <w:pPr>
        <w:ind w:left="360"/>
        <w:jc w:val="both"/>
        <w:rPr>
          <w:rFonts w:ascii="Arial" w:hAnsi="Arial" w:cs="Arial"/>
        </w:rPr>
      </w:pPr>
      <w:r w:rsidRPr="00DB7CC4">
        <w:rPr>
          <w:rFonts w:ascii="Arial" w:hAnsi="Arial" w:cs="Arial"/>
        </w:rPr>
        <w:t xml:space="preserve">In accordance with the established </w:t>
      </w:r>
      <w:r w:rsidR="0006209D" w:rsidRPr="00DB7CC4">
        <w:rPr>
          <w:rFonts w:ascii="Arial" w:hAnsi="Arial" w:cs="Arial"/>
        </w:rPr>
        <w:t xml:space="preserve">UNHCR </w:t>
      </w:r>
      <w:r w:rsidRPr="00DB7CC4">
        <w:rPr>
          <w:rFonts w:ascii="Arial" w:hAnsi="Arial" w:cs="Arial"/>
        </w:rPr>
        <w:t xml:space="preserve">policies </w:t>
      </w:r>
      <w:r w:rsidR="00F43BAA" w:rsidRPr="00DB7CC4">
        <w:rPr>
          <w:rFonts w:ascii="Arial" w:hAnsi="Arial" w:cs="Arial"/>
        </w:rPr>
        <w:t xml:space="preserve">and Guidance Note </w:t>
      </w:r>
      <w:r w:rsidR="005A70E2" w:rsidRPr="00DB7CC4">
        <w:rPr>
          <w:rFonts w:ascii="Arial" w:hAnsi="Arial" w:cs="Arial"/>
        </w:rPr>
        <w:t xml:space="preserve">07/FP/S2-3 on Partner Personnel  </w:t>
      </w:r>
      <w:r w:rsidRPr="00DB7CC4">
        <w:rPr>
          <w:rFonts w:ascii="Arial" w:hAnsi="Arial" w:cs="Arial"/>
        </w:rPr>
        <w:t xml:space="preserve">(Annex </w:t>
      </w:r>
      <w:r w:rsidR="005A70E2" w:rsidRPr="00DB7CC4">
        <w:rPr>
          <w:rFonts w:ascii="Arial" w:hAnsi="Arial" w:cs="Arial"/>
        </w:rPr>
        <w:t>A</w:t>
      </w:r>
      <w:r w:rsidRPr="00DB7CC4">
        <w:rPr>
          <w:rFonts w:ascii="Arial" w:hAnsi="Arial" w:cs="Arial"/>
        </w:rPr>
        <w:t>)</w:t>
      </w:r>
      <w:r w:rsidR="00B96758" w:rsidRPr="00DB7CC4">
        <w:rPr>
          <w:rFonts w:ascii="Arial" w:hAnsi="Arial" w:cs="Arial"/>
        </w:rPr>
        <w:t xml:space="preserve"> </w:t>
      </w:r>
      <w:r w:rsidRPr="00DB7CC4">
        <w:rPr>
          <w:rFonts w:ascii="Arial" w:hAnsi="Arial" w:cs="Arial"/>
        </w:rPr>
        <w:t xml:space="preserve">and based on the </w:t>
      </w:r>
      <w:r w:rsidR="005A70E2" w:rsidRPr="00DB7CC4">
        <w:rPr>
          <w:rFonts w:ascii="Arial" w:hAnsi="Arial" w:cs="Arial"/>
        </w:rPr>
        <w:t>current</w:t>
      </w:r>
      <w:r w:rsidRPr="00DB7CC4">
        <w:rPr>
          <w:rFonts w:ascii="Arial" w:hAnsi="Arial" w:cs="Arial"/>
        </w:rPr>
        <w:t xml:space="preserve"> </w:t>
      </w:r>
      <w:r w:rsidR="005A70E2" w:rsidRPr="00DB7CC4">
        <w:rPr>
          <w:rFonts w:ascii="Arial" w:hAnsi="Arial" w:cs="Arial"/>
        </w:rPr>
        <w:t xml:space="preserve"> level</w:t>
      </w:r>
      <w:r w:rsidR="00560AE4" w:rsidRPr="00DB7CC4">
        <w:rPr>
          <w:rFonts w:ascii="Arial" w:hAnsi="Arial" w:cs="Arial"/>
        </w:rPr>
        <w:t xml:space="preserve"> of</w:t>
      </w:r>
      <w:r w:rsidR="00D94AC3" w:rsidRPr="00DB7CC4">
        <w:rPr>
          <w:rFonts w:ascii="Arial" w:hAnsi="Arial" w:cs="Arial"/>
        </w:rPr>
        <w:t xml:space="preserve"> the</w:t>
      </w:r>
      <w:r w:rsidR="00560AE4" w:rsidRPr="00DB7CC4">
        <w:rPr>
          <w:rFonts w:ascii="Arial" w:hAnsi="Arial" w:cs="Arial"/>
        </w:rPr>
        <w:t xml:space="preserve"> UNHCR contribution towards P</w:t>
      </w:r>
      <w:r w:rsidR="005A70E2" w:rsidRPr="00DB7CC4">
        <w:rPr>
          <w:rFonts w:ascii="Arial" w:hAnsi="Arial" w:cs="Arial"/>
        </w:rPr>
        <w:t xml:space="preserve">artner </w:t>
      </w:r>
      <w:r w:rsidR="00560AE4" w:rsidRPr="00DB7CC4">
        <w:rPr>
          <w:rFonts w:ascii="Arial" w:hAnsi="Arial" w:cs="Arial"/>
        </w:rPr>
        <w:t>N</w:t>
      </w:r>
      <w:r w:rsidR="000D7A16" w:rsidRPr="00DB7CC4">
        <w:rPr>
          <w:rFonts w:ascii="Arial" w:hAnsi="Arial" w:cs="Arial"/>
        </w:rPr>
        <w:t xml:space="preserve">ational </w:t>
      </w:r>
      <w:r w:rsidR="00560AE4" w:rsidRPr="00DB7CC4">
        <w:rPr>
          <w:rFonts w:ascii="Arial" w:hAnsi="Arial" w:cs="Arial"/>
        </w:rPr>
        <w:t>P</w:t>
      </w:r>
      <w:r w:rsidR="005A70E2" w:rsidRPr="00DB7CC4">
        <w:rPr>
          <w:rFonts w:ascii="Arial" w:hAnsi="Arial" w:cs="Arial"/>
        </w:rPr>
        <w:t>ersonnel</w:t>
      </w:r>
      <w:r w:rsidR="000D7A16" w:rsidRPr="00DB7CC4">
        <w:rPr>
          <w:rFonts w:ascii="Arial" w:hAnsi="Arial" w:cs="Arial"/>
        </w:rPr>
        <w:t xml:space="preserve"> cost</w:t>
      </w:r>
      <w:r w:rsidR="00D94AC3" w:rsidRPr="00DB7CC4">
        <w:rPr>
          <w:rFonts w:ascii="Arial" w:hAnsi="Arial" w:cs="Arial"/>
        </w:rPr>
        <w:t>s</w:t>
      </w:r>
      <w:r w:rsidR="005A70E2" w:rsidRPr="00DB7CC4">
        <w:rPr>
          <w:rFonts w:ascii="Arial" w:hAnsi="Arial" w:cs="Arial"/>
        </w:rPr>
        <w:t xml:space="preserve"> within UNHCR </w:t>
      </w:r>
      <w:r w:rsidR="00D37494" w:rsidRPr="00DB7CC4">
        <w:rPr>
          <w:rFonts w:ascii="Arial" w:hAnsi="Arial" w:cs="Arial"/>
        </w:rPr>
        <w:t xml:space="preserve">Armenia </w:t>
      </w:r>
      <w:r w:rsidRPr="00DB7CC4">
        <w:rPr>
          <w:rFonts w:ascii="Arial" w:hAnsi="Arial" w:cs="Arial"/>
        </w:rPr>
        <w:t>(Annex</w:t>
      </w:r>
      <w:r w:rsidR="005A70E2" w:rsidRPr="00DB7CC4">
        <w:rPr>
          <w:rFonts w:ascii="Arial" w:hAnsi="Arial" w:cs="Arial"/>
        </w:rPr>
        <w:t xml:space="preserve"> B</w:t>
      </w:r>
      <w:r w:rsidRPr="00DB7CC4">
        <w:rPr>
          <w:rFonts w:ascii="Arial" w:hAnsi="Arial" w:cs="Arial"/>
        </w:rPr>
        <w:t xml:space="preserve">), the selected </w:t>
      </w:r>
      <w:r w:rsidR="00CB0A70" w:rsidRPr="00DB7CC4">
        <w:rPr>
          <w:rFonts w:ascii="Arial" w:hAnsi="Arial" w:cs="Arial"/>
        </w:rPr>
        <w:t>contractor</w:t>
      </w:r>
      <w:r w:rsidR="005A70E2" w:rsidRPr="00DB7CC4">
        <w:rPr>
          <w:rFonts w:ascii="Arial" w:hAnsi="Arial" w:cs="Arial"/>
        </w:rPr>
        <w:t xml:space="preserve"> </w:t>
      </w:r>
      <w:r w:rsidRPr="00DB7CC4">
        <w:rPr>
          <w:rFonts w:ascii="Arial" w:hAnsi="Arial" w:cs="Arial"/>
        </w:rPr>
        <w:t xml:space="preserve">will conduct an independent survey for the purpose of </w:t>
      </w:r>
      <w:r w:rsidR="000D7A16" w:rsidRPr="00DB7CC4">
        <w:rPr>
          <w:rFonts w:ascii="Arial" w:hAnsi="Arial" w:cs="Arial"/>
        </w:rPr>
        <w:t xml:space="preserve">recommending a new </w:t>
      </w:r>
      <w:r w:rsidRPr="00DB7CC4">
        <w:rPr>
          <w:rFonts w:ascii="Arial" w:hAnsi="Arial" w:cs="Arial"/>
        </w:rPr>
        <w:t xml:space="preserve"> </w:t>
      </w:r>
      <w:r w:rsidR="00560AE4" w:rsidRPr="00DB7CC4">
        <w:rPr>
          <w:rFonts w:ascii="Arial" w:hAnsi="Arial" w:cs="Arial"/>
        </w:rPr>
        <w:t>remuneration</w:t>
      </w:r>
      <w:r w:rsidRPr="00DB7CC4">
        <w:rPr>
          <w:rFonts w:ascii="Arial" w:hAnsi="Arial" w:cs="Arial"/>
        </w:rPr>
        <w:t xml:space="preserve"> scale for </w:t>
      </w:r>
      <w:r w:rsidR="000D7A16" w:rsidRPr="00DB7CC4">
        <w:rPr>
          <w:rFonts w:ascii="Arial" w:hAnsi="Arial" w:cs="Arial"/>
        </w:rPr>
        <w:t xml:space="preserve">UNHCR </w:t>
      </w:r>
      <w:r w:rsidR="00560AE4" w:rsidRPr="00DB7CC4">
        <w:rPr>
          <w:rFonts w:ascii="Arial" w:hAnsi="Arial" w:cs="Arial"/>
        </w:rPr>
        <w:t>P</w:t>
      </w:r>
      <w:r w:rsidR="00DB05A6" w:rsidRPr="00DB7CC4">
        <w:rPr>
          <w:rFonts w:ascii="Arial" w:hAnsi="Arial" w:cs="Arial"/>
        </w:rPr>
        <w:t xml:space="preserve">artner </w:t>
      </w:r>
      <w:r w:rsidR="00560AE4" w:rsidRPr="00DB7CC4">
        <w:rPr>
          <w:rFonts w:ascii="Arial" w:hAnsi="Arial" w:cs="Arial"/>
        </w:rPr>
        <w:t>N</w:t>
      </w:r>
      <w:r w:rsidR="005A70E2" w:rsidRPr="00DB7CC4">
        <w:rPr>
          <w:rFonts w:ascii="Arial" w:hAnsi="Arial" w:cs="Arial"/>
        </w:rPr>
        <w:t xml:space="preserve">ational </w:t>
      </w:r>
      <w:r w:rsidR="00560AE4" w:rsidRPr="00DB7CC4">
        <w:rPr>
          <w:rFonts w:ascii="Arial" w:hAnsi="Arial" w:cs="Arial"/>
        </w:rPr>
        <w:t>P</w:t>
      </w:r>
      <w:r w:rsidR="005A70E2" w:rsidRPr="00DB7CC4">
        <w:rPr>
          <w:rFonts w:ascii="Arial" w:hAnsi="Arial" w:cs="Arial"/>
        </w:rPr>
        <w:t>ersonnel</w:t>
      </w:r>
      <w:r w:rsidR="000D7A16" w:rsidRPr="00DB7CC4">
        <w:rPr>
          <w:rFonts w:ascii="Arial" w:hAnsi="Arial" w:cs="Arial"/>
        </w:rPr>
        <w:t xml:space="preserve"> engaged under </w:t>
      </w:r>
      <w:r w:rsidR="00560AE4" w:rsidRPr="00DB7CC4">
        <w:rPr>
          <w:rFonts w:ascii="Arial" w:hAnsi="Arial" w:cs="Arial"/>
        </w:rPr>
        <w:t>UNHCR</w:t>
      </w:r>
      <w:r w:rsidR="00D94AC3" w:rsidRPr="00DB7CC4">
        <w:rPr>
          <w:rFonts w:ascii="Arial" w:hAnsi="Arial" w:cs="Arial"/>
        </w:rPr>
        <w:t>-</w:t>
      </w:r>
      <w:r w:rsidR="00560AE4" w:rsidRPr="00DB7CC4">
        <w:rPr>
          <w:rFonts w:ascii="Arial" w:hAnsi="Arial" w:cs="Arial"/>
        </w:rPr>
        <w:t xml:space="preserve">funded </w:t>
      </w:r>
      <w:r w:rsidR="000D7A16" w:rsidRPr="00DB7CC4">
        <w:rPr>
          <w:rFonts w:ascii="Arial" w:hAnsi="Arial" w:cs="Arial"/>
        </w:rPr>
        <w:t xml:space="preserve">Partnership Agreements (in line with </w:t>
      </w:r>
      <w:r w:rsidR="00D94AC3" w:rsidRPr="00DB7CC4">
        <w:rPr>
          <w:rFonts w:ascii="Arial" w:hAnsi="Arial" w:cs="Arial"/>
        </w:rPr>
        <w:t xml:space="preserve">the </w:t>
      </w:r>
      <w:r w:rsidR="000D7A16" w:rsidRPr="00DB7CC4">
        <w:rPr>
          <w:rFonts w:ascii="Arial" w:hAnsi="Arial" w:cs="Arial"/>
        </w:rPr>
        <w:t>establish</w:t>
      </w:r>
      <w:r w:rsidR="00D94AC3" w:rsidRPr="00DB7CC4">
        <w:rPr>
          <w:rFonts w:ascii="Arial" w:hAnsi="Arial" w:cs="Arial"/>
        </w:rPr>
        <w:t>ed</w:t>
      </w:r>
      <w:r w:rsidR="000D7A16" w:rsidRPr="00DB7CC4">
        <w:rPr>
          <w:rFonts w:ascii="Arial" w:hAnsi="Arial" w:cs="Arial"/>
        </w:rPr>
        <w:t xml:space="preserve"> </w:t>
      </w:r>
      <w:r w:rsidR="009D6840" w:rsidRPr="00DB7CC4">
        <w:rPr>
          <w:rFonts w:ascii="Arial" w:hAnsi="Arial" w:cs="Arial"/>
        </w:rPr>
        <w:t>standard categorization)</w:t>
      </w:r>
      <w:r w:rsidR="005A70E2" w:rsidRPr="00DB7CC4">
        <w:rPr>
          <w:rFonts w:ascii="Arial" w:hAnsi="Arial" w:cs="Arial"/>
        </w:rPr>
        <w:t xml:space="preserve"> </w:t>
      </w:r>
      <w:r w:rsidR="003566AC" w:rsidRPr="00DB7CC4">
        <w:rPr>
          <w:rFonts w:ascii="Arial" w:hAnsi="Arial" w:cs="Arial"/>
        </w:rPr>
        <w:t xml:space="preserve">and </w:t>
      </w:r>
      <w:r w:rsidR="00C4423F" w:rsidRPr="00DB7CC4">
        <w:rPr>
          <w:rFonts w:ascii="Arial" w:hAnsi="Arial" w:cs="Arial"/>
        </w:rPr>
        <w:t>corresponding to</w:t>
      </w:r>
      <w:r w:rsidRPr="00DB7CC4">
        <w:rPr>
          <w:rFonts w:ascii="Arial" w:hAnsi="Arial" w:cs="Arial"/>
        </w:rPr>
        <w:t xml:space="preserve"> prevailing local market rates for similar work of comparable quality, complexity and difficulty. </w:t>
      </w:r>
    </w:p>
    <w:p w14:paraId="6B3A4AF2" w14:textId="77777777" w:rsidR="00441A1C" w:rsidRPr="00DB7CC4" w:rsidRDefault="00441A1C" w:rsidP="00F84101">
      <w:pPr>
        <w:ind w:left="360"/>
        <w:jc w:val="both"/>
        <w:rPr>
          <w:rFonts w:ascii="Arial" w:hAnsi="Arial" w:cs="Arial"/>
        </w:rPr>
      </w:pPr>
    </w:p>
    <w:p w14:paraId="319B1E1C" w14:textId="77777777" w:rsidR="00A77466" w:rsidRPr="00DB7CC4" w:rsidRDefault="006D760B" w:rsidP="00A77466">
      <w:pPr>
        <w:pStyle w:val="ListParagraph"/>
        <w:numPr>
          <w:ilvl w:val="0"/>
          <w:numId w:val="1"/>
        </w:numPr>
        <w:jc w:val="both"/>
        <w:rPr>
          <w:rFonts w:ascii="Arial" w:hAnsi="Arial" w:cs="Arial"/>
          <w:b/>
          <w:lang w:val="en-US"/>
        </w:rPr>
      </w:pPr>
      <w:r w:rsidRPr="00DB7CC4">
        <w:rPr>
          <w:rFonts w:ascii="Arial" w:hAnsi="Arial" w:cs="Arial"/>
          <w:b/>
          <w:lang w:val="en-US"/>
        </w:rPr>
        <w:t xml:space="preserve">Scope of Assignment </w:t>
      </w:r>
    </w:p>
    <w:p w14:paraId="26DED936" w14:textId="77777777" w:rsidR="00A77466" w:rsidRPr="00DB7CC4" w:rsidRDefault="00A77466" w:rsidP="00A77466">
      <w:pPr>
        <w:pStyle w:val="ListParagraph"/>
        <w:jc w:val="both"/>
        <w:rPr>
          <w:rFonts w:ascii="Arial" w:hAnsi="Arial" w:cs="Arial"/>
          <w:b/>
          <w:lang w:val="en-US"/>
        </w:rPr>
      </w:pPr>
    </w:p>
    <w:p w14:paraId="4E3FB991" w14:textId="67A81A1E" w:rsidR="009D6840" w:rsidRPr="00DB7CC4" w:rsidRDefault="006D760B" w:rsidP="0078397E">
      <w:pPr>
        <w:pStyle w:val="ListParagraph"/>
        <w:numPr>
          <w:ilvl w:val="0"/>
          <w:numId w:val="6"/>
        </w:numPr>
        <w:jc w:val="both"/>
        <w:rPr>
          <w:rFonts w:ascii="Arial" w:hAnsi="Arial" w:cs="Arial"/>
        </w:rPr>
      </w:pPr>
      <w:r w:rsidRPr="00DB7CC4">
        <w:rPr>
          <w:rFonts w:ascii="Arial" w:hAnsi="Arial" w:cs="Arial"/>
        </w:rPr>
        <w:t xml:space="preserve">The selected </w:t>
      </w:r>
      <w:r w:rsidR="00BE2830" w:rsidRPr="00DB7CC4">
        <w:rPr>
          <w:rFonts w:ascii="Arial" w:hAnsi="Arial" w:cs="Arial"/>
        </w:rPr>
        <w:t>contractor</w:t>
      </w:r>
      <w:r w:rsidR="001D5D2F" w:rsidRPr="00DB7CC4">
        <w:rPr>
          <w:rFonts w:ascii="Arial" w:hAnsi="Arial" w:cs="Arial"/>
        </w:rPr>
        <w:t>/consultancy firm</w:t>
      </w:r>
      <w:r w:rsidR="00BE2830" w:rsidRPr="00DB7CC4">
        <w:rPr>
          <w:rFonts w:ascii="Arial" w:hAnsi="Arial" w:cs="Arial"/>
        </w:rPr>
        <w:t xml:space="preserve"> </w:t>
      </w:r>
      <w:r w:rsidR="00656D61" w:rsidRPr="00DB7CC4">
        <w:rPr>
          <w:rFonts w:ascii="Arial" w:hAnsi="Arial" w:cs="Arial"/>
        </w:rPr>
        <w:t>shall</w:t>
      </w:r>
      <w:r w:rsidR="00BE2830" w:rsidRPr="00DB7CC4">
        <w:rPr>
          <w:rFonts w:ascii="Arial" w:hAnsi="Arial" w:cs="Arial"/>
        </w:rPr>
        <w:t xml:space="preserve"> be</w:t>
      </w:r>
      <w:r w:rsidR="002E53D8" w:rsidRPr="00DB7CC4">
        <w:rPr>
          <w:rFonts w:ascii="Arial" w:hAnsi="Arial" w:cs="Arial"/>
        </w:rPr>
        <w:t xml:space="preserve"> </w:t>
      </w:r>
      <w:r w:rsidRPr="00DB7CC4">
        <w:rPr>
          <w:rFonts w:ascii="Arial" w:hAnsi="Arial" w:cs="Arial"/>
        </w:rPr>
        <w:t xml:space="preserve">guided by the requirements </w:t>
      </w:r>
      <w:r w:rsidR="00BE2830" w:rsidRPr="00DB7CC4">
        <w:rPr>
          <w:rFonts w:ascii="Arial" w:hAnsi="Arial" w:cs="Arial"/>
        </w:rPr>
        <w:t>specified in Annex</w:t>
      </w:r>
      <w:r w:rsidR="00D94AC3" w:rsidRPr="00DB7CC4">
        <w:rPr>
          <w:rFonts w:ascii="Arial" w:hAnsi="Arial" w:cs="Arial"/>
        </w:rPr>
        <w:t>es</w:t>
      </w:r>
      <w:r w:rsidR="00BE2830" w:rsidRPr="00DB7CC4">
        <w:rPr>
          <w:rFonts w:ascii="Arial" w:hAnsi="Arial" w:cs="Arial"/>
        </w:rPr>
        <w:t xml:space="preserve"> A and B. </w:t>
      </w:r>
      <w:r w:rsidR="004D40C5" w:rsidRPr="00DB7CC4">
        <w:rPr>
          <w:rFonts w:ascii="Arial" w:hAnsi="Arial" w:cs="Arial"/>
        </w:rPr>
        <w:t xml:space="preserve">There is no direct linkage in approach or amount between the </w:t>
      </w:r>
      <w:r w:rsidR="008C17FA" w:rsidRPr="00DB7CC4">
        <w:rPr>
          <w:rFonts w:ascii="Arial" w:hAnsi="Arial" w:cs="Arial"/>
        </w:rPr>
        <w:t>P</w:t>
      </w:r>
      <w:r w:rsidR="004D40C5" w:rsidRPr="00DB7CC4">
        <w:rPr>
          <w:rFonts w:ascii="Arial" w:hAnsi="Arial" w:cs="Arial"/>
        </w:rPr>
        <w:t xml:space="preserve">artner </w:t>
      </w:r>
      <w:r w:rsidR="008C17FA" w:rsidRPr="00DB7CC4">
        <w:rPr>
          <w:rFonts w:ascii="Arial" w:hAnsi="Arial" w:cs="Arial"/>
        </w:rPr>
        <w:t>N</w:t>
      </w:r>
      <w:r w:rsidR="004D40C5" w:rsidRPr="00DB7CC4">
        <w:rPr>
          <w:rFonts w:ascii="Arial" w:hAnsi="Arial" w:cs="Arial"/>
        </w:rPr>
        <w:t xml:space="preserve">ational </w:t>
      </w:r>
      <w:r w:rsidR="008C17FA" w:rsidRPr="00DB7CC4">
        <w:rPr>
          <w:rFonts w:ascii="Arial" w:hAnsi="Arial" w:cs="Arial"/>
        </w:rPr>
        <w:t>P</w:t>
      </w:r>
      <w:r w:rsidR="004D40C5" w:rsidRPr="00DB7CC4">
        <w:rPr>
          <w:rFonts w:ascii="Arial" w:hAnsi="Arial" w:cs="Arial"/>
        </w:rPr>
        <w:t>ersonnel salary scale and the UN</w:t>
      </w:r>
      <w:r w:rsidR="00D94AC3" w:rsidRPr="00DB7CC4">
        <w:rPr>
          <w:rFonts w:ascii="Arial" w:hAnsi="Arial" w:cs="Arial"/>
        </w:rPr>
        <w:t>/UN</w:t>
      </w:r>
      <w:r w:rsidR="004D40C5" w:rsidRPr="00DB7CC4">
        <w:rPr>
          <w:rFonts w:ascii="Arial" w:hAnsi="Arial" w:cs="Arial"/>
        </w:rPr>
        <w:t xml:space="preserve">HCR </w:t>
      </w:r>
      <w:r w:rsidR="008C17FA" w:rsidRPr="00DB7CC4">
        <w:rPr>
          <w:rFonts w:ascii="Arial" w:hAnsi="Arial" w:cs="Arial"/>
        </w:rPr>
        <w:t>national staff salary s</w:t>
      </w:r>
      <w:r w:rsidR="004D40C5" w:rsidRPr="00DB7CC4">
        <w:rPr>
          <w:rFonts w:ascii="Arial" w:hAnsi="Arial" w:cs="Arial"/>
        </w:rPr>
        <w:t>cales</w:t>
      </w:r>
      <w:r w:rsidR="003566AC" w:rsidRPr="00DB7CC4">
        <w:rPr>
          <w:rFonts w:ascii="Arial" w:hAnsi="Arial" w:cs="Arial"/>
        </w:rPr>
        <w:t>;</w:t>
      </w:r>
    </w:p>
    <w:p w14:paraId="7DBEDE6B" w14:textId="2452F186" w:rsidR="003566AC" w:rsidRPr="00DB7CC4" w:rsidRDefault="003566AC" w:rsidP="00A77466">
      <w:pPr>
        <w:pStyle w:val="ListParagraph"/>
        <w:numPr>
          <w:ilvl w:val="0"/>
          <w:numId w:val="6"/>
        </w:numPr>
        <w:jc w:val="both"/>
        <w:rPr>
          <w:rFonts w:ascii="Arial" w:hAnsi="Arial" w:cs="Arial"/>
        </w:rPr>
      </w:pPr>
      <w:r w:rsidRPr="00DB7CC4">
        <w:rPr>
          <w:rFonts w:ascii="Arial" w:hAnsi="Arial" w:cs="Arial"/>
        </w:rPr>
        <w:t xml:space="preserve">UNHCR </w:t>
      </w:r>
      <w:r w:rsidR="00656D61" w:rsidRPr="00DB7CC4">
        <w:rPr>
          <w:rFonts w:ascii="Arial" w:hAnsi="Arial" w:cs="Arial"/>
        </w:rPr>
        <w:t>shall</w:t>
      </w:r>
      <w:r w:rsidRPr="00DB7CC4">
        <w:rPr>
          <w:rFonts w:ascii="Arial" w:hAnsi="Arial" w:cs="Arial"/>
        </w:rPr>
        <w:t xml:space="preserve"> provide to the contractor</w:t>
      </w:r>
      <w:r w:rsidR="001D5D2F" w:rsidRPr="00DB7CC4">
        <w:rPr>
          <w:rFonts w:ascii="Arial" w:hAnsi="Arial" w:cs="Arial"/>
        </w:rPr>
        <w:t>/ consultancy firm</w:t>
      </w:r>
      <w:r w:rsidRPr="00DB7CC4">
        <w:rPr>
          <w:rFonts w:ascii="Arial" w:hAnsi="Arial" w:cs="Arial"/>
        </w:rPr>
        <w:t xml:space="preserve"> a list of its current funded Partners in the given Country Operation(s) as well as Partner Personnel Lists which are annexed to the Partner Agreements</w:t>
      </w:r>
      <w:r w:rsidR="00E260B0" w:rsidRPr="00DB7CC4">
        <w:rPr>
          <w:rFonts w:ascii="Arial" w:hAnsi="Arial" w:cs="Arial"/>
        </w:rPr>
        <w:t xml:space="preserve"> with a condition of confidentiality</w:t>
      </w:r>
      <w:r w:rsidRPr="00DB7CC4">
        <w:rPr>
          <w:rFonts w:ascii="Arial" w:hAnsi="Arial" w:cs="Arial"/>
        </w:rPr>
        <w:t>.</w:t>
      </w:r>
    </w:p>
    <w:p w14:paraId="1E679A8C" w14:textId="31BC199F" w:rsidR="003566AC" w:rsidRPr="00DB7CC4" w:rsidRDefault="003566AC" w:rsidP="00A77466">
      <w:pPr>
        <w:pStyle w:val="ListParagraph"/>
        <w:numPr>
          <w:ilvl w:val="0"/>
          <w:numId w:val="6"/>
        </w:numPr>
        <w:jc w:val="both"/>
        <w:rPr>
          <w:rFonts w:ascii="Arial" w:hAnsi="Arial" w:cs="Arial"/>
        </w:rPr>
      </w:pPr>
      <w:r w:rsidRPr="00DB7CC4">
        <w:rPr>
          <w:rFonts w:ascii="Arial" w:hAnsi="Arial" w:cs="Arial"/>
        </w:rPr>
        <w:lastRenderedPageBreak/>
        <w:t>The selected contractor</w:t>
      </w:r>
      <w:r w:rsidR="00287A9F" w:rsidRPr="00DB7CC4">
        <w:rPr>
          <w:rFonts w:ascii="Arial" w:hAnsi="Arial" w:cs="Arial"/>
        </w:rPr>
        <w:t>/consultancy firm</w:t>
      </w:r>
      <w:r w:rsidRPr="00DB7CC4">
        <w:rPr>
          <w:rFonts w:ascii="Arial" w:hAnsi="Arial" w:cs="Arial"/>
        </w:rPr>
        <w:t xml:space="preserve"> </w:t>
      </w:r>
      <w:r w:rsidR="00656D61" w:rsidRPr="00DB7CC4">
        <w:rPr>
          <w:rFonts w:ascii="Arial" w:hAnsi="Arial" w:cs="Arial"/>
        </w:rPr>
        <w:t>shall</w:t>
      </w:r>
      <w:r w:rsidRPr="00DB7CC4">
        <w:rPr>
          <w:rFonts w:ascii="Arial" w:hAnsi="Arial" w:cs="Arial"/>
        </w:rPr>
        <w:t xml:space="preserve"> review UNHCR </w:t>
      </w:r>
      <w:r w:rsidR="00D94AC3" w:rsidRPr="00DB7CC4">
        <w:rPr>
          <w:rFonts w:ascii="Arial" w:hAnsi="Arial" w:cs="Arial"/>
        </w:rPr>
        <w:t>C</w:t>
      </w:r>
      <w:r w:rsidRPr="00DB7CC4">
        <w:rPr>
          <w:rFonts w:ascii="Arial" w:hAnsi="Arial" w:cs="Arial"/>
        </w:rPr>
        <w:t xml:space="preserve">ountry </w:t>
      </w:r>
      <w:r w:rsidR="00D94AC3" w:rsidRPr="00DB7CC4">
        <w:rPr>
          <w:rFonts w:ascii="Arial" w:hAnsi="Arial" w:cs="Arial"/>
        </w:rPr>
        <w:t>O</w:t>
      </w:r>
      <w:r w:rsidRPr="00DB7CC4">
        <w:rPr>
          <w:rFonts w:ascii="Arial" w:hAnsi="Arial" w:cs="Arial"/>
        </w:rPr>
        <w:t>peration’s existing contributions for Partner National Personnel cost</w:t>
      </w:r>
      <w:r w:rsidR="00D94AC3" w:rsidRPr="00DB7CC4">
        <w:rPr>
          <w:rFonts w:ascii="Arial" w:hAnsi="Arial" w:cs="Arial"/>
        </w:rPr>
        <w:t>s</w:t>
      </w:r>
      <w:r w:rsidRPr="00DB7CC4">
        <w:rPr>
          <w:rFonts w:ascii="Arial" w:hAnsi="Arial" w:cs="Arial"/>
        </w:rPr>
        <w:t>, job description</w:t>
      </w:r>
      <w:r w:rsidR="00D94AC3" w:rsidRPr="00DB7CC4">
        <w:rPr>
          <w:rFonts w:ascii="Arial" w:hAnsi="Arial" w:cs="Arial"/>
        </w:rPr>
        <w:t>s</w:t>
      </w:r>
      <w:r w:rsidRPr="00DB7CC4">
        <w:rPr>
          <w:rFonts w:ascii="Arial" w:hAnsi="Arial" w:cs="Arial"/>
        </w:rPr>
        <w:t>, existing job categories and salary structure.</w:t>
      </w:r>
    </w:p>
    <w:p w14:paraId="07A0A117" w14:textId="767845DA" w:rsidR="005173B7" w:rsidRPr="00DB7CC4" w:rsidRDefault="00BE2830" w:rsidP="00A77466">
      <w:pPr>
        <w:pStyle w:val="ListParagraph"/>
        <w:numPr>
          <w:ilvl w:val="0"/>
          <w:numId w:val="6"/>
        </w:numPr>
        <w:jc w:val="both"/>
        <w:rPr>
          <w:rFonts w:ascii="Arial" w:hAnsi="Arial" w:cs="Arial"/>
        </w:rPr>
      </w:pPr>
      <w:r w:rsidRPr="00DB7CC4">
        <w:rPr>
          <w:rFonts w:ascii="Arial" w:hAnsi="Arial" w:cs="Arial"/>
        </w:rPr>
        <w:t>The contractor</w:t>
      </w:r>
      <w:r w:rsidR="006D760B" w:rsidRPr="00DB7CC4">
        <w:rPr>
          <w:rFonts w:ascii="Arial" w:hAnsi="Arial" w:cs="Arial"/>
        </w:rPr>
        <w:t xml:space="preserve"> </w:t>
      </w:r>
      <w:r w:rsidR="00656D61" w:rsidRPr="00DB7CC4">
        <w:rPr>
          <w:rFonts w:ascii="Arial" w:hAnsi="Arial" w:cs="Arial"/>
        </w:rPr>
        <w:t>shall</w:t>
      </w:r>
      <w:r w:rsidRPr="00DB7CC4">
        <w:rPr>
          <w:rFonts w:ascii="Arial" w:hAnsi="Arial" w:cs="Arial"/>
        </w:rPr>
        <w:t xml:space="preserve"> </w:t>
      </w:r>
      <w:r w:rsidR="006D760B" w:rsidRPr="00DB7CC4">
        <w:rPr>
          <w:rFonts w:ascii="Arial" w:hAnsi="Arial" w:cs="Arial"/>
        </w:rPr>
        <w:t xml:space="preserve">suggest to </w:t>
      </w:r>
      <w:r w:rsidRPr="00DB7CC4">
        <w:rPr>
          <w:rFonts w:ascii="Arial" w:hAnsi="Arial" w:cs="Arial"/>
        </w:rPr>
        <w:t>UNHCR</w:t>
      </w:r>
      <w:r w:rsidR="006D760B" w:rsidRPr="00DB7CC4">
        <w:rPr>
          <w:rFonts w:ascii="Arial" w:hAnsi="Arial" w:cs="Arial"/>
        </w:rPr>
        <w:t xml:space="preserve"> a list of </w:t>
      </w:r>
      <w:r w:rsidR="006F487B" w:rsidRPr="00DB7CC4">
        <w:rPr>
          <w:rFonts w:ascii="Arial" w:hAnsi="Arial" w:cs="Arial"/>
        </w:rPr>
        <w:t>International NGOs and National NGOs</w:t>
      </w:r>
      <w:r w:rsidR="004D40C5" w:rsidRPr="00DB7CC4">
        <w:rPr>
          <w:rFonts w:ascii="Arial" w:hAnsi="Arial" w:cs="Arial"/>
        </w:rPr>
        <w:t xml:space="preserve"> and </w:t>
      </w:r>
      <w:r w:rsidR="005173B7" w:rsidRPr="00DB7CC4">
        <w:rPr>
          <w:rFonts w:ascii="Arial" w:hAnsi="Arial" w:cs="Arial"/>
        </w:rPr>
        <w:t>positions</w:t>
      </w:r>
      <w:r w:rsidR="004D40C5" w:rsidRPr="00DB7CC4">
        <w:rPr>
          <w:rFonts w:ascii="Arial" w:hAnsi="Arial" w:cs="Arial"/>
        </w:rPr>
        <w:t>/jobs</w:t>
      </w:r>
      <w:r w:rsidR="005173B7" w:rsidRPr="00DB7CC4">
        <w:rPr>
          <w:rFonts w:ascii="Arial" w:hAnsi="Arial" w:cs="Arial"/>
        </w:rPr>
        <w:t xml:space="preserve"> </w:t>
      </w:r>
      <w:r w:rsidR="006D760B" w:rsidRPr="00DB7CC4">
        <w:rPr>
          <w:rFonts w:ascii="Arial" w:hAnsi="Arial" w:cs="Arial"/>
        </w:rPr>
        <w:t xml:space="preserve">which may be considered as </w:t>
      </w:r>
      <w:r w:rsidR="00C4423F" w:rsidRPr="00DB7CC4">
        <w:rPr>
          <w:rFonts w:ascii="Arial" w:hAnsi="Arial" w:cs="Arial"/>
        </w:rPr>
        <w:t>C</w:t>
      </w:r>
      <w:r w:rsidR="006D760B" w:rsidRPr="00DB7CC4">
        <w:rPr>
          <w:rFonts w:ascii="Arial" w:hAnsi="Arial" w:cs="Arial"/>
        </w:rPr>
        <w:t xml:space="preserve">omparators, for the purpose of establishing </w:t>
      </w:r>
      <w:r w:rsidR="003566AC" w:rsidRPr="00DB7CC4">
        <w:rPr>
          <w:rFonts w:ascii="Arial" w:hAnsi="Arial" w:cs="Arial"/>
        </w:rPr>
        <w:t>P</w:t>
      </w:r>
      <w:r w:rsidR="00202521" w:rsidRPr="00DB7CC4">
        <w:rPr>
          <w:rFonts w:ascii="Arial" w:hAnsi="Arial" w:cs="Arial"/>
        </w:rPr>
        <w:t xml:space="preserve">artner </w:t>
      </w:r>
      <w:r w:rsidR="003566AC" w:rsidRPr="00DB7CC4">
        <w:rPr>
          <w:rFonts w:ascii="Arial" w:hAnsi="Arial" w:cs="Arial"/>
        </w:rPr>
        <w:t>N</w:t>
      </w:r>
      <w:r w:rsidRPr="00DB7CC4">
        <w:rPr>
          <w:rFonts w:ascii="Arial" w:hAnsi="Arial" w:cs="Arial"/>
        </w:rPr>
        <w:t xml:space="preserve">ational </w:t>
      </w:r>
      <w:r w:rsidR="003566AC" w:rsidRPr="00DB7CC4">
        <w:rPr>
          <w:rFonts w:ascii="Arial" w:hAnsi="Arial" w:cs="Arial"/>
        </w:rPr>
        <w:t>P</w:t>
      </w:r>
      <w:r w:rsidRPr="00DB7CC4">
        <w:rPr>
          <w:rFonts w:ascii="Arial" w:hAnsi="Arial" w:cs="Arial"/>
        </w:rPr>
        <w:t>ersonnel</w:t>
      </w:r>
      <w:r w:rsidR="006D760B" w:rsidRPr="00DB7CC4">
        <w:rPr>
          <w:rFonts w:ascii="Arial" w:hAnsi="Arial" w:cs="Arial"/>
        </w:rPr>
        <w:t xml:space="preserve"> remuneration. The list shall be subject to final approval by </w:t>
      </w:r>
      <w:r w:rsidR="00D94AC3" w:rsidRPr="00DB7CC4">
        <w:rPr>
          <w:rFonts w:ascii="Arial" w:hAnsi="Arial" w:cs="Arial"/>
        </w:rPr>
        <w:t xml:space="preserve">the </w:t>
      </w:r>
      <w:r w:rsidR="002E53D8" w:rsidRPr="00DB7CC4">
        <w:rPr>
          <w:rFonts w:ascii="Arial" w:hAnsi="Arial" w:cs="Arial"/>
        </w:rPr>
        <w:t xml:space="preserve">UNHCR Country </w:t>
      </w:r>
      <w:r w:rsidR="00A37AE9" w:rsidRPr="00DB7CC4">
        <w:rPr>
          <w:rFonts w:ascii="Arial" w:hAnsi="Arial" w:cs="Arial"/>
        </w:rPr>
        <w:t>Representative in consultation with the Multi-Functional Team (MFT)</w:t>
      </w:r>
      <w:r w:rsidR="006D760B" w:rsidRPr="00DB7CC4">
        <w:rPr>
          <w:rFonts w:ascii="Arial" w:hAnsi="Arial" w:cs="Arial"/>
        </w:rPr>
        <w:t xml:space="preserve">. </w:t>
      </w:r>
    </w:p>
    <w:p w14:paraId="3850939F" w14:textId="220152C9" w:rsidR="0006209D" w:rsidRPr="00DB7CC4" w:rsidRDefault="00F1726F" w:rsidP="00A77466">
      <w:pPr>
        <w:pStyle w:val="ListParagraph"/>
        <w:numPr>
          <w:ilvl w:val="0"/>
          <w:numId w:val="6"/>
        </w:numPr>
        <w:jc w:val="both"/>
        <w:rPr>
          <w:rFonts w:ascii="Arial" w:hAnsi="Arial" w:cs="Arial"/>
        </w:rPr>
      </w:pPr>
      <w:r w:rsidRPr="00DB7CC4">
        <w:rPr>
          <w:rFonts w:ascii="Arial" w:hAnsi="Arial" w:cs="Arial"/>
        </w:rPr>
        <w:t xml:space="preserve">Knowledge of the local market and ability to identify and reach out to appropriate </w:t>
      </w:r>
      <w:r w:rsidR="00C4423F" w:rsidRPr="00DB7CC4">
        <w:rPr>
          <w:rFonts w:ascii="Arial" w:hAnsi="Arial" w:cs="Arial"/>
        </w:rPr>
        <w:t>C</w:t>
      </w:r>
      <w:r w:rsidRPr="00DB7CC4">
        <w:rPr>
          <w:rFonts w:ascii="Arial" w:hAnsi="Arial" w:cs="Arial"/>
        </w:rPr>
        <w:t xml:space="preserve">omparator employers </w:t>
      </w:r>
      <w:r w:rsidR="00D94AC3" w:rsidRPr="00DB7CC4">
        <w:rPr>
          <w:rFonts w:ascii="Arial" w:hAnsi="Arial" w:cs="Arial"/>
        </w:rPr>
        <w:t>are</w:t>
      </w:r>
      <w:r w:rsidRPr="00DB7CC4">
        <w:rPr>
          <w:rFonts w:ascii="Arial" w:hAnsi="Arial" w:cs="Arial"/>
        </w:rPr>
        <w:t xml:space="preserve"> critical deliverable</w:t>
      </w:r>
      <w:r w:rsidR="00D94AC3" w:rsidRPr="00DB7CC4">
        <w:rPr>
          <w:rFonts w:ascii="Arial" w:hAnsi="Arial" w:cs="Arial"/>
        </w:rPr>
        <w:t>s</w:t>
      </w:r>
      <w:r w:rsidRPr="00DB7CC4">
        <w:rPr>
          <w:rFonts w:ascii="Arial" w:hAnsi="Arial" w:cs="Arial"/>
        </w:rPr>
        <w:t xml:space="preserve"> of the selected contractor. </w:t>
      </w:r>
      <w:r w:rsidR="00932F35" w:rsidRPr="00DB7CC4">
        <w:rPr>
          <w:rFonts w:ascii="Arial" w:hAnsi="Arial" w:cs="Arial"/>
        </w:rPr>
        <w:t xml:space="preserve">Where the </w:t>
      </w:r>
      <w:r w:rsidR="00C4423F" w:rsidRPr="00DB7CC4">
        <w:rPr>
          <w:rFonts w:ascii="Arial" w:hAnsi="Arial" w:cs="Arial"/>
        </w:rPr>
        <w:t>C</w:t>
      </w:r>
      <w:r w:rsidR="00932F35" w:rsidRPr="00DB7CC4">
        <w:rPr>
          <w:rFonts w:ascii="Arial" w:hAnsi="Arial" w:cs="Arial"/>
        </w:rPr>
        <w:t>omparators are P</w:t>
      </w:r>
      <w:r w:rsidR="006D760B" w:rsidRPr="00DB7CC4">
        <w:rPr>
          <w:rFonts w:ascii="Arial" w:hAnsi="Arial" w:cs="Arial"/>
        </w:rPr>
        <w:t xml:space="preserve">artners of </w:t>
      </w:r>
      <w:r w:rsidR="00BE2830" w:rsidRPr="00DB7CC4">
        <w:rPr>
          <w:rFonts w:ascii="Arial" w:hAnsi="Arial" w:cs="Arial"/>
        </w:rPr>
        <w:t>UNHCR</w:t>
      </w:r>
      <w:r w:rsidR="006D760B" w:rsidRPr="00DB7CC4">
        <w:rPr>
          <w:rFonts w:ascii="Arial" w:hAnsi="Arial" w:cs="Arial"/>
        </w:rPr>
        <w:t xml:space="preserve">, or known to </w:t>
      </w:r>
      <w:r w:rsidR="00BE2830" w:rsidRPr="00DB7CC4">
        <w:rPr>
          <w:rFonts w:ascii="Arial" w:hAnsi="Arial" w:cs="Arial"/>
        </w:rPr>
        <w:t>UNHCR</w:t>
      </w:r>
      <w:r w:rsidR="006D760B" w:rsidRPr="00DB7CC4">
        <w:rPr>
          <w:rFonts w:ascii="Arial" w:hAnsi="Arial" w:cs="Arial"/>
        </w:rPr>
        <w:t xml:space="preserve">, </w:t>
      </w:r>
      <w:r w:rsidR="00BE2830" w:rsidRPr="00DB7CC4">
        <w:rPr>
          <w:rFonts w:ascii="Arial" w:hAnsi="Arial" w:cs="Arial"/>
        </w:rPr>
        <w:t>UNHCR</w:t>
      </w:r>
      <w:r w:rsidR="006D760B" w:rsidRPr="00DB7CC4">
        <w:rPr>
          <w:rFonts w:ascii="Arial" w:hAnsi="Arial" w:cs="Arial"/>
        </w:rPr>
        <w:t xml:space="preserve"> shall assist the selected </w:t>
      </w:r>
      <w:r w:rsidR="00BD150B" w:rsidRPr="00DB7CC4">
        <w:rPr>
          <w:rFonts w:ascii="Arial" w:hAnsi="Arial" w:cs="Arial"/>
        </w:rPr>
        <w:t>contractor</w:t>
      </w:r>
      <w:r w:rsidR="009604CC" w:rsidRPr="00DB7CC4">
        <w:rPr>
          <w:rFonts w:ascii="Arial" w:hAnsi="Arial" w:cs="Arial"/>
        </w:rPr>
        <w:t>/consultancy firm</w:t>
      </w:r>
      <w:r w:rsidR="00BD150B" w:rsidRPr="00DB7CC4">
        <w:rPr>
          <w:rFonts w:ascii="Arial" w:hAnsi="Arial" w:cs="Arial"/>
        </w:rPr>
        <w:t xml:space="preserve"> </w:t>
      </w:r>
      <w:r w:rsidR="006D760B" w:rsidRPr="00DB7CC4">
        <w:rPr>
          <w:rFonts w:ascii="Arial" w:hAnsi="Arial" w:cs="Arial"/>
        </w:rPr>
        <w:t>in determining the right contact persons in order to carry out the survey.</w:t>
      </w:r>
      <w:r w:rsidR="00932F35" w:rsidRPr="00DB7CC4">
        <w:rPr>
          <w:rFonts w:ascii="Arial" w:hAnsi="Arial" w:cs="Arial"/>
        </w:rPr>
        <w:t xml:space="preserve">  An entry conference with Partners may be facilitated by UNHCR for the contractor to explain the methodology and approach.</w:t>
      </w:r>
    </w:p>
    <w:p w14:paraId="063C114F" w14:textId="77777777" w:rsidR="00BE2830" w:rsidRPr="00DB7CC4" w:rsidRDefault="006D760B" w:rsidP="00A77466">
      <w:pPr>
        <w:pStyle w:val="ListParagraph"/>
        <w:numPr>
          <w:ilvl w:val="0"/>
          <w:numId w:val="6"/>
        </w:numPr>
        <w:jc w:val="both"/>
        <w:rPr>
          <w:rFonts w:ascii="Arial" w:hAnsi="Arial" w:cs="Arial"/>
        </w:rPr>
      </w:pPr>
      <w:r w:rsidRPr="00DB7CC4">
        <w:rPr>
          <w:rFonts w:ascii="Arial" w:hAnsi="Arial" w:cs="Arial"/>
        </w:rPr>
        <w:t xml:space="preserve">The </w:t>
      </w:r>
      <w:r w:rsidR="008061C0" w:rsidRPr="00DB7CC4">
        <w:rPr>
          <w:rFonts w:ascii="Arial" w:hAnsi="Arial" w:cs="Arial"/>
        </w:rPr>
        <w:t xml:space="preserve">selected contractor </w:t>
      </w:r>
      <w:r w:rsidRPr="00DB7CC4">
        <w:rPr>
          <w:rFonts w:ascii="Arial" w:hAnsi="Arial" w:cs="Arial"/>
        </w:rPr>
        <w:t xml:space="preserve">shall collect </w:t>
      </w:r>
      <w:r w:rsidR="00D94AC3" w:rsidRPr="00DB7CC4">
        <w:rPr>
          <w:rFonts w:ascii="Arial" w:hAnsi="Arial" w:cs="Arial"/>
        </w:rPr>
        <w:t xml:space="preserve">and analyse </w:t>
      </w:r>
      <w:r w:rsidRPr="00DB7CC4">
        <w:rPr>
          <w:rFonts w:ascii="Arial" w:hAnsi="Arial" w:cs="Arial"/>
        </w:rPr>
        <w:t xml:space="preserve">the following information from each of </w:t>
      </w:r>
      <w:r w:rsidR="00932F35" w:rsidRPr="00DB7CC4">
        <w:rPr>
          <w:rFonts w:ascii="Arial" w:hAnsi="Arial" w:cs="Arial"/>
        </w:rPr>
        <w:t>the agreed</w:t>
      </w:r>
      <w:r w:rsidRPr="00DB7CC4">
        <w:rPr>
          <w:rFonts w:ascii="Arial" w:hAnsi="Arial" w:cs="Arial"/>
        </w:rPr>
        <w:t xml:space="preserve"> Comparators: </w:t>
      </w:r>
    </w:p>
    <w:p w14:paraId="4970AF4F" w14:textId="77777777" w:rsidR="00BE2830" w:rsidRPr="00DB7CC4" w:rsidRDefault="006D760B" w:rsidP="00A77466">
      <w:pPr>
        <w:pStyle w:val="ListParagraph"/>
        <w:numPr>
          <w:ilvl w:val="0"/>
          <w:numId w:val="9"/>
        </w:numPr>
        <w:jc w:val="both"/>
        <w:rPr>
          <w:rFonts w:ascii="Arial" w:hAnsi="Arial" w:cs="Arial"/>
        </w:rPr>
      </w:pPr>
      <w:r w:rsidRPr="00DB7CC4">
        <w:rPr>
          <w:rFonts w:ascii="Arial" w:hAnsi="Arial" w:cs="Arial"/>
        </w:rPr>
        <w:t xml:space="preserve">Job descriptions of the positions </w:t>
      </w:r>
      <w:proofErr w:type="gramStart"/>
      <w:r w:rsidRPr="00DB7CC4">
        <w:rPr>
          <w:rFonts w:ascii="Arial" w:hAnsi="Arial" w:cs="Arial"/>
        </w:rPr>
        <w:t>similar to</w:t>
      </w:r>
      <w:proofErr w:type="gramEnd"/>
      <w:r w:rsidRPr="00DB7CC4">
        <w:rPr>
          <w:rFonts w:ascii="Arial" w:hAnsi="Arial" w:cs="Arial"/>
        </w:rPr>
        <w:t xml:space="preserve"> those identified in the </w:t>
      </w:r>
      <w:r w:rsidR="00D94AC3" w:rsidRPr="00DB7CC4">
        <w:rPr>
          <w:rFonts w:ascii="Arial" w:hAnsi="Arial" w:cs="Arial"/>
        </w:rPr>
        <w:t xml:space="preserve">standard </w:t>
      </w:r>
      <w:r w:rsidR="008061C0" w:rsidRPr="00DB7CC4">
        <w:rPr>
          <w:rFonts w:ascii="Arial" w:hAnsi="Arial" w:cs="Arial"/>
        </w:rPr>
        <w:t>categorization</w:t>
      </w:r>
      <w:r w:rsidRPr="00DB7CC4">
        <w:rPr>
          <w:rFonts w:ascii="Arial" w:hAnsi="Arial" w:cs="Arial"/>
        </w:rPr>
        <w:t xml:space="preserve"> for the purpose of </w:t>
      </w:r>
      <w:r w:rsidR="00D94AC3" w:rsidRPr="00DB7CC4">
        <w:rPr>
          <w:rFonts w:ascii="Arial" w:hAnsi="Arial" w:cs="Arial"/>
        </w:rPr>
        <w:t>j</w:t>
      </w:r>
      <w:r w:rsidRPr="00DB7CC4">
        <w:rPr>
          <w:rFonts w:ascii="Arial" w:hAnsi="Arial" w:cs="Arial"/>
        </w:rPr>
        <w:t xml:space="preserve">ob matching on the nature, complexities and responsibilities of each position </w:t>
      </w:r>
      <w:r w:rsidR="00D94AC3" w:rsidRPr="00DB7CC4">
        <w:rPr>
          <w:rFonts w:ascii="Arial" w:hAnsi="Arial" w:cs="Arial"/>
        </w:rPr>
        <w:t>in the</w:t>
      </w:r>
      <w:r w:rsidRPr="00DB7CC4">
        <w:rPr>
          <w:rFonts w:ascii="Arial" w:hAnsi="Arial" w:cs="Arial"/>
        </w:rPr>
        <w:t xml:space="preserve"> existing </w:t>
      </w:r>
      <w:r w:rsidR="00635BE8" w:rsidRPr="00DB7CC4">
        <w:rPr>
          <w:rFonts w:ascii="Arial" w:hAnsi="Arial" w:cs="Arial"/>
        </w:rPr>
        <w:t>P</w:t>
      </w:r>
      <w:r w:rsidR="008061C0" w:rsidRPr="00DB7CC4">
        <w:rPr>
          <w:rFonts w:ascii="Arial" w:hAnsi="Arial" w:cs="Arial"/>
        </w:rPr>
        <w:t xml:space="preserve">artner </w:t>
      </w:r>
      <w:r w:rsidR="00635BE8" w:rsidRPr="00DB7CC4">
        <w:rPr>
          <w:rFonts w:ascii="Arial" w:hAnsi="Arial" w:cs="Arial"/>
        </w:rPr>
        <w:t>P</w:t>
      </w:r>
      <w:r w:rsidR="008061C0" w:rsidRPr="00DB7CC4">
        <w:rPr>
          <w:rFonts w:ascii="Arial" w:hAnsi="Arial" w:cs="Arial"/>
        </w:rPr>
        <w:t>ersonnel categorization</w:t>
      </w:r>
      <w:r w:rsidRPr="00DB7CC4">
        <w:rPr>
          <w:rFonts w:ascii="Arial" w:hAnsi="Arial" w:cs="Arial"/>
        </w:rPr>
        <w:t xml:space="preserve">; </w:t>
      </w:r>
    </w:p>
    <w:p w14:paraId="0302389A" w14:textId="2009A49F" w:rsidR="00BE2830" w:rsidRPr="00DB7CC4" w:rsidRDefault="00D94AC3" w:rsidP="00A77466">
      <w:pPr>
        <w:pStyle w:val="ListParagraph"/>
        <w:numPr>
          <w:ilvl w:val="0"/>
          <w:numId w:val="9"/>
        </w:numPr>
        <w:jc w:val="both"/>
        <w:rPr>
          <w:rFonts w:ascii="Arial" w:hAnsi="Arial" w:cs="Arial"/>
        </w:rPr>
      </w:pPr>
      <w:r w:rsidRPr="00DB7CC4">
        <w:rPr>
          <w:rFonts w:ascii="Arial" w:hAnsi="Arial" w:cs="Arial"/>
        </w:rPr>
        <w:t>T</w:t>
      </w:r>
      <w:r w:rsidR="006D760B" w:rsidRPr="00DB7CC4">
        <w:rPr>
          <w:rFonts w:ascii="Arial" w:hAnsi="Arial" w:cs="Arial"/>
        </w:rPr>
        <w:t xml:space="preserve">he salary structures and associated benefits (including typical allowances and benefits package both monetary and non-monetary) of the selected </w:t>
      </w:r>
      <w:r w:rsidR="00C4423F" w:rsidRPr="00DB7CC4">
        <w:rPr>
          <w:rFonts w:ascii="Arial" w:hAnsi="Arial" w:cs="Arial"/>
        </w:rPr>
        <w:t>C</w:t>
      </w:r>
      <w:r w:rsidR="006D760B" w:rsidRPr="00DB7CC4">
        <w:rPr>
          <w:rFonts w:ascii="Arial" w:hAnsi="Arial" w:cs="Arial"/>
        </w:rPr>
        <w:t xml:space="preserve">omparator organizations for existing Job </w:t>
      </w:r>
      <w:r w:rsidR="00635BE8" w:rsidRPr="00DB7CC4">
        <w:rPr>
          <w:rFonts w:ascii="Arial" w:hAnsi="Arial" w:cs="Arial"/>
        </w:rPr>
        <w:t>D</w:t>
      </w:r>
      <w:r w:rsidR="006D760B" w:rsidRPr="00DB7CC4">
        <w:rPr>
          <w:rFonts w:ascii="Arial" w:hAnsi="Arial" w:cs="Arial"/>
        </w:rPr>
        <w:t>escriptions</w:t>
      </w:r>
      <w:r w:rsidR="00A17130" w:rsidRPr="00DB7CC4">
        <w:rPr>
          <w:rFonts w:ascii="Arial" w:hAnsi="Arial" w:cs="Arial"/>
        </w:rPr>
        <w:t xml:space="preserve"> in compliance with standards defined by the </w:t>
      </w:r>
      <w:r w:rsidR="00552D83" w:rsidRPr="00DB7CC4">
        <w:rPr>
          <w:rFonts w:ascii="Arial" w:hAnsi="Arial" w:cs="Arial"/>
        </w:rPr>
        <w:t xml:space="preserve">Republic of </w:t>
      </w:r>
      <w:r w:rsidR="00E57657" w:rsidRPr="00DB7CC4">
        <w:rPr>
          <w:rFonts w:ascii="Arial" w:hAnsi="Arial" w:cs="Arial"/>
        </w:rPr>
        <w:t>Armenia Labour Code</w:t>
      </w:r>
      <w:r w:rsidR="006D760B" w:rsidRPr="00DB7CC4">
        <w:rPr>
          <w:rFonts w:ascii="Arial" w:hAnsi="Arial" w:cs="Arial"/>
        </w:rPr>
        <w:t xml:space="preserve">. </w:t>
      </w:r>
    </w:p>
    <w:p w14:paraId="074229B1" w14:textId="77777777" w:rsidR="00BE2830" w:rsidRPr="00DB7CC4" w:rsidRDefault="00656D61" w:rsidP="00A77466">
      <w:pPr>
        <w:pStyle w:val="ListParagraph"/>
        <w:numPr>
          <w:ilvl w:val="0"/>
          <w:numId w:val="9"/>
        </w:numPr>
        <w:jc w:val="both"/>
        <w:rPr>
          <w:rFonts w:ascii="Arial" w:hAnsi="Arial" w:cs="Arial"/>
        </w:rPr>
      </w:pPr>
      <w:r w:rsidRPr="00DB7CC4">
        <w:rPr>
          <w:rFonts w:ascii="Arial" w:hAnsi="Arial" w:cs="Arial"/>
        </w:rPr>
        <w:t>I</w:t>
      </w:r>
      <w:r w:rsidR="006D760B" w:rsidRPr="00DB7CC4">
        <w:rPr>
          <w:rFonts w:ascii="Arial" w:hAnsi="Arial" w:cs="Arial"/>
        </w:rPr>
        <w:t xml:space="preserve">nformation on the </w:t>
      </w:r>
      <w:r w:rsidR="008C31E6" w:rsidRPr="00DB7CC4">
        <w:rPr>
          <w:rFonts w:ascii="Arial" w:hAnsi="Arial" w:cs="Arial"/>
        </w:rPr>
        <w:t>C</w:t>
      </w:r>
      <w:r w:rsidR="006D760B" w:rsidRPr="00DB7CC4">
        <w:rPr>
          <w:rFonts w:ascii="Arial" w:hAnsi="Arial" w:cs="Arial"/>
        </w:rPr>
        <w:t xml:space="preserve">omparator employer (size, number of employees, length of time present in the location, etc.). </w:t>
      </w:r>
    </w:p>
    <w:p w14:paraId="10461232" w14:textId="31583429" w:rsidR="004D40C5" w:rsidRPr="00DB7CC4" w:rsidRDefault="004D40C5" w:rsidP="00A77466">
      <w:pPr>
        <w:pStyle w:val="ListParagraph"/>
        <w:numPr>
          <w:ilvl w:val="0"/>
          <w:numId w:val="6"/>
        </w:numPr>
        <w:jc w:val="both"/>
        <w:rPr>
          <w:rFonts w:ascii="Arial" w:hAnsi="Arial" w:cs="Arial"/>
        </w:rPr>
      </w:pPr>
      <w:r w:rsidRPr="00DB7CC4">
        <w:rPr>
          <w:rFonts w:ascii="Arial" w:hAnsi="Arial" w:cs="Arial"/>
        </w:rPr>
        <w:t xml:space="preserve">Before the </w:t>
      </w:r>
      <w:proofErr w:type="gramStart"/>
      <w:r w:rsidRPr="00DB7CC4">
        <w:rPr>
          <w:rFonts w:ascii="Arial" w:hAnsi="Arial" w:cs="Arial"/>
        </w:rPr>
        <w:t xml:space="preserve">final </w:t>
      </w:r>
      <w:r w:rsidR="00932F35" w:rsidRPr="00DB7CC4">
        <w:rPr>
          <w:rFonts w:ascii="Arial" w:hAnsi="Arial" w:cs="Arial"/>
        </w:rPr>
        <w:t>results</w:t>
      </w:r>
      <w:proofErr w:type="gramEnd"/>
      <w:r w:rsidR="00932F35" w:rsidRPr="00DB7CC4">
        <w:rPr>
          <w:rFonts w:ascii="Arial" w:hAnsi="Arial" w:cs="Arial"/>
        </w:rPr>
        <w:t xml:space="preserve"> of the survey and remuneration</w:t>
      </w:r>
      <w:r w:rsidRPr="00DB7CC4">
        <w:rPr>
          <w:rFonts w:ascii="Arial" w:hAnsi="Arial" w:cs="Arial"/>
        </w:rPr>
        <w:t xml:space="preserve"> scale </w:t>
      </w:r>
      <w:r w:rsidR="00D07CCA" w:rsidRPr="00DB7CC4">
        <w:rPr>
          <w:rFonts w:ascii="Arial" w:hAnsi="Arial" w:cs="Arial"/>
        </w:rPr>
        <w:t>are</w:t>
      </w:r>
      <w:r w:rsidRPr="00DB7CC4">
        <w:rPr>
          <w:rFonts w:ascii="Arial" w:hAnsi="Arial" w:cs="Arial"/>
        </w:rPr>
        <w:t xml:space="preserve"> concluded, t</w:t>
      </w:r>
      <w:r w:rsidR="006D760B" w:rsidRPr="00DB7CC4">
        <w:rPr>
          <w:rFonts w:ascii="Arial" w:hAnsi="Arial" w:cs="Arial"/>
        </w:rPr>
        <w:t xml:space="preserve">he </w:t>
      </w:r>
      <w:r w:rsidR="008061C0" w:rsidRPr="00DB7CC4">
        <w:rPr>
          <w:rFonts w:ascii="Arial" w:hAnsi="Arial" w:cs="Arial"/>
        </w:rPr>
        <w:t>selected contractor</w:t>
      </w:r>
      <w:r w:rsidR="00913AB6" w:rsidRPr="00DB7CC4">
        <w:rPr>
          <w:rFonts w:ascii="Arial" w:hAnsi="Arial" w:cs="Arial"/>
        </w:rPr>
        <w:t>/ consultancy firm</w:t>
      </w:r>
      <w:r w:rsidR="006D760B" w:rsidRPr="00DB7CC4">
        <w:rPr>
          <w:rFonts w:ascii="Arial" w:hAnsi="Arial" w:cs="Arial"/>
        </w:rPr>
        <w:t xml:space="preserve"> shall pre</w:t>
      </w:r>
      <w:r w:rsidR="00717BAC" w:rsidRPr="00DB7CC4">
        <w:rPr>
          <w:rFonts w:ascii="Arial" w:hAnsi="Arial" w:cs="Arial"/>
        </w:rPr>
        <w:t>sent a draft analysis report to</w:t>
      </w:r>
      <w:r w:rsidR="00656D61" w:rsidRPr="00DB7CC4">
        <w:rPr>
          <w:rFonts w:ascii="Arial" w:hAnsi="Arial" w:cs="Arial"/>
        </w:rPr>
        <w:t xml:space="preserve"> </w:t>
      </w:r>
      <w:r w:rsidR="008061C0" w:rsidRPr="00DB7CC4">
        <w:rPr>
          <w:rFonts w:ascii="Arial" w:hAnsi="Arial" w:cs="Arial"/>
        </w:rPr>
        <w:t xml:space="preserve">UNHCR </w:t>
      </w:r>
      <w:r w:rsidR="00552D83" w:rsidRPr="00DB7CC4">
        <w:rPr>
          <w:rFonts w:ascii="Arial" w:hAnsi="Arial" w:cs="Arial"/>
        </w:rPr>
        <w:t>Armenia</w:t>
      </w:r>
      <w:r w:rsidRPr="00DB7CC4">
        <w:rPr>
          <w:rFonts w:ascii="Arial" w:hAnsi="Arial" w:cs="Arial"/>
        </w:rPr>
        <w:t xml:space="preserve">. Consultations will be conducted with </w:t>
      </w:r>
      <w:r w:rsidR="0089433A" w:rsidRPr="00DB7CC4">
        <w:rPr>
          <w:rFonts w:ascii="Arial" w:hAnsi="Arial" w:cs="Arial"/>
        </w:rPr>
        <w:t xml:space="preserve">UNHCR and any relevant audience including </w:t>
      </w:r>
      <w:r w:rsidRPr="00DB7CC4">
        <w:rPr>
          <w:rFonts w:ascii="Arial" w:hAnsi="Arial" w:cs="Arial"/>
        </w:rPr>
        <w:t>UNHCR</w:t>
      </w:r>
      <w:r w:rsidR="00656D61" w:rsidRPr="00DB7CC4">
        <w:rPr>
          <w:rFonts w:ascii="Arial" w:hAnsi="Arial" w:cs="Arial"/>
        </w:rPr>
        <w:t>-</w:t>
      </w:r>
      <w:r w:rsidRPr="00DB7CC4">
        <w:rPr>
          <w:rFonts w:ascii="Arial" w:hAnsi="Arial" w:cs="Arial"/>
        </w:rPr>
        <w:t>funded Partners.</w:t>
      </w:r>
    </w:p>
    <w:p w14:paraId="6B34B6AF" w14:textId="77777777" w:rsidR="008061C0" w:rsidRPr="00DB7CC4" w:rsidRDefault="00E84D6D" w:rsidP="00A77466">
      <w:pPr>
        <w:pStyle w:val="ListParagraph"/>
        <w:numPr>
          <w:ilvl w:val="0"/>
          <w:numId w:val="6"/>
        </w:numPr>
        <w:jc w:val="both"/>
        <w:rPr>
          <w:rFonts w:ascii="Arial" w:hAnsi="Arial" w:cs="Arial"/>
        </w:rPr>
      </w:pPr>
      <w:r w:rsidRPr="00DB7CC4">
        <w:rPr>
          <w:rFonts w:ascii="Arial" w:hAnsi="Arial" w:cs="Arial"/>
        </w:rPr>
        <w:t xml:space="preserve">The contractor </w:t>
      </w:r>
      <w:r w:rsidR="0089433A" w:rsidRPr="00DB7CC4">
        <w:rPr>
          <w:rFonts w:ascii="Arial" w:hAnsi="Arial" w:cs="Arial"/>
        </w:rPr>
        <w:t>shall make</w:t>
      </w:r>
      <w:r w:rsidRPr="00DB7CC4">
        <w:rPr>
          <w:rFonts w:ascii="Arial" w:hAnsi="Arial" w:cs="Arial"/>
        </w:rPr>
        <w:t xml:space="preserve"> final</w:t>
      </w:r>
      <w:r w:rsidR="006D760B" w:rsidRPr="00DB7CC4">
        <w:rPr>
          <w:rFonts w:ascii="Arial" w:hAnsi="Arial" w:cs="Arial"/>
        </w:rPr>
        <w:t xml:space="preserve"> recommendations on the proposed </w:t>
      </w:r>
      <w:r w:rsidR="00811AC0" w:rsidRPr="00DB7CC4">
        <w:rPr>
          <w:rFonts w:ascii="Arial" w:hAnsi="Arial" w:cs="Arial"/>
        </w:rPr>
        <w:t>remuneration</w:t>
      </w:r>
      <w:r w:rsidR="006D760B" w:rsidRPr="00DB7CC4">
        <w:rPr>
          <w:rFonts w:ascii="Arial" w:hAnsi="Arial" w:cs="Arial"/>
        </w:rPr>
        <w:t xml:space="preserve"> scale</w:t>
      </w:r>
      <w:r w:rsidR="00811AC0" w:rsidRPr="00DB7CC4">
        <w:rPr>
          <w:rFonts w:ascii="Arial" w:hAnsi="Arial" w:cs="Arial"/>
        </w:rPr>
        <w:t xml:space="preserve"> and </w:t>
      </w:r>
      <w:r w:rsidR="006D760B" w:rsidRPr="00DB7CC4">
        <w:rPr>
          <w:rFonts w:ascii="Arial" w:hAnsi="Arial" w:cs="Arial"/>
        </w:rPr>
        <w:t xml:space="preserve">shall prepare a Final Report, incorporating comments from </w:t>
      </w:r>
      <w:r w:rsidR="00F13714" w:rsidRPr="00DB7CC4">
        <w:rPr>
          <w:rFonts w:ascii="Arial" w:hAnsi="Arial" w:cs="Arial"/>
        </w:rPr>
        <w:t>UN</w:t>
      </w:r>
      <w:r w:rsidR="00811AC0" w:rsidRPr="00DB7CC4">
        <w:rPr>
          <w:rFonts w:ascii="Arial" w:hAnsi="Arial" w:cs="Arial"/>
        </w:rPr>
        <w:t>HCR</w:t>
      </w:r>
      <w:r w:rsidR="00656D61" w:rsidRPr="00DB7CC4">
        <w:rPr>
          <w:rFonts w:ascii="Arial" w:hAnsi="Arial" w:cs="Arial"/>
        </w:rPr>
        <w:t xml:space="preserve"> and</w:t>
      </w:r>
      <w:r w:rsidR="00F13714" w:rsidRPr="00DB7CC4">
        <w:rPr>
          <w:rFonts w:ascii="Arial" w:hAnsi="Arial" w:cs="Arial"/>
        </w:rPr>
        <w:t xml:space="preserve"> NGOs</w:t>
      </w:r>
      <w:r w:rsidR="00656D61" w:rsidRPr="00DB7CC4">
        <w:rPr>
          <w:rFonts w:ascii="Arial" w:hAnsi="Arial" w:cs="Arial"/>
        </w:rPr>
        <w:t>,</w:t>
      </w:r>
      <w:r w:rsidR="006D760B" w:rsidRPr="00DB7CC4">
        <w:rPr>
          <w:rFonts w:ascii="Arial" w:hAnsi="Arial" w:cs="Arial"/>
        </w:rPr>
        <w:t xml:space="preserve"> containing </w:t>
      </w:r>
      <w:proofErr w:type="gramStart"/>
      <w:r w:rsidR="006D760B" w:rsidRPr="00DB7CC4">
        <w:rPr>
          <w:rFonts w:ascii="Arial" w:hAnsi="Arial" w:cs="Arial"/>
        </w:rPr>
        <w:t>all of</w:t>
      </w:r>
      <w:proofErr w:type="gramEnd"/>
      <w:r w:rsidR="006D760B" w:rsidRPr="00DB7CC4">
        <w:rPr>
          <w:rFonts w:ascii="Arial" w:hAnsi="Arial" w:cs="Arial"/>
        </w:rPr>
        <w:t xml:space="preserve"> the items listed in Section 4 below. </w:t>
      </w:r>
    </w:p>
    <w:p w14:paraId="605140CF" w14:textId="2553CF25" w:rsidR="0006209D" w:rsidRPr="00DB7CC4" w:rsidRDefault="006D760B" w:rsidP="00A77466">
      <w:pPr>
        <w:pStyle w:val="ListParagraph"/>
        <w:numPr>
          <w:ilvl w:val="0"/>
          <w:numId w:val="6"/>
        </w:numPr>
        <w:jc w:val="both"/>
        <w:rPr>
          <w:rFonts w:ascii="Arial" w:hAnsi="Arial" w:cs="Arial"/>
        </w:rPr>
      </w:pPr>
      <w:r w:rsidRPr="00DB7CC4">
        <w:rPr>
          <w:rFonts w:ascii="Arial" w:hAnsi="Arial" w:cs="Arial"/>
        </w:rPr>
        <w:t xml:space="preserve">The </w:t>
      </w:r>
      <w:r w:rsidR="008061C0" w:rsidRPr="00DB7CC4">
        <w:rPr>
          <w:rFonts w:ascii="Arial" w:hAnsi="Arial" w:cs="Arial"/>
        </w:rPr>
        <w:t>selected contractor</w:t>
      </w:r>
      <w:r w:rsidRPr="00DB7CC4">
        <w:rPr>
          <w:rFonts w:ascii="Arial" w:hAnsi="Arial" w:cs="Arial"/>
        </w:rPr>
        <w:t xml:space="preserve"> shall maintain </w:t>
      </w:r>
      <w:r w:rsidR="00C34854" w:rsidRPr="00DB7CC4">
        <w:rPr>
          <w:rFonts w:ascii="Arial" w:hAnsi="Arial" w:cs="Arial"/>
        </w:rPr>
        <w:t xml:space="preserve">strict and </w:t>
      </w:r>
      <w:r w:rsidRPr="00DB7CC4">
        <w:rPr>
          <w:rFonts w:ascii="Arial" w:hAnsi="Arial" w:cs="Arial"/>
        </w:rPr>
        <w:t xml:space="preserve">complete confidentiality of all data and documents provided by selected </w:t>
      </w:r>
      <w:r w:rsidR="00656D61" w:rsidRPr="00DB7CC4">
        <w:rPr>
          <w:rFonts w:ascii="Arial" w:hAnsi="Arial" w:cs="Arial"/>
        </w:rPr>
        <w:t>C</w:t>
      </w:r>
      <w:r w:rsidRPr="00DB7CC4">
        <w:rPr>
          <w:rFonts w:ascii="Arial" w:hAnsi="Arial" w:cs="Arial"/>
        </w:rPr>
        <w:t xml:space="preserve">omparator employers and by </w:t>
      </w:r>
      <w:r w:rsidR="008061C0" w:rsidRPr="00DB7CC4">
        <w:rPr>
          <w:rFonts w:ascii="Arial" w:hAnsi="Arial" w:cs="Arial"/>
        </w:rPr>
        <w:t>UNHCR.</w:t>
      </w:r>
      <w:r w:rsidRPr="00DB7CC4">
        <w:rPr>
          <w:rFonts w:ascii="Arial" w:hAnsi="Arial" w:cs="Arial"/>
        </w:rPr>
        <w:t xml:space="preserve"> Data from </w:t>
      </w:r>
      <w:r w:rsidR="008C31E6" w:rsidRPr="00DB7CC4">
        <w:rPr>
          <w:rFonts w:ascii="Arial" w:hAnsi="Arial" w:cs="Arial"/>
        </w:rPr>
        <w:t>C</w:t>
      </w:r>
      <w:r w:rsidRPr="00DB7CC4">
        <w:rPr>
          <w:rFonts w:ascii="Arial" w:hAnsi="Arial" w:cs="Arial"/>
        </w:rPr>
        <w:t xml:space="preserve">omparator employers will be shared with </w:t>
      </w:r>
      <w:r w:rsidR="008061C0" w:rsidRPr="00DB7CC4">
        <w:rPr>
          <w:rFonts w:ascii="Arial" w:hAnsi="Arial" w:cs="Arial"/>
        </w:rPr>
        <w:t xml:space="preserve">UNHCR </w:t>
      </w:r>
      <w:r w:rsidRPr="00DB7CC4">
        <w:rPr>
          <w:rFonts w:ascii="Arial" w:hAnsi="Arial" w:cs="Arial"/>
        </w:rPr>
        <w:t xml:space="preserve">only. </w:t>
      </w:r>
    </w:p>
    <w:p w14:paraId="283036B8" w14:textId="52644624" w:rsidR="00E82406" w:rsidRDefault="00E82406" w:rsidP="00A77466">
      <w:pPr>
        <w:pStyle w:val="ListParagraph"/>
        <w:jc w:val="both"/>
        <w:rPr>
          <w:rFonts w:ascii="Arial" w:hAnsi="Arial" w:cs="Arial"/>
          <w:b/>
        </w:rPr>
      </w:pPr>
    </w:p>
    <w:p w14:paraId="6BE3A1D3" w14:textId="77777777" w:rsidR="00441A1C" w:rsidRPr="00DB7CC4" w:rsidRDefault="00441A1C" w:rsidP="00A77466">
      <w:pPr>
        <w:pStyle w:val="ListParagraph"/>
        <w:jc w:val="both"/>
        <w:rPr>
          <w:rFonts w:ascii="Arial" w:hAnsi="Arial" w:cs="Arial"/>
          <w:b/>
        </w:rPr>
      </w:pPr>
    </w:p>
    <w:p w14:paraId="5CAFEB70" w14:textId="77777777" w:rsidR="0006209D" w:rsidRPr="00DB7CC4" w:rsidRDefault="006D760B" w:rsidP="00A77466">
      <w:pPr>
        <w:pStyle w:val="ListParagraph"/>
        <w:numPr>
          <w:ilvl w:val="0"/>
          <w:numId w:val="1"/>
        </w:numPr>
        <w:jc w:val="both"/>
        <w:rPr>
          <w:rFonts w:ascii="Arial" w:hAnsi="Arial" w:cs="Arial"/>
          <w:b/>
        </w:rPr>
      </w:pPr>
      <w:r w:rsidRPr="00DB7CC4">
        <w:rPr>
          <w:rFonts w:ascii="Arial" w:hAnsi="Arial" w:cs="Arial"/>
          <w:b/>
          <w:lang w:val="en-US"/>
        </w:rPr>
        <w:t>Deliverables</w:t>
      </w:r>
      <w:r w:rsidRPr="00DB7CC4">
        <w:rPr>
          <w:rFonts w:ascii="Arial" w:hAnsi="Arial" w:cs="Arial"/>
          <w:b/>
        </w:rPr>
        <w:t xml:space="preserve"> </w:t>
      </w:r>
    </w:p>
    <w:p w14:paraId="63E8032C" w14:textId="03717A12" w:rsidR="0006209D" w:rsidRPr="00DB7CC4" w:rsidRDefault="006D760B" w:rsidP="00F84101">
      <w:pPr>
        <w:ind w:left="360"/>
        <w:jc w:val="both"/>
        <w:rPr>
          <w:rFonts w:ascii="Arial" w:hAnsi="Arial" w:cs="Arial"/>
        </w:rPr>
      </w:pPr>
      <w:r w:rsidRPr="00DB7CC4">
        <w:rPr>
          <w:rFonts w:ascii="Arial" w:hAnsi="Arial" w:cs="Arial"/>
        </w:rPr>
        <w:t xml:space="preserve">Based on the established </w:t>
      </w:r>
      <w:r w:rsidR="002E53D8" w:rsidRPr="00DB7CC4">
        <w:rPr>
          <w:rFonts w:ascii="Arial" w:hAnsi="Arial" w:cs="Arial"/>
        </w:rPr>
        <w:t>UNHCR policies</w:t>
      </w:r>
      <w:r w:rsidRPr="00DB7CC4">
        <w:rPr>
          <w:rFonts w:ascii="Arial" w:hAnsi="Arial" w:cs="Arial"/>
        </w:rPr>
        <w:t xml:space="preserve"> and within the time frame specified, the contract</w:t>
      </w:r>
      <w:r w:rsidR="002E53D8" w:rsidRPr="00DB7CC4">
        <w:rPr>
          <w:rFonts w:ascii="Arial" w:hAnsi="Arial" w:cs="Arial"/>
        </w:rPr>
        <w:t xml:space="preserve">or </w:t>
      </w:r>
      <w:r w:rsidRPr="00DB7CC4">
        <w:rPr>
          <w:rFonts w:ascii="Arial" w:hAnsi="Arial" w:cs="Arial"/>
        </w:rPr>
        <w:t xml:space="preserve">is expected to submit a report </w:t>
      </w:r>
      <w:r w:rsidR="00945D02" w:rsidRPr="00DB7CC4">
        <w:rPr>
          <w:rFonts w:ascii="Arial" w:hAnsi="Arial" w:cs="Arial"/>
        </w:rPr>
        <w:t xml:space="preserve">in English language (proofread version) </w:t>
      </w:r>
      <w:r w:rsidRPr="00DB7CC4">
        <w:rPr>
          <w:rFonts w:ascii="Arial" w:hAnsi="Arial" w:cs="Arial"/>
        </w:rPr>
        <w:t xml:space="preserve">which includes, but not limited to, the following outputs: </w:t>
      </w:r>
    </w:p>
    <w:p w14:paraId="56CEA6DE" w14:textId="77777777" w:rsidR="0006209D" w:rsidRPr="00DB7CC4" w:rsidRDefault="00811AC0" w:rsidP="00A77466">
      <w:pPr>
        <w:pStyle w:val="ListParagraph"/>
        <w:numPr>
          <w:ilvl w:val="0"/>
          <w:numId w:val="4"/>
        </w:numPr>
        <w:jc w:val="both"/>
        <w:rPr>
          <w:rFonts w:ascii="Arial" w:hAnsi="Arial" w:cs="Arial"/>
        </w:rPr>
      </w:pPr>
      <w:r w:rsidRPr="00DB7CC4">
        <w:rPr>
          <w:rFonts w:ascii="Arial" w:hAnsi="Arial" w:cs="Arial"/>
        </w:rPr>
        <w:t>Details and s</w:t>
      </w:r>
      <w:r w:rsidR="006D760B" w:rsidRPr="00DB7CC4">
        <w:rPr>
          <w:rFonts w:ascii="Arial" w:hAnsi="Arial" w:cs="Arial"/>
        </w:rPr>
        <w:t>ummary of data collected from the Comparators showing TOR matches and the evaluation of their remuneration package</w:t>
      </w:r>
      <w:r w:rsidR="00A1107C" w:rsidRPr="00DB7CC4">
        <w:rPr>
          <w:rFonts w:ascii="Arial" w:hAnsi="Arial" w:cs="Arial"/>
        </w:rPr>
        <w:t>s</w:t>
      </w:r>
      <w:r w:rsidR="006D760B" w:rsidRPr="00DB7CC4">
        <w:rPr>
          <w:rFonts w:ascii="Arial" w:hAnsi="Arial" w:cs="Arial"/>
        </w:rPr>
        <w:t xml:space="preserve">; </w:t>
      </w:r>
    </w:p>
    <w:p w14:paraId="50E48477" w14:textId="77777777" w:rsidR="0006209D" w:rsidRPr="00DB7CC4" w:rsidRDefault="00811AC0" w:rsidP="00A77466">
      <w:pPr>
        <w:pStyle w:val="ListParagraph"/>
        <w:numPr>
          <w:ilvl w:val="0"/>
          <w:numId w:val="4"/>
        </w:numPr>
        <w:jc w:val="both"/>
        <w:rPr>
          <w:rFonts w:ascii="Arial" w:hAnsi="Arial" w:cs="Arial"/>
        </w:rPr>
      </w:pPr>
      <w:r w:rsidRPr="00DB7CC4">
        <w:rPr>
          <w:rFonts w:ascii="Arial" w:hAnsi="Arial" w:cs="Arial"/>
        </w:rPr>
        <w:t>The minimum and maximum r</w:t>
      </w:r>
      <w:r w:rsidR="006D760B" w:rsidRPr="00DB7CC4">
        <w:rPr>
          <w:rFonts w:ascii="Arial" w:hAnsi="Arial" w:cs="Arial"/>
        </w:rPr>
        <w:t xml:space="preserve">emuneration values of all job matches obtained from the </w:t>
      </w:r>
      <w:r w:rsidR="00656D61" w:rsidRPr="00DB7CC4">
        <w:rPr>
          <w:rFonts w:ascii="Arial" w:hAnsi="Arial" w:cs="Arial"/>
        </w:rPr>
        <w:t>C</w:t>
      </w:r>
      <w:r w:rsidR="006D760B" w:rsidRPr="00DB7CC4">
        <w:rPr>
          <w:rFonts w:ascii="Arial" w:hAnsi="Arial" w:cs="Arial"/>
        </w:rPr>
        <w:t xml:space="preserve">omparators; </w:t>
      </w:r>
    </w:p>
    <w:p w14:paraId="69BA9FB2" w14:textId="77777777" w:rsidR="0006209D" w:rsidRPr="00DB7CC4" w:rsidRDefault="006D760B" w:rsidP="00A77466">
      <w:pPr>
        <w:pStyle w:val="ListParagraph"/>
        <w:numPr>
          <w:ilvl w:val="0"/>
          <w:numId w:val="4"/>
        </w:numPr>
        <w:jc w:val="both"/>
        <w:rPr>
          <w:rFonts w:ascii="Arial" w:hAnsi="Arial" w:cs="Arial"/>
        </w:rPr>
      </w:pPr>
      <w:r w:rsidRPr="00DB7CC4">
        <w:rPr>
          <w:rFonts w:ascii="Arial" w:hAnsi="Arial" w:cs="Arial"/>
        </w:rPr>
        <w:t xml:space="preserve">A report on final survey findings with comparison and analysis of the survey results, </w:t>
      </w:r>
      <w:r w:rsidR="00656D61" w:rsidRPr="00DB7CC4">
        <w:rPr>
          <w:rFonts w:ascii="Arial" w:hAnsi="Arial" w:cs="Arial"/>
        </w:rPr>
        <w:t xml:space="preserve">and with </w:t>
      </w:r>
      <w:r w:rsidRPr="00DB7CC4">
        <w:rPr>
          <w:rFonts w:ascii="Arial" w:hAnsi="Arial" w:cs="Arial"/>
        </w:rPr>
        <w:t>recommendations related to remuneration packages</w:t>
      </w:r>
      <w:r w:rsidR="00656D61" w:rsidRPr="00DB7CC4">
        <w:rPr>
          <w:rFonts w:ascii="Arial" w:hAnsi="Arial" w:cs="Arial"/>
        </w:rPr>
        <w:t>;</w:t>
      </w:r>
      <w:r w:rsidRPr="00DB7CC4">
        <w:rPr>
          <w:rFonts w:ascii="Arial" w:hAnsi="Arial" w:cs="Arial"/>
        </w:rPr>
        <w:t xml:space="preserve"> </w:t>
      </w:r>
    </w:p>
    <w:p w14:paraId="378D6108" w14:textId="77777777" w:rsidR="00F13714" w:rsidRPr="00DB7CC4" w:rsidRDefault="00F13714" w:rsidP="00A77466">
      <w:pPr>
        <w:pStyle w:val="ListParagraph"/>
        <w:numPr>
          <w:ilvl w:val="0"/>
          <w:numId w:val="4"/>
        </w:numPr>
        <w:jc w:val="both"/>
        <w:rPr>
          <w:rFonts w:ascii="Arial" w:hAnsi="Arial" w:cs="Arial"/>
        </w:rPr>
      </w:pPr>
      <w:r w:rsidRPr="00DB7CC4">
        <w:rPr>
          <w:rFonts w:ascii="Arial" w:hAnsi="Arial" w:cs="Arial"/>
        </w:rPr>
        <w:t xml:space="preserve">A report on </w:t>
      </w:r>
      <w:r w:rsidR="00717BAC" w:rsidRPr="00DB7CC4">
        <w:rPr>
          <w:rFonts w:ascii="Arial" w:hAnsi="Arial" w:cs="Arial"/>
        </w:rPr>
        <w:t xml:space="preserve">relevant </w:t>
      </w:r>
      <w:r w:rsidRPr="00DB7CC4">
        <w:rPr>
          <w:rFonts w:ascii="Arial" w:hAnsi="Arial" w:cs="Arial"/>
        </w:rPr>
        <w:t>local labour conditions and laws;</w:t>
      </w:r>
    </w:p>
    <w:p w14:paraId="45D042ED" w14:textId="77777777" w:rsidR="002E53D8" w:rsidRPr="00DB7CC4" w:rsidRDefault="006D760B" w:rsidP="00A77466">
      <w:pPr>
        <w:pStyle w:val="ListParagraph"/>
        <w:numPr>
          <w:ilvl w:val="0"/>
          <w:numId w:val="4"/>
        </w:numPr>
        <w:jc w:val="both"/>
        <w:rPr>
          <w:rFonts w:ascii="Arial" w:hAnsi="Arial" w:cs="Arial"/>
        </w:rPr>
      </w:pPr>
      <w:r w:rsidRPr="00DB7CC4">
        <w:rPr>
          <w:rFonts w:ascii="Arial" w:hAnsi="Arial" w:cs="Arial"/>
        </w:rPr>
        <w:t xml:space="preserve">A summary table of Comparator practices on remunerations compared to </w:t>
      </w:r>
      <w:r w:rsidR="002E53D8" w:rsidRPr="00DB7CC4">
        <w:rPr>
          <w:rFonts w:ascii="Arial" w:hAnsi="Arial" w:cs="Arial"/>
        </w:rPr>
        <w:t xml:space="preserve">UNHCR Country </w:t>
      </w:r>
      <w:r w:rsidR="00811AC0" w:rsidRPr="00DB7CC4">
        <w:rPr>
          <w:rFonts w:ascii="Arial" w:hAnsi="Arial" w:cs="Arial"/>
        </w:rPr>
        <w:t xml:space="preserve">Office </w:t>
      </w:r>
      <w:r w:rsidR="0089433A" w:rsidRPr="00DB7CC4">
        <w:rPr>
          <w:rFonts w:ascii="Arial" w:hAnsi="Arial" w:cs="Arial"/>
        </w:rPr>
        <w:t>contribution</w:t>
      </w:r>
      <w:r w:rsidR="00656D61" w:rsidRPr="00DB7CC4">
        <w:rPr>
          <w:rFonts w:ascii="Arial" w:hAnsi="Arial" w:cs="Arial"/>
        </w:rPr>
        <w:t>s</w:t>
      </w:r>
      <w:r w:rsidR="0089433A" w:rsidRPr="00DB7CC4">
        <w:rPr>
          <w:rFonts w:ascii="Arial" w:hAnsi="Arial" w:cs="Arial"/>
        </w:rPr>
        <w:t xml:space="preserve"> towards </w:t>
      </w:r>
      <w:r w:rsidR="00811AC0" w:rsidRPr="00DB7CC4">
        <w:rPr>
          <w:rFonts w:ascii="Arial" w:hAnsi="Arial" w:cs="Arial"/>
        </w:rPr>
        <w:t>P</w:t>
      </w:r>
      <w:r w:rsidR="001E23AC" w:rsidRPr="00DB7CC4">
        <w:rPr>
          <w:rFonts w:ascii="Arial" w:hAnsi="Arial" w:cs="Arial"/>
        </w:rPr>
        <w:t>artner</w:t>
      </w:r>
      <w:r w:rsidR="002E53D8" w:rsidRPr="00DB7CC4">
        <w:rPr>
          <w:rFonts w:ascii="Arial" w:hAnsi="Arial" w:cs="Arial"/>
        </w:rPr>
        <w:t xml:space="preserve"> </w:t>
      </w:r>
      <w:r w:rsidR="00811AC0" w:rsidRPr="00DB7CC4">
        <w:rPr>
          <w:rFonts w:ascii="Arial" w:hAnsi="Arial" w:cs="Arial"/>
        </w:rPr>
        <w:t>National P</w:t>
      </w:r>
      <w:r w:rsidR="002E53D8" w:rsidRPr="00DB7CC4">
        <w:rPr>
          <w:rFonts w:ascii="Arial" w:hAnsi="Arial" w:cs="Arial"/>
        </w:rPr>
        <w:t>ersonnel</w:t>
      </w:r>
      <w:r w:rsidRPr="00DB7CC4">
        <w:rPr>
          <w:rFonts w:ascii="Arial" w:hAnsi="Arial" w:cs="Arial"/>
        </w:rPr>
        <w:t xml:space="preserve"> </w:t>
      </w:r>
      <w:r w:rsidR="00811AC0" w:rsidRPr="00DB7CC4">
        <w:rPr>
          <w:rFonts w:ascii="Arial" w:hAnsi="Arial" w:cs="Arial"/>
        </w:rPr>
        <w:t>Cost</w:t>
      </w:r>
      <w:r w:rsidR="00656D61" w:rsidRPr="00DB7CC4">
        <w:rPr>
          <w:rFonts w:ascii="Arial" w:hAnsi="Arial" w:cs="Arial"/>
        </w:rPr>
        <w:t>s;</w:t>
      </w:r>
      <w:r w:rsidRPr="00DB7CC4">
        <w:rPr>
          <w:rFonts w:ascii="Arial" w:hAnsi="Arial" w:cs="Arial"/>
        </w:rPr>
        <w:t xml:space="preserve"> </w:t>
      </w:r>
    </w:p>
    <w:p w14:paraId="61A461D3" w14:textId="77777777" w:rsidR="0006209D" w:rsidRPr="00DB7CC4" w:rsidRDefault="006D760B" w:rsidP="00A77466">
      <w:pPr>
        <w:pStyle w:val="ListParagraph"/>
        <w:numPr>
          <w:ilvl w:val="0"/>
          <w:numId w:val="4"/>
        </w:numPr>
        <w:jc w:val="both"/>
        <w:rPr>
          <w:rFonts w:ascii="Arial" w:hAnsi="Arial" w:cs="Arial"/>
        </w:rPr>
      </w:pPr>
      <w:r w:rsidRPr="00DB7CC4">
        <w:rPr>
          <w:rFonts w:ascii="Arial" w:hAnsi="Arial" w:cs="Arial"/>
        </w:rPr>
        <w:t xml:space="preserve">A proposal with options for a revised remunerations scale for </w:t>
      </w:r>
      <w:r w:rsidR="0089433A" w:rsidRPr="00DB7CC4">
        <w:rPr>
          <w:rFonts w:ascii="Arial" w:hAnsi="Arial" w:cs="Arial"/>
        </w:rPr>
        <w:t>P</w:t>
      </w:r>
      <w:r w:rsidR="00042498" w:rsidRPr="00DB7CC4">
        <w:rPr>
          <w:rFonts w:ascii="Arial" w:hAnsi="Arial" w:cs="Arial"/>
        </w:rPr>
        <w:t xml:space="preserve">artner </w:t>
      </w:r>
      <w:r w:rsidR="0070594C" w:rsidRPr="00DB7CC4">
        <w:rPr>
          <w:rFonts w:ascii="Arial" w:hAnsi="Arial" w:cs="Arial"/>
        </w:rPr>
        <w:t>N</w:t>
      </w:r>
      <w:r w:rsidR="002E53D8" w:rsidRPr="00DB7CC4">
        <w:rPr>
          <w:rFonts w:ascii="Arial" w:hAnsi="Arial" w:cs="Arial"/>
        </w:rPr>
        <w:t xml:space="preserve">ational </w:t>
      </w:r>
      <w:r w:rsidR="0070594C" w:rsidRPr="00DB7CC4">
        <w:rPr>
          <w:rFonts w:ascii="Arial" w:hAnsi="Arial" w:cs="Arial"/>
        </w:rPr>
        <w:t>P</w:t>
      </w:r>
      <w:r w:rsidR="002E53D8" w:rsidRPr="00DB7CC4">
        <w:rPr>
          <w:rFonts w:ascii="Arial" w:hAnsi="Arial" w:cs="Arial"/>
        </w:rPr>
        <w:t>ersonnel</w:t>
      </w:r>
      <w:r w:rsidR="00F13714" w:rsidRPr="00DB7CC4">
        <w:rPr>
          <w:rFonts w:ascii="Arial" w:hAnsi="Arial" w:cs="Arial"/>
        </w:rPr>
        <w:t>;</w:t>
      </w:r>
      <w:r w:rsidR="002E53D8" w:rsidRPr="00DB7CC4">
        <w:rPr>
          <w:rFonts w:ascii="Arial" w:hAnsi="Arial" w:cs="Arial"/>
        </w:rPr>
        <w:t xml:space="preserve"> </w:t>
      </w:r>
    </w:p>
    <w:p w14:paraId="7D2861E0" w14:textId="77777777" w:rsidR="00FE3B13" w:rsidRPr="00DB7CC4" w:rsidRDefault="006D760B" w:rsidP="00A77466">
      <w:pPr>
        <w:pStyle w:val="ListParagraph"/>
        <w:numPr>
          <w:ilvl w:val="0"/>
          <w:numId w:val="4"/>
        </w:numPr>
        <w:jc w:val="both"/>
        <w:rPr>
          <w:rFonts w:ascii="Arial" w:hAnsi="Arial" w:cs="Arial"/>
        </w:rPr>
      </w:pPr>
      <w:r w:rsidRPr="00DB7CC4">
        <w:rPr>
          <w:rFonts w:ascii="Arial" w:hAnsi="Arial" w:cs="Arial"/>
        </w:rPr>
        <w:lastRenderedPageBreak/>
        <w:t xml:space="preserve">All completed questionnaires together with relevant </w:t>
      </w:r>
      <w:r w:rsidR="0089433A" w:rsidRPr="00DB7CC4">
        <w:rPr>
          <w:rFonts w:ascii="Arial" w:hAnsi="Arial" w:cs="Arial"/>
        </w:rPr>
        <w:t>remuneration</w:t>
      </w:r>
      <w:r w:rsidRPr="00DB7CC4">
        <w:rPr>
          <w:rFonts w:ascii="Arial" w:hAnsi="Arial" w:cs="Arial"/>
        </w:rPr>
        <w:t xml:space="preserve"> scales and all relevant documentations and correspondence received from the respective comparators</w:t>
      </w:r>
      <w:r w:rsidR="00656D61" w:rsidRPr="00DB7CC4">
        <w:rPr>
          <w:rFonts w:ascii="Arial" w:hAnsi="Arial" w:cs="Arial"/>
        </w:rPr>
        <w:t>; and</w:t>
      </w:r>
      <w:r w:rsidRPr="00DB7CC4">
        <w:rPr>
          <w:rFonts w:ascii="Arial" w:hAnsi="Arial" w:cs="Arial"/>
        </w:rPr>
        <w:t xml:space="preserve"> </w:t>
      </w:r>
    </w:p>
    <w:p w14:paraId="51992F98" w14:textId="77777777" w:rsidR="00227EBF" w:rsidRPr="00DB7CC4" w:rsidRDefault="006D760B" w:rsidP="00227EBF">
      <w:pPr>
        <w:pStyle w:val="ListParagraph"/>
        <w:numPr>
          <w:ilvl w:val="0"/>
          <w:numId w:val="4"/>
        </w:numPr>
        <w:jc w:val="both"/>
        <w:rPr>
          <w:rFonts w:ascii="Arial" w:hAnsi="Arial" w:cs="Arial"/>
        </w:rPr>
      </w:pPr>
      <w:r w:rsidRPr="00DB7CC4">
        <w:rPr>
          <w:rFonts w:ascii="Arial" w:hAnsi="Arial" w:cs="Arial"/>
        </w:rPr>
        <w:t xml:space="preserve">As and when required by </w:t>
      </w:r>
      <w:r w:rsidR="002E53D8" w:rsidRPr="00DB7CC4">
        <w:rPr>
          <w:rFonts w:ascii="Arial" w:hAnsi="Arial" w:cs="Arial"/>
        </w:rPr>
        <w:t>UNHCR</w:t>
      </w:r>
      <w:r w:rsidRPr="00DB7CC4">
        <w:rPr>
          <w:rFonts w:ascii="Arial" w:hAnsi="Arial" w:cs="Arial"/>
        </w:rPr>
        <w:t xml:space="preserve">, the </w:t>
      </w:r>
      <w:r w:rsidR="002E53D8" w:rsidRPr="00DB7CC4">
        <w:rPr>
          <w:rFonts w:ascii="Arial" w:hAnsi="Arial" w:cs="Arial"/>
        </w:rPr>
        <w:t>contractor</w:t>
      </w:r>
      <w:r w:rsidRPr="00DB7CC4">
        <w:rPr>
          <w:rFonts w:ascii="Arial" w:hAnsi="Arial" w:cs="Arial"/>
        </w:rPr>
        <w:t xml:space="preserve"> shall conduct a presentation of the process and the results to any relevant </w:t>
      </w:r>
      <w:r w:rsidR="0089433A" w:rsidRPr="00DB7CC4">
        <w:rPr>
          <w:rFonts w:ascii="Arial" w:hAnsi="Arial" w:cs="Arial"/>
        </w:rPr>
        <w:t>audience that</w:t>
      </w:r>
      <w:r w:rsidRPr="00DB7CC4">
        <w:rPr>
          <w:rFonts w:ascii="Arial" w:hAnsi="Arial" w:cs="Arial"/>
        </w:rPr>
        <w:t xml:space="preserve"> </w:t>
      </w:r>
      <w:r w:rsidR="001E23AC" w:rsidRPr="00DB7CC4">
        <w:rPr>
          <w:rFonts w:ascii="Arial" w:hAnsi="Arial" w:cs="Arial"/>
        </w:rPr>
        <w:t>UNHCR</w:t>
      </w:r>
      <w:r w:rsidRPr="00DB7CC4">
        <w:rPr>
          <w:rFonts w:ascii="Arial" w:hAnsi="Arial" w:cs="Arial"/>
        </w:rPr>
        <w:t xml:space="preserve"> may organize.</w:t>
      </w:r>
    </w:p>
    <w:p w14:paraId="567A9464" w14:textId="41B40035" w:rsidR="00227EBF" w:rsidRPr="00DB7CC4" w:rsidRDefault="00227EBF" w:rsidP="00227EBF">
      <w:pPr>
        <w:ind w:left="360"/>
        <w:jc w:val="both"/>
        <w:rPr>
          <w:rFonts w:ascii="Arial" w:hAnsi="Arial" w:cs="Arial"/>
        </w:rPr>
      </w:pPr>
      <w:r w:rsidRPr="00DB7CC4">
        <w:rPr>
          <w:rFonts w:ascii="Arial" w:hAnsi="Arial" w:cs="Arial"/>
        </w:rPr>
        <w:t xml:space="preserve">The following milestones to be considered: </w:t>
      </w:r>
    </w:p>
    <w:p w14:paraId="4F2D1E2B" w14:textId="77777777" w:rsidR="00227EBF" w:rsidRPr="00DB7CC4" w:rsidRDefault="00227EBF" w:rsidP="00227EBF">
      <w:pPr>
        <w:pStyle w:val="ListParagraph"/>
        <w:numPr>
          <w:ilvl w:val="0"/>
          <w:numId w:val="15"/>
        </w:numPr>
        <w:jc w:val="both"/>
        <w:rPr>
          <w:rFonts w:ascii="Arial" w:hAnsi="Arial" w:cs="Arial"/>
        </w:rPr>
      </w:pPr>
      <w:r w:rsidRPr="00DB7CC4">
        <w:rPr>
          <w:rFonts w:ascii="Arial" w:hAnsi="Arial" w:cs="Arial"/>
        </w:rPr>
        <w:t>initial survey methodology and workplan submitted within 5 (five) working days after signing the contract;</w:t>
      </w:r>
    </w:p>
    <w:p w14:paraId="2F56E123" w14:textId="13D63487" w:rsidR="00227EBF" w:rsidRPr="00DB7CC4" w:rsidRDefault="00227EBF" w:rsidP="00227EBF">
      <w:pPr>
        <w:pStyle w:val="ListParagraph"/>
        <w:numPr>
          <w:ilvl w:val="0"/>
          <w:numId w:val="15"/>
        </w:numPr>
        <w:jc w:val="both"/>
        <w:rPr>
          <w:rFonts w:ascii="Arial" w:hAnsi="Arial" w:cs="Arial"/>
        </w:rPr>
      </w:pPr>
      <w:r w:rsidRPr="00DB7CC4">
        <w:rPr>
          <w:rFonts w:ascii="Arial" w:hAnsi="Arial" w:cs="Arial"/>
        </w:rPr>
        <w:t>field work completed within 2</w:t>
      </w:r>
      <w:r w:rsidR="009E1385" w:rsidRPr="00DB7CC4">
        <w:rPr>
          <w:rFonts w:ascii="Arial" w:hAnsi="Arial" w:cs="Arial"/>
        </w:rPr>
        <w:t>3</w:t>
      </w:r>
      <w:r w:rsidRPr="00DB7CC4">
        <w:rPr>
          <w:rFonts w:ascii="Arial" w:hAnsi="Arial" w:cs="Arial"/>
        </w:rPr>
        <w:t xml:space="preserve"> (</w:t>
      </w:r>
      <w:proofErr w:type="gramStart"/>
      <w:r w:rsidRPr="00DB7CC4">
        <w:rPr>
          <w:rFonts w:ascii="Arial" w:hAnsi="Arial" w:cs="Arial"/>
        </w:rPr>
        <w:t>twenty</w:t>
      </w:r>
      <w:r w:rsidR="009E1385" w:rsidRPr="00DB7CC4">
        <w:rPr>
          <w:rFonts w:ascii="Arial" w:hAnsi="Arial" w:cs="Arial"/>
        </w:rPr>
        <w:t xml:space="preserve"> three</w:t>
      </w:r>
      <w:proofErr w:type="gramEnd"/>
      <w:r w:rsidRPr="00DB7CC4">
        <w:rPr>
          <w:rFonts w:ascii="Arial" w:hAnsi="Arial" w:cs="Arial"/>
        </w:rPr>
        <w:t>) working days after the work plan and methodology are approved by the UNHCR;</w:t>
      </w:r>
    </w:p>
    <w:p w14:paraId="7F6B1620" w14:textId="77777777" w:rsidR="009E1385" w:rsidRPr="00DB7CC4" w:rsidRDefault="009E1385" w:rsidP="00227EBF">
      <w:pPr>
        <w:pStyle w:val="ListParagraph"/>
        <w:numPr>
          <w:ilvl w:val="0"/>
          <w:numId w:val="15"/>
        </w:numPr>
        <w:jc w:val="both"/>
        <w:rPr>
          <w:rFonts w:ascii="Arial" w:hAnsi="Arial" w:cs="Arial"/>
        </w:rPr>
      </w:pPr>
      <w:r w:rsidRPr="00DB7CC4">
        <w:rPr>
          <w:rFonts w:ascii="Arial" w:hAnsi="Arial" w:cs="Arial"/>
        </w:rPr>
        <w:t>first draft of the report submitted to UNHCR for comments within 7 (seven) working days after completing the survey field work;</w:t>
      </w:r>
    </w:p>
    <w:p w14:paraId="1972A6E4" w14:textId="4790E5F8" w:rsidR="009E1385" w:rsidRPr="00DB7CC4" w:rsidRDefault="009E1385" w:rsidP="00227EBF">
      <w:pPr>
        <w:pStyle w:val="ListParagraph"/>
        <w:numPr>
          <w:ilvl w:val="0"/>
          <w:numId w:val="15"/>
        </w:numPr>
        <w:jc w:val="both"/>
        <w:rPr>
          <w:rFonts w:ascii="Arial" w:hAnsi="Arial" w:cs="Arial"/>
        </w:rPr>
      </w:pPr>
      <w:r w:rsidRPr="00DB7CC4">
        <w:rPr>
          <w:rFonts w:ascii="Arial" w:hAnsi="Arial" w:cs="Arial"/>
        </w:rPr>
        <w:t>final report submitted to UNHCR within 7 (seven) working days after receiving UNHCR’s comments;</w:t>
      </w:r>
    </w:p>
    <w:p w14:paraId="50FD10FD" w14:textId="2F18590C" w:rsidR="00E96C1D" w:rsidRDefault="009E1385" w:rsidP="00441A1C">
      <w:pPr>
        <w:ind w:firstLine="360"/>
        <w:jc w:val="both"/>
        <w:rPr>
          <w:rFonts w:ascii="Arial" w:hAnsi="Arial" w:cs="Arial"/>
        </w:rPr>
      </w:pPr>
      <w:r w:rsidRPr="00DB7CC4">
        <w:rPr>
          <w:rFonts w:ascii="Arial" w:hAnsi="Arial" w:cs="Arial"/>
        </w:rPr>
        <w:t>All suggested durations are indicative and can be negotiated when signing the contract.</w:t>
      </w:r>
      <w:r w:rsidR="00BE1160" w:rsidRPr="00DB7CC4">
        <w:rPr>
          <w:rFonts w:ascii="Arial" w:hAnsi="Arial" w:cs="Arial"/>
        </w:rPr>
        <w:br/>
      </w:r>
    </w:p>
    <w:p w14:paraId="541CDB47" w14:textId="77777777" w:rsidR="00441A1C" w:rsidRPr="00DB7CC4" w:rsidRDefault="00441A1C" w:rsidP="00441A1C">
      <w:pPr>
        <w:ind w:firstLine="360"/>
        <w:jc w:val="both"/>
        <w:rPr>
          <w:rFonts w:ascii="Arial" w:hAnsi="Arial" w:cs="Arial"/>
        </w:rPr>
      </w:pPr>
    </w:p>
    <w:p w14:paraId="176DDA55" w14:textId="5C9E211C" w:rsidR="00945D02" w:rsidRDefault="00945D02" w:rsidP="00945D02">
      <w:pPr>
        <w:pStyle w:val="ListParagraph"/>
        <w:numPr>
          <w:ilvl w:val="0"/>
          <w:numId w:val="1"/>
        </w:numPr>
        <w:jc w:val="both"/>
        <w:rPr>
          <w:rFonts w:ascii="Arial" w:hAnsi="Arial" w:cs="Arial"/>
          <w:b/>
          <w:lang w:val="en-US"/>
        </w:rPr>
      </w:pPr>
      <w:r w:rsidRPr="00DB7CC4">
        <w:rPr>
          <w:rFonts w:ascii="Arial" w:hAnsi="Arial" w:cs="Arial"/>
          <w:b/>
          <w:lang w:val="en-US"/>
        </w:rPr>
        <w:t>Data protection notice</w:t>
      </w:r>
    </w:p>
    <w:p w14:paraId="39691DB1" w14:textId="77777777" w:rsidR="00E96C1D" w:rsidRPr="00DB7CC4" w:rsidRDefault="00E96C1D" w:rsidP="00E96C1D">
      <w:pPr>
        <w:pStyle w:val="ListParagraph"/>
        <w:jc w:val="both"/>
        <w:rPr>
          <w:rFonts w:ascii="Arial" w:hAnsi="Arial" w:cs="Arial"/>
          <w:b/>
          <w:lang w:val="en-US"/>
        </w:rPr>
      </w:pPr>
    </w:p>
    <w:p w14:paraId="0EC4AEE5" w14:textId="21C40465" w:rsidR="00945D02" w:rsidRPr="00607481" w:rsidRDefault="00945D02" w:rsidP="00607481">
      <w:pPr>
        <w:ind w:left="360"/>
        <w:jc w:val="both"/>
        <w:rPr>
          <w:rFonts w:ascii="Arial" w:hAnsi="Arial" w:cs="Arial"/>
          <w:b/>
          <w:lang w:val="en-US"/>
        </w:rPr>
      </w:pPr>
      <w:r w:rsidRPr="00607481">
        <w:rPr>
          <w:rFonts w:ascii="Arial" w:hAnsi="Arial" w:cs="Arial"/>
        </w:rPr>
        <w:t>It is important to note that (</w:t>
      </w:r>
      <w:proofErr w:type="spellStart"/>
      <w:r w:rsidRPr="00607481">
        <w:rPr>
          <w:rFonts w:ascii="Arial" w:hAnsi="Arial" w:cs="Arial"/>
        </w:rPr>
        <w:t>i</w:t>
      </w:r>
      <w:proofErr w:type="spellEnd"/>
      <w:r w:rsidRPr="00607481">
        <w:rPr>
          <w:rFonts w:ascii="Arial" w:hAnsi="Arial" w:cs="Arial"/>
        </w:rPr>
        <w:t>) collection of personal data shall be limited to the objectives of the survey; (ii) any third party transfers of the collected personal data throughout the survey shall be approved by UNHCR prior such transfer; (iii) following the completion of the survey, the contractor or consultancy firm shall transfer to UNHCR all personal data collected as a result of the survey. After successful transfer of the collected personal data to UNHCR, the contractor or consultancy firm shall  delete all existing copies and submit to UNHCR a written signed confirmation that it has taken action to destroy the collected personal data, and (iv) in case of any breach of data protection, UNHCR should be immediately notified by the contractor or consultancy firm.</w:t>
      </w:r>
    </w:p>
    <w:p w14:paraId="69A970A0" w14:textId="72151C4A" w:rsidR="00945D02" w:rsidRDefault="00945D02" w:rsidP="00995A4F">
      <w:pPr>
        <w:pStyle w:val="ListParagraph"/>
        <w:jc w:val="both"/>
        <w:rPr>
          <w:rFonts w:ascii="Arial" w:hAnsi="Arial" w:cs="Arial"/>
          <w:b/>
          <w:lang w:val="en-US"/>
        </w:rPr>
      </w:pPr>
    </w:p>
    <w:p w14:paraId="2EEB397F" w14:textId="77777777" w:rsidR="00441A1C" w:rsidRPr="00DB7CC4" w:rsidRDefault="00441A1C" w:rsidP="00995A4F">
      <w:pPr>
        <w:pStyle w:val="ListParagraph"/>
        <w:jc w:val="both"/>
        <w:rPr>
          <w:rFonts w:ascii="Arial" w:hAnsi="Arial" w:cs="Arial"/>
          <w:b/>
          <w:lang w:val="en-US"/>
        </w:rPr>
      </w:pPr>
    </w:p>
    <w:p w14:paraId="0039B2DC" w14:textId="77777777" w:rsidR="00A75ECD" w:rsidRDefault="00945D02" w:rsidP="00A77466">
      <w:pPr>
        <w:pStyle w:val="ListParagraph"/>
        <w:numPr>
          <w:ilvl w:val="0"/>
          <w:numId w:val="1"/>
        </w:numPr>
        <w:jc w:val="both"/>
        <w:rPr>
          <w:rFonts w:ascii="Arial" w:hAnsi="Arial" w:cs="Arial"/>
          <w:b/>
          <w:lang w:val="en-US"/>
        </w:rPr>
      </w:pPr>
      <w:r w:rsidRPr="00DB7CC4">
        <w:rPr>
          <w:rFonts w:ascii="Arial" w:hAnsi="Arial" w:cs="Arial"/>
          <w:b/>
          <w:lang w:val="en-US"/>
        </w:rPr>
        <w:t xml:space="preserve">Institutional Arrangements </w:t>
      </w:r>
    </w:p>
    <w:p w14:paraId="69FE4E48" w14:textId="77777777" w:rsidR="00DD4E16" w:rsidRDefault="00DD4E16" w:rsidP="00A75ECD">
      <w:pPr>
        <w:pStyle w:val="ListParagraph"/>
        <w:jc w:val="both"/>
        <w:rPr>
          <w:rFonts w:ascii="Arial" w:hAnsi="Arial" w:cs="Arial"/>
          <w:b/>
          <w:lang w:val="en-US"/>
        </w:rPr>
      </w:pPr>
    </w:p>
    <w:p w14:paraId="6B39679A" w14:textId="730A3774" w:rsidR="00FE3B13" w:rsidRPr="00607481" w:rsidRDefault="006D760B" w:rsidP="00607481">
      <w:pPr>
        <w:ind w:left="360"/>
        <w:jc w:val="both"/>
        <w:rPr>
          <w:rFonts w:ascii="Arial" w:hAnsi="Arial" w:cs="Arial"/>
          <w:b/>
          <w:lang w:val="en-US"/>
        </w:rPr>
      </w:pPr>
      <w:r w:rsidRPr="00607481">
        <w:rPr>
          <w:rFonts w:ascii="Arial" w:hAnsi="Arial" w:cs="Arial"/>
        </w:rPr>
        <w:t xml:space="preserve">The work of the </w:t>
      </w:r>
      <w:r w:rsidR="001E23AC" w:rsidRPr="00607481">
        <w:rPr>
          <w:rFonts w:ascii="Arial" w:hAnsi="Arial" w:cs="Arial"/>
        </w:rPr>
        <w:t>contractor</w:t>
      </w:r>
      <w:r w:rsidR="00B75956" w:rsidRPr="00607481">
        <w:rPr>
          <w:rFonts w:ascii="Arial" w:hAnsi="Arial" w:cs="Arial"/>
        </w:rPr>
        <w:t>/ consultancy firm</w:t>
      </w:r>
      <w:r w:rsidR="001E23AC" w:rsidRPr="00607481">
        <w:rPr>
          <w:rFonts w:ascii="Arial" w:hAnsi="Arial" w:cs="Arial"/>
        </w:rPr>
        <w:t xml:space="preserve"> </w:t>
      </w:r>
      <w:r w:rsidRPr="00607481">
        <w:rPr>
          <w:rFonts w:ascii="Arial" w:hAnsi="Arial" w:cs="Arial"/>
        </w:rPr>
        <w:t xml:space="preserve">engaged shall be supervised </w:t>
      </w:r>
      <w:r w:rsidR="00EE67AC" w:rsidRPr="00607481">
        <w:rPr>
          <w:rFonts w:ascii="Arial" w:hAnsi="Arial" w:cs="Arial"/>
        </w:rPr>
        <w:t xml:space="preserve">directly </w:t>
      </w:r>
      <w:r w:rsidRPr="00607481">
        <w:rPr>
          <w:rFonts w:ascii="Arial" w:hAnsi="Arial" w:cs="Arial"/>
        </w:rPr>
        <w:t xml:space="preserve">by </w:t>
      </w:r>
      <w:r w:rsidR="0070594C" w:rsidRPr="00607481">
        <w:rPr>
          <w:rFonts w:ascii="Arial" w:hAnsi="Arial" w:cs="Arial"/>
        </w:rPr>
        <w:t xml:space="preserve">the </w:t>
      </w:r>
      <w:r w:rsidR="001E23AC" w:rsidRPr="00607481">
        <w:rPr>
          <w:rFonts w:ascii="Arial" w:hAnsi="Arial" w:cs="Arial"/>
        </w:rPr>
        <w:t>UNHCR</w:t>
      </w:r>
      <w:r w:rsidR="00EE67AC" w:rsidRPr="00607481">
        <w:rPr>
          <w:rFonts w:ascii="Arial" w:hAnsi="Arial" w:cs="Arial"/>
        </w:rPr>
        <w:t xml:space="preserve"> Programme Associate, Mr. Nver Sargsyan, in supervision of the Assistance Programme Officer, Ms. Elen </w:t>
      </w:r>
      <w:proofErr w:type="spellStart"/>
      <w:r w:rsidR="00EE67AC" w:rsidRPr="00607481">
        <w:rPr>
          <w:rFonts w:ascii="Arial" w:hAnsi="Arial" w:cs="Arial"/>
        </w:rPr>
        <w:t>Hovhannsiyan</w:t>
      </w:r>
      <w:proofErr w:type="spellEnd"/>
      <w:r w:rsidR="00EE67AC" w:rsidRPr="00607481">
        <w:rPr>
          <w:rFonts w:ascii="Arial" w:hAnsi="Arial" w:cs="Arial"/>
        </w:rPr>
        <w:t xml:space="preserve">. </w:t>
      </w:r>
      <w:r w:rsidRPr="00607481">
        <w:rPr>
          <w:rFonts w:ascii="Arial" w:hAnsi="Arial" w:cs="Arial"/>
        </w:rPr>
        <w:t xml:space="preserve"> As such, submission of the </w:t>
      </w:r>
      <w:r w:rsidR="001E23AC" w:rsidRPr="00607481">
        <w:rPr>
          <w:rFonts w:ascii="Arial" w:hAnsi="Arial" w:cs="Arial"/>
        </w:rPr>
        <w:t>above</w:t>
      </w:r>
      <w:r w:rsidR="00A1107C" w:rsidRPr="00607481">
        <w:rPr>
          <w:rFonts w:ascii="Arial" w:hAnsi="Arial" w:cs="Arial"/>
        </w:rPr>
        <w:t>-</w:t>
      </w:r>
      <w:r w:rsidR="001E23AC" w:rsidRPr="00607481">
        <w:rPr>
          <w:rFonts w:ascii="Arial" w:hAnsi="Arial" w:cs="Arial"/>
        </w:rPr>
        <w:t xml:space="preserve"> mentioned</w:t>
      </w:r>
      <w:r w:rsidRPr="00607481">
        <w:rPr>
          <w:rFonts w:ascii="Arial" w:hAnsi="Arial" w:cs="Arial"/>
        </w:rPr>
        <w:t xml:space="preserve"> reports shall be </w:t>
      </w:r>
      <w:r w:rsidR="0070594C" w:rsidRPr="00607481">
        <w:rPr>
          <w:rFonts w:ascii="Arial" w:hAnsi="Arial" w:cs="Arial"/>
        </w:rPr>
        <w:t>made</w:t>
      </w:r>
      <w:r w:rsidRPr="00607481">
        <w:rPr>
          <w:rFonts w:ascii="Arial" w:hAnsi="Arial" w:cs="Arial"/>
        </w:rPr>
        <w:t xml:space="preserve"> through them. The confirmation of acceptability of report contents, the authorization of disbursement of payment</w:t>
      </w:r>
      <w:r w:rsidR="0070594C" w:rsidRPr="00607481">
        <w:rPr>
          <w:rFonts w:ascii="Arial" w:hAnsi="Arial" w:cs="Arial"/>
        </w:rPr>
        <w:t>s</w:t>
      </w:r>
      <w:r w:rsidRPr="00607481">
        <w:rPr>
          <w:rFonts w:ascii="Arial" w:hAnsi="Arial" w:cs="Arial"/>
        </w:rPr>
        <w:t xml:space="preserve">, and evaluation of performance shall all be undertaken by these </w:t>
      </w:r>
      <w:r w:rsidR="001E23AC" w:rsidRPr="00607481">
        <w:rPr>
          <w:rFonts w:ascii="Arial" w:hAnsi="Arial" w:cs="Arial"/>
        </w:rPr>
        <w:t>UNHCR</w:t>
      </w:r>
      <w:r w:rsidRPr="00607481">
        <w:rPr>
          <w:rFonts w:ascii="Arial" w:hAnsi="Arial" w:cs="Arial"/>
        </w:rPr>
        <w:t xml:space="preserve"> </w:t>
      </w:r>
      <w:r w:rsidR="00B80DA1" w:rsidRPr="00607481">
        <w:rPr>
          <w:rFonts w:ascii="Arial" w:hAnsi="Arial" w:cs="Arial"/>
        </w:rPr>
        <w:t>respective colleagues</w:t>
      </w:r>
      <w:r w:rsidRPr="00607481">
        <w:rPr>
          <w:rFonts w:ascii="Arial" w:hAnsi="Arial" w:cs="Arial"/>
        </w:rPr>
        <w:t xml:space="preserve">. </w:t>
      </w:r>
      <w:r w:rsidR="001E23AC" w:rsidRPr="00607481">
        <w:rPr>
          <w:rFonts w:ascii="Arial" w:hAnsi="Arial" w:cs="Arial"/>
        </w:rPr>
        <w:t xml:space="preserve"> They </w:t>
      </w:r>
      <w:r w:rsidRPr="00607481">
        <w:rPr>
          <w:rFonts w:ascii="Arial" w:hAnsi="Arial" w:cs="Arial"/>
        </w:rPr>
        <w:t>may bring in other parties within U</w:t>
      </w:r>
      <w:r w:rsidR="001E23AC" w:rsidRPr="00607481">
        <w:rPr>
          <w:rFonts w:ascii="Arial" w:hAnsi="Arial" w:cs="Arial"/>
        </w:rPr>
        <w:t xml:space="preserve">NHCR, </w:t>
      </w:r>
      <w:r w:rsidR="00E85CAF" w:rsidRPr="00607481">
        <w:rPr>
          <w:rFonts w:ascii="Arial" w:hAnsi="Arial" w:cs="Arial"/>
        </w:rPr>
        <w:t xml:space="preserve">(i.e. </w:t>
      </w:r>
      <w:r w:rsidR="00164FE1" w:rsidRPr="00607481">
        <w:rPr>
          <w:rFonts w:ascii="Arial" w:hAnsi="Arial" w:cs="Arial"/>
        </w:rPr>
        <w:t xml:space="preserve">UNHCR Armenia’s </w:t>
      </w:r>
      <w:r w:rsidR="00E85CAF" w:rsidRPr="00607481">
        <w:rPr>
          <w:rFonts w:ascii="Arial" w:hAnsi="Arial" w:cs="Arial"/>
        </w:rPr>
        <w:t>Implementing Partnership Management Committee</w:t>
      </w:r>
      <w:r w:rsidR="0070594C" w:rsidRPr="00607481">
        <w:rPr>
          <w:rFonts w:ascii="Arial" w:hAnsi="Arial" w:cs="Arial"/>
        </w:rPr>
        <w:t>,</w:t>
      </w:r>
      <w:r w:rsidR="00E85CAF" w:rsidRPr="00607481">
        <w:rPr>
          <w:rFonts w:ascii="Arial" w:hAnsi="Arial" w:cs="Arial"/>
        </w:rPr>
        <w:t xml:space="preserve"> IPMC</w:t>
      </w:r>
      <w:r w:rsidR="00BF2919" w:rsidRPr="00607481">
        <w:rPr>
          <w:rFonts w:ascii="Arial" w:hAnsi="Arial" w:cs="Arial"/>
        </w:rPr>
        <w:t>)</w:t>
      </w:r>
      <w:r w:rsidR="00E85CAF" w:rsidRPr="00607481">
        <w:rPr>
          <w:rFonts w:ascii="Arial" w:hAnsi="Arial" w:cs="Arial"/>
        </w:rPr>
        <w:t>,</w:t>
      </w:r>
      <w:r w:rsidR="0070594C" w:rsidRPr="00607481">
        <w:rPr>
          <w:rFonts w:ascii="Arial" w:hAnsi="Arial" w:cs="Arial"/>
        </w:rPr>
        <w:t xml:space="preserve"> and</w:t>
      </w:r>
      <w:r w:rsidR="001E23AC" w:rsidRPr="00607481">
        <w:rPr>
          <w:rFonts w:ascii="Arial" w:hAnsi="Arial" w:cs="Arial"/>
        </w:rPr>
        <w:t xml:space="preserve"> Partner organizations, </w:t>
      </w:r>
      <w:r w:rsidRPr="00607481">
        <w:rPr>
          <w:rFonts w:ascii="Arial" w:hAnsi="Arial" w:cs="Arial"/>
        </w:rPr>
        <w:t xml:space="preserve">to assist in the review of the outputs, as and when deemed necessary. </w:t>
      </w:r>
    </w:p>
    <w:p w14:paraId="3C4BC562" w14:textId="1109854C" w:rsidR="002C4196" w:rsidRDefault="002C4196" w:rsidP="00607481">
      <w:pPr>
        <w:ind w:left="360"/>
        <w:jc w:val="both"/>
        <w:rPr>
          <w:rFonts w:ascii="Arial" w:hAnsi="Arial" w:cs="Arial"/>
        </w:rPr>
      </w:pPr>
      <w:r w:rsidRPr="00DB7CC4">
        <w:rPr>
          <w:rFonts w:ascii="Arial" w:hAnsi="Arial" w:cs="Arial"/>
        </w:rPr>
        <w:t xml:space="preserve">UNHCR Armenia will issue a supporting letter to </w:t>
      </w:r>
      <w:r w:rsidR="007126FC" w:rsidRPr="00DB7CC4">
        <w:rPr>
          <w:rFonts w:ascii="Arial" w:hAnsi="Arial" w:cs="Arial"/>
        </w:rPr>
        <w:t xml:space="preserve">facilitate flow of the required information for the completion of the tasks. </w:t>
      </w:r>
    </w:p>
    <w:p w14:paraId="354B6504" w14:textId="286F0AF8" w:rsidR="00441A1C" w:rsidRDefault="00441A1C" w:rsidP="00607481">
      <w:pPr>
        <w:ind w:left="360"/>
        <w:jc w:val="both"/>
        <w:rPr>
          <w:rFonts w:ascii="Arial" w:hAnsi="Arial" w:cs="Arial"/>
        </w:rPr>
      </w:pPr>
    </w:p>
    <w:p w14:paraId="47048EA1" w14:textId="09BBCF5E" w:rsidR="00441A1C" w:rsidRDefault="00441A1C" w:rsidP="00607481">
      <w:pPr>
        <w:ind w:left="360"/>
        <w:jc w:val="both"/>
        <w:rPr>
          <w:rFonts w:ascii="Arial" w:hAnsi="Arial" w:cs="Arial"/>
        </w:rPr>
      </w:pPr>
    </w:p>
    <w:p w14:paraId="050EFC8E" w14:textId="77777777" w:rsidR="00441A1C" w:rsidRPr="00DB7CC4" w:rsidRDefault="00441A1C" w:rsidP="00607481">
      <w:pPr>
        <w:ind w:left="360"/>
        <w:jc w:val="both"/>
        <w:rPr>
          <w:rFonts w:ascii="Arial" w:hAnsi="Arial" w:cs="Arial"/>
        </w:rPr>
      </w:pPr>
    </w:p>
    <w:p w14:paraId="14486D2B" w14:textId="77777777" w:rsidR="0006209D"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lastRenderedPageBreak/>
        <w:t xml:space="preserve">Expected duration of Assignment </w:t>
      </w:r>
    </w:p>
    <w:p w14:paraId="3990C597" w14:textId="2AFB77EE" w:rsidR="0006209D" w:rsidRDefault="006D760B" w:rsidP="00607481">
      <w:pPr>
        <w:ind w:left="360"/>
        <w:jc w:val="both"/>
        <w:rPr>
          <w:rFonts w:ascii="Arial" w:hAnsi="Arial" w:cs="Arial"/>
        </w:rPr>
      </w:pPr>
      <w:r w:rsidRPr="00DB7CC4">
        <w:rPr>
          <w:rFonts w:ascii="Arial" w:hAnsi="Arial" w:cs="Arial"/>
        </w:rPr>
        <w:t xml:space="preserve">The task is expected to be completed within </w:t>
      </w:r>
      <w:r w:rsidR="00227EBF" w:rsidRPr="00607481">
        <w:rPr>
          <w:rFonts w:ascii="Arial" w:hAnsi="Arial" w:cs="Arial"/>
        </w:rPr>
        <w:t xml:space="preserve">2 </w:t>
      </w:r>
      <w:r w:rsidR="00B80DA1" w:rsidRPr="00DB7CC4">
        <w:rPr>
          <w:rFonts w:ascii="Arial" w:hAnsi="Arial" w:cs="Arial"/>
        </w:rPr>
        <w:t>month</w:t>
      </w:r>
      <w:r w:rsidR="00227EBF" w:rsidRPr="00DB7CC4">
        <w:rPr>
          <w:rFonts w:ascii="Arial" w:hAnsi="Arial" w:cs="Arial"/>
        </w:rPr>
        <w:t>s</w:t>
      </w:r>
      <w:r w:rsidR="00B80DA1" w:rsidRPr="00DB7CC4">
        <w:rPr>
          <w:rFonts w:ascii="Arial" w:hAnsi="Arial" w:cs="Arial"/>
        </w:rPr>
        <w:t xml:space="preserve"> </w:t>
      </w:r>
      <w:r w:rsidRPr="00DB7CC4">
        <w:rPr>
          <w:rFonts w:ascii="Arial" w:hAnsi="Arial" w:cs="Arial"/>
        </w:rPr>
        <w:t>from the date of signing of the contract</w:t>
      </w:r>
      <w:r w:rsidR="00227EBF" w:rsidRPr="00DB7CC4">
        <w:rPr>
          <w:rFonts w:ascii="Arial" w:hAnsi="Arial" w:cs="Arial"/>
        </w:rPr>
        <w:t>, but a definitive time period can be assigned based on the proposals received by contractors/firms</w:t>
      </w:r>
      <w:r w:rsidRPr="00DB7CC4">
        <w:rPr>
          <w:rFonts w:ascii="Arial" w:hAnsi="Arial" w:cs="Arial"/>
        </w:rPr>
        <w:t xml:space="preserve">. The </w:t>
      </w:r>
      <w:r w:rsidR="001E23AC" w:rsidRPr="00DB7CC4">
        <w:rPr>
          <w:rFonts w:ascii="Arial" w:hAnsi="Arial" w:cs="Arial"/>
        </w:rPr>
        <w:t>contractor</w:t>
      </w:r>
      <w:r w:rsidR="000237ED" w:rsidRPr="00DB7CC4">
        <w:rPr>
          <w:rFonts w:ascii="Arial" w:hAnsi="Arial" w:cs="Arial"/>
        </w:rPr>
        <w:t xml:space="preserve"> </w:t>
      </w:r>
      <w:r w:rsidRPr="00DB7CC4">
        <w:rPr>
          <w:rFonts w:ascii="Arial" w:hAnsi="Arial" w:cs="Arial"/>
        </w:rPr>
        <w:t xml:space="preserve">is required to prepare and submit the entire plan in a way that allows the achievement of all deliverables within </w:t>
      </w:r>
      <w:r w:rsidR="00177813" w:rsidRPr="00607481">
        <w:rPr>
          <w:rFonts w:ascii="Arial" w:hAnsi="Arial" w:cs="Arial"/>
        </w:rPr>
        <w:t>3</w:t>
      </w:r>
      <w:r w:rsidR="000237ED" w:rsidRPr="00607481">
        <w:rPr>
          <w:rFonts w:ascii="Arial" w:hAnsi="Arial" w:cs="Arial"/>
        </w:rPr>
        <w:t xml:space="preserve"> </w:t>
      </w:r>
      <w:r w:rsidRPr="00607481">
        <w:rPr>
          <w:rFonts w:ascii="Arial" w:hAnsi="Arial" w:cs="Arial"/>
        </w:rPr>
        <w:t>weeks</w:t>
      </w:r>
      <w:r w:rsidRPr="00DB7CC4">
        <w:rPr>
          <w:rFonts w:ascii="Arial" w:hAnsi="Arial" w:cs="Arial"/>
        </w:rPr>
        <w:t xml:space="preserve"> period. </w:t>
      </w:r>
    </w:p>
    <w:p w14:paraId="0C349C9D" w14:textId="77777777" w:rsidR="00441A1C" w:rsidRPr="00DB7CC4" w:rsidRDefault="00441A1C" w:rsidP="00607481">
      <w:pPr>
        <w:ind w:left="360"/>
        <w:jc w:val="both"/>
        <w:rPr>
          <w:rFonts w:ascii="Arial" w:hAnsi="Arial" w:cs="Arial"/>
        </w:rPr>
      </w:pPr>
    </w:p>
    <w:p w14:paraId="01F909D3" w14:textId="77777777" w:rsidR="0006209D"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Duty Station </w:t>
      </w:r>
    </w:p>
    <w:p w14:paraId="49FAA092" w14:textId="59E07CE9" w:rsidR="00FE3B13" w:rsidRPr="00DB7CC4" w:rsidRDefault="006D760B" w:rsidP="00607481">
      <w:pPr>
        <w:ind w:left="360"/>
        <w:jc w:val="both"/>
        <w:rPr>
          <w:rFonts w:ascii="Arial" w:hAnsi="Arial" w:cs="Arial"/>
        </w:rPr>
      </w:pPr>
      <w:r w:rsidRPr="00DB7CC4">
        <w:rPr>
          <w:rFonts w:ascii="Arial" w:hAnsi="Arial" w:cs="Arial"/>
        </w:rPr>
        <w:t xml:space="preserve">The selected </w:t>
      </w:r>
      <w:r w:rsidR="001E23AC" w:rsidRPr="00DB7CC4">
        <w:rPr>
          <w:rFonts w:ascii="Arial" w:hAnsi="Arial" w:cs="Arial"/>
        </w:rPr>
        <w:t>contractor</w:t>
      </w:r>
      <w:r w:rsidRPr="00DB7CC4">
        <w:rPr>
          <w:rFonts w:ascii="Arial" w:hAnsi="Arial" w:cs="Arial"/>
        </w:rPr>
        <w:t xml:space="preserve"> may work </w:t>
      </w:r>
      <w:r w:rsidR="000237ED" w:rsidRPr="00DB7CC4">
        <w:rPr>
          <w:rFonts w:ascii="Arial" w:hAnsi="Arial" w:cs="Arial"/>
        </w:rPr>
        <w:t xml:space="preserve">independently </w:t>
      </w:r>
      <w:r w:rsidRPr="00DB7CC4">
        <w:rPr>
          <w:rFonts w:ascii="Arial" w:hAnsi="Arial" w:cs="Arial"/>
        </w:rPr>
        <w:t xml:space="preserve">with coordinated visits to </w:t>
      </w:r>
      <w:r w:rsidR="001E23AC" w:rsidRPr="00DB7CC4">
        <w:rPr>
          <w:rFonts w:ascii="Arial" w:hAnsi="Arial" w:cs="Arial"/>
        </w:rPr>
        <w:t>UNHCR and the Partners</w:t>
      </w:r>
      <w:r w:rsidRPr="00DB7CC4">
        <w:rPr>
          <w:rFonts w:ascii="Arial" w:hAnsi="Arial" w:cs="Arial"/>
        </w:rPr>
        <w:t xml:space="preserve">. As and when </w:t>
      </w:r>
      <w:r w:rsidR="000237ED" w:rsidRPr="00DB7CC4">
        <w:rPr>
          <w:rFonts w:ascii="Arial" w:hAnsi="Arial" w:cs="Arial"/>
        </w:rPr>
        <w:t>agreed</w:t>
      </w:r>
      <w:r w:rsidRPr="00DB7CC4">
        <w:rPr>
          <w:rFonts w:ascii="Arial" w:hAnsi="Arial" w:cs="Arial"/>
        </w:rPr>
        <w:t xml:space="preserve"> by </w:t>
      </w:r>
      <w:r w:rsidR="001E23AC" w:rsidRPr="00DB7CC4">
        <w:rPr>
          <w:rFonts w:ascii="Arial" w:hAnsi="Arial" w:cs="Arial"/>
        </w:rPr>
        <w:t>UNHCR</w:t>
      </w:r>
      <w:r w:rsidRPr="00DB7CC4">
        <w:rPr>
          <w:rFonts w:ascii="Arial" w:hAnsi="Arial" w:cs="Arial"/>
        </w:rPr>
        <w:t xml:space="preserve">, </w:t>
      </w:r>
      <w:r w:rsidR="000237ED" w:rsidRPr="00DB7CC4">
        <w:rPr>
          <w:rFonts w:ascii="Arial" w:hAnsi="Arial" w:cs="Arial"/>
        </w:rPr>
        <w:t>the contractor should</w:t>
      </w:r>
      <w:r w:rsidRPr="00DB7CC4">
        <w:rPr>
          <w:rFonts w:ascii="Arial" w:hAnsi="Arial" w:cs="Arial"/>
        </w:rPr>
        <w:t xml:space="preserve"> visit </w:t>
      </w:r>
      <w:r w:rsidR="00A1107C" w:rsidRPr="00DB7CC4">
        <w:rPr>
          <w:rFonts w:ascii="Arial" w:hAnsi="Arial" w:cs="Arial"/>
        </w:rPr>
        <w:t>C</w:t>
      </w:r>
      <w:r w:rsidRPr="00DB7CC4">
        <w:rPr>
          <w:rFonts w:ascii="Arial" w:hAnsi="Arial" w:cs="Arial"/>
        </w:rPr>
        <w:t xml:space="preserve">omparators in the course of undertaking the assignment. </w:t>
      </w:r>
    </w:p>
    <w:p w14:paraId="2EEECE5E" w14:textId="77777777" w:rsidR="008C17FA" w:rsidRPr="00DB7CC4" w:rsidRDefault="008C17FA" w:rsidP="00A77466">
      <w:pPr>
        <w:jc w:val="both"/>
        <w:rPr>
          <w:rFonts w:ascii="Arial" w:hAnsi="Arial" w:cs="Arial"/>
        </w:rPr>
      </w:pPr>
    </w:p>
    <w:p w14:paraId="1A6FC803" w14:textId="77777777" w:rsidR="00FE3B13"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 Qualification/Experience </w:t>
      </w:r>
    </w:p>
    <w:p w14:paraId="4D58E917" w14:textId="16694C46" w:rsidR="00FE3B13" w:rsidRPr="00DB7CC4" w:rsidRDefault="006D760B" w:rsidP="004159AE">
      <w:pPr>
        <w:ind w:firstLine="360"/>
        <w:jc w:val="both"/>
        <w:rPr>
          <w:rFonts w:ascii="Arial" w:hAnsi="Arial" w:cs="Arial"/>
          <w:lang w:val="en-US"/>
        </w:rPr>
      </w:pPr>
      <w:r w:rsidRPr="00DB7CC4">
        <w:rPr>
          <w:rFonts w:ascii="Arial" w:hAnsi="Arial" w:cs="Arial"/>
        </w:rPr>
        <w:t xml:space="preserve">The successful </w:t>
      </w:r>
      <w:r w:rsidR="0070594C" w:rsidRPr="00DB7CC4">
        <w:rPr>
          <w:rFonts w:ascii="Arial" w:hAnsi="Arial" w:cs="Arial"/>
        </w:rPr>
        <w:t>contractor</w:t>
      </w:r>
      <w:r w:rsidR="00905DDE" w:rsidRPr="00DB7CC4">
        <w:rPr>
          <w:rFonts w:ascii="Arial" w:hAnsi="Arial" w:cs="Arial"/>
        </w:rPr>
        <w:t>/consultancy firm</w:t>
      </w:r>
      <w:r w:rsidRPr="00DB7CC4">
        <w:rPr>
          <w:rFonts w:ascii="Arial" w:hAnsi="Arial" w:cs="Arial"/>
        </w:rPr>
        <w:t xml:space="preserve"> shall meet the following minimum criteria: </w:t>
      </w:r>
    </w:p>
    <w:p w14:paraId="618B9DCD" w14:textId="5C18A3D0" w:rsidR="00C73286" w:rsidRPr="00DB7CC4" w:rsidRDefault="00361F78" w:rsidP="00A77466">
      <w:pPr>
        <w:pStyle w:val="ListParagraph"/>
        <w:numPr>
          <w:ilvl w:val="0"/>
          <w:numId w:val="2"/>
        </w:numPr>
        <w:jc w:val="both"/>
        <w:rPr>
          <w:rFonts w:ascii="Arial" w:hAnsi="Arial" w:cs="Arial"/>
          <w:lang w:val="en-US"/>
        </w:rPr>
      </w:pPr>
      <w:r w:rsidRPr="00DB7CC4">
        <w:rPr>
          <w:rFonts w:ascii="Arial" w:hAnsi="Arial" w:cs="Arial"/>
          <w:lang w:val="en-US"/>
        </w:rPr>
        <w:t xml:space="preserve">Expertise in RA </w:t>
      </w:r>
      <w:proofErr w:type="spellStart"/>
      <w:r w:rsidRPr="00DB7CC4">
        <w:rPr>
          <w:rFonts w:ascii="Arial" w:hAnsi="Arial" w:cs="Arial"/>
          <w:lang w:val="en-US"/>
        </w:rPr>
        <w:t>Labour</w:t>
      </w:r>
      <w:proofErr w:type="spellEnd"/>
      <w:r w:rsidRPr="00DB7CC4">
        <w:rPr>
          <w:rFonts w:ascii="Arial" w:hAnsi="Arial" w:cs="Arial"/>
          <w:lang w:val="en-US"/>
        </w:rPr>
        <w:t xml:space="preserve"> Code.</w:t>
      </w:r>
    </w:p>
    <w:p w14:paraId="66F2F490" w14:textId="03835CCC" w:rsidR="00FE3B13" w:rsidRPr="00DB7CC4" w:rsidRDefault="006D760B" w:rsidP="00A77466">
      <w:pPr>
        <w:pStyle w:val="ListParagraph"/>
        <w:numPr>
          <w:ilvl w:val="0"/>
          <w:numId w:val="2"/>
        </w:numPr>
        <w:jc w:val="both"/>
        <w:rPr>
          <w:rFonts w:ascii="Arial" w:hAnsi="Arial" w:cs="Arial"/>
          <w:lang w:val="en-US"/>
        </w:rPr>
      </w:pPr>
      <w:r w:rsidRPr="00DB7CC4">
        <w:rPr>
          <w:rFonts w:ascii="Arial" w:hAnsi="Arial" w:cs="Arial"/>
        </w:rPr>
        <w:t xml:space="preserve">Experience in the field of human resource management. </w:t>
      </w:r>
    </w:p>
    <w:p w14:paraId="119D3705" w14:textId="2C71169A" w:rsidR="00FE3B13" w:rsidRPr="00DB7CC4" w:rsidRDefault="00046994" w:rsidP="00A77466">
      <w:pPr>
        <w:pStyle w:val="ListParagraph"/>
        <w:numPr>
          <w:ilvl w:val="0"/>
          <w:numId w:val="2"/>
        </w:numPr>
        <w:jc w:val="both"/>
        <w:rPr>
          <w:rFonts w:ascii="Arial" w:hAnsi="Arial" w:cs="Arial"/>
          <w:lang w:val="en-US"/>
        </w:rPr>
      </w:pPr>
      <w:r w:rsidRPr="00DB7CC4">
        <w:rPr>
          <w:rFonts w:ascii="Arial" w:hAnsi="Arial" w:cs="Arial"/>
        </w:rPr>
        <w:t xml:space="preserve">Previous </w:t>
      </w:r>
      <w:r w:rsidR="006D760B" w:rsidRPr="00DB7CC4">
        <w:rPr>
          <w:rFonts w:ascii="Arial" w:hAnsi="Arial" w:cs="Arial"/>
        </w:rPr>
        <w:t>experience in undertaking salary survey</w:t>
      </w:r>
      <w:r w:rsidR="0070594C" w:rsidRPr="00DB7CC4">
        <w:rPr>
          <w:rFonts w:ascii="Arial" w:hAnsi="Arial" w:cs="Arial"/>
        </w:rPr>
        <w:t>s</w:t>
      </w:r>
      <w:r w:rsidR="006D760B" w:rsidRPr="00DB7CC4">
        <w:rPr>
          <w:rFonts w:ascii="Arial" w:hAnsi="Arial" w:cs="Arial"/>
        </w:rPr>
        <w:t xml:space="preserve">. </w:t>
      </w:r>
    </w:p>
    <w:p w14:paraId="57547436" w14:textId="77777777" w:rsidR="00FE3B13" w:rsidRPr="00DB7CC4" w:rsidRDefault="006D760B" w:rsidP="00A77466">
      <w:pPr>
        <w:pStyle w:val="ListParagraph"/>
        <w:numPr>
          <w:ilvl w:val="0"/>
          <w:numId w:val="2"/>
        </w:numPr>
        <w:jc w:val="both"/>
        <w:rPr>
          <w:rFonts w:ascii="Arial" w:hAnsi="Arial" w:cs="Arial"/>
          <w:lang w:val="en-US"/>
        </w:rPr>
      </w:pPr>
      <w:r w:rsidRPr="00DB7CC4">
        <w:rPr>
          <w:rFonts w:ascii="Arial" w:hAnsi="Arial" w:cs="Arial"/>
        </w:rPr>
        <w:t>Familiarity with labo</w:t>
      </w:r>
      <w:r w:rsidR="00FE3B13" w:rsidRPr="00DB7CC4">
        <w:rPr>
          <w:rFonts w:ascii="Arial" w:hAnsi="Arial" w:cs="Arial"/>
        </w:rPr>
        <w:t>u</w:t>
      </w:r>
      <w:r w:rsidRPr="00DB7CC4">
        <w:rPr>
          <w:rFonts w:ascii="Arial" w:hAnsi="Arial" w:cs="Arial"/>
        </w:rPr>
        <w:t xml:space="preserve">r market issues. </w:t>
      </w:r>
    </w:p>
    <w:p w14:paraId="5DFB1AB3" w14:textId="77777777" w:rsidR="00FE3B13" w:rsidRPr="00DB7CC4" w:rsidRDefault="006D760B" w:rsidP="00A77466">
      <w:pPr>
        <w:pStyle w:val="ListParagraph"/>
        <w:numPr>
          <w:ilvl w:val="0"/>
          <w:numId w:val="2"/>
        </w:numPr>
        <w:jc w:val="both"/>
        <w:rPr>
          <w:rFonts w:ascii="Arial" w:hAnsi="Arial" w:cs="Arial"/>
          <w:lang w:val="en-US"/>
        </w:rPr>
      </w:pPr>
      <w:r w:rsidRPr="00DB7CC4">
        <w:rPr>
          <w:rFonts w:ascii="Arial" w:hAnsi="Arial" w:cs="Arial"/>
        </w:rPr>
        <w:t xml:space="preserve">Ability to render consulting services in the most professional, effective and efficient manner. </w:t>
      </w:r>
    </w:p>
    <w:p w14:paraId="053C3220" w14:textId="097CCBB8" w:rsidR="00FE3B13" w:rsidRPr="00DB7CC4" w:rsidRDefault="006D760B" w:rsidP="00A77466">
      <w:pPr>
        <w:pStyle w:val="ListParagraph"/>
        <w:numPr>
          <w:ilvl w:val="0"/>
          <w:numId w:val="2"/>
        </w:numPr>
        <w:jc w:val="both"/>
        <w:rPr>
          <w:rFonts w:ascii="Arial" w:hAnsi="Arial" w:cs="Arial"/>
          <w:lang w:val="en-US"/>
        </w:rPr>
      </w:pPr>
      <w:r w:rsidRPr="00DB7CC4">
        <w:rPr>
          <w:rFonts w:ascii="Arial" w:hAnsi="Arial" w:cs="Arial"/>
        </w:rPr>
        <w:t>Fluen</w:t>
      </w:r>
      <w:r w:rsidR="0070594C" w:rsidRPr="00DB7CC4">
        <w:rPr>
          <w:rFonts w:ascii="Arial" w:hAnsi="Arial" w:cs="Arial"/>
        </w:rPr>
        <w:t>cy</w:t>
      </w:r>
      <w:r w:rsidRPr="00DB7CC4">
        <w:rPr>
          <w:rFonts w:ascii="Arial" w:hAnsi="Arial" w:cs="Arial"/>
        </w:rPr>
        <w:t xml:space="preserve"> in </w:t>
      </w:r>
      <w:r w:rsidR="00E85CAF" w:rsidRPr="00DB7CC4">
        <w:rPr>
          <w:rFonts w:ascii="Arial" w:hAnsi="Arial" w:cs="Arial"/>
        </w:rPr>
        <w:t>English and</w:t>
      </w:r>
      <w:r w:rsidRPr="00DB7CC4">
        <w:rPr>
          <w:rFonts w:ascii="Arial" w:hAnsi="Arial" w:cs="Arial"/>
        </w:rPr>
        <w:t xml:space="preserve"> </w:t>
      </w:r>
      <w:r w:rsidR="006166CB" w:rsidRPr="00DB7CC4">
        <w:rPr>
          <w:rFonts w:ascii="Arial" w:hAnsi="Arial" w:cs="Arial"/>
        </w:rPr>
        <w:t>Armenian</w:t>
      </w:r>
      <w:r w:rsidRPr="00DB7CC4">
        <w:rPr>
          <w:rFonts w:ascii="Arial" w:hAnsi="Arial" w:cs="Arial"/>
        </w:rPr>
        <w:t xml:space="preserve"> language</w:t>
      </w:r>
      <w:r w:rsidR="006166CB" w:rsidRPr="00DB7CC4">
        <w:rPr>
          <w:rFonts w:ascii="Arial" w:hAnsi="Arial" w:cs="Arial"/>
        </w:rPr>
        <w:t>s</w:t>
      </w:r>
      <w:r w:rsidRPr="00DB7CC4">
        <w:rPr>
          <w:rFonts w:ascii="Arial" w:hAnsi="Arial" w:cs="Arial"/>
        </w:rPr>
        <w:t xml:space="preserve">. </w:t>
      </w:r>
    </w:p>
    <w:p w14:paraId="715BBB15" w14:textId="77777777" w:rsidR="00FE3B13" w:rsidRPr="00DB7CC4" w:rsidRDefault="006D760B" w:rsidP="00A77466">
      <w:pPr>
        <w:pStyle w:val="ListParagraph"/>
        <w:numPr>
          <w:ilvl w:val="0"/>
          <w:numId w:val="2"/>
        </w:numPr>
        <w:jc w:val="both"/>
        <w:rPr>
          <w:rFonts w:ascii="Arial" w:hAnsi="Arial" w:cs="Arial"/>
          <w:lang w:val="en-US"/>
        </w:rPr>
      </w:pPr>
      <w:r w:rsidRPr="00DB7CC4">
        <w:rPr>
          <w:rFonts w:ascii="Arial" w:hAnsi="Arial" w:cs="Arial"/>
        </w:rPr>
        <w:t xml:space="preserve">Excellent writing </w:t>
      </w:r>
      <w:r w:rsidRPr="00C6267A">
        <w:rPr>
          <w:rFonts w:ascii="Arial" w:hAnsi="Arial" w:cs="Arial"/>
        </w:rPr>
        <w:t xml:space="preserve">and </w:t>
      </w:r>
      <w:r w:rsidRPr="00DB7CC4">
        <w:rPr>
          <w:rFonts w:ascii="Arial" w:hAnsi="Arial" w:cs="Arial"/>
        </w:rPr>
        <w:t xml:space="preserve">presentation skills </w:t>
      </w:r>
      <w:r w:rsidRPr="00C6267A">
        <w:rPr>
          <w:rFonts w:ascii="Arial" w:hAnsi="Arial" w:cs="Arial"/>
        </w:rPr>
        <w:t>(</w:t>
      </w:r>
      <w:r w:rsidRPr="00C6267A">
        <w:rPr>
          <w:rFonts w:ascii="Arial" w:hAnsi="Arial" w:cs="Arial"/>
          <w:b/>
          <w:bCs/>
          <w:u w:val="single"/>
        </w:rPr>
        <w:t>all required reports shall be written in English</w:t>
      </w:r>
      <w:r w:rsidR="0070594C" w:rsidRPr="00C6267A">
        <w:rPr>
          <w:rFonts w:ascii="Arial" w:hAnsi="Arial" w:cs="Arial"/>
        </w:rPr>
        <w:t>)</w:t>
      </w:r>
      <w:r w:rsidRPr="00C6267A">
        <w:rPr>
          <w:rFonts w:ascii="Arial" w:hAnsi="Arial" w:cs="Arial"/>
        </w:rPr>
        <w:t>.</w:t>
      </w:r>
      <w:r w:rsidRPr="00DB7CC4">
        <w:rPr>
          <w:rFonts w:ascii="Arial" w:hAnsi="Arial" w:cs="Arial"/>
          <w:color w:val="FF0000"/>
        </w:rPr>
        <w:t xml:space="preserve"> </w:t>
      </w:r>
    </w:p>
    <w:p w14:paraId="54B4662B" w14:textId="23CFFE22" w:rsidR="00046994" w:rsidRPr="00DB7CC4" w:rsidRDefault="00046994" w:rsidP="00A77466">
      <w:pPr>
        <w:pStyle w:val="ListParagraph"/>
        <w:numPr>
          <w:ilvl w:val="0"/>
          <w:numId w:val="2"/>
        </w:numPr>
        <w:jc w:val="both"/>
        <w:rPr>
          <w:rFonts w:ascii="Arial" w:hAnsi="Arial" w:cs="Arial"/>
          <w:lang w:val="en-US"/>
        </w:rPr>
      </w:pPr>
      <w:proofErr w:type="gramStart"/>
      <w:r w:rsidRPr="00DB7CC4">
        <w:rPr>
          <w:rFonts w:ascii="Arial" w:hAnsi="Arial" w:cs="Arial"/>
        </w:rPr>
        <w:t>Past experience</w:t>
      </w:r>
      <w:proofErr w:type="gramEnd"/>
      <w:r w:rsidRPr="00DB7CC4">
        <w:rPr>
          <w:rFonts w:ascii="Arial" w:hAnsi="Arial" w:cs="Arial"/>
        </w:rPr>
        <w:t xml:space="preserve"> in undertaking salary surveys for non-profit organizations will be an asset.</w:t>
      </w:r>
    </w:p>
    <w:p w14:paraId="27A73445" w14:textId="77777777" w:rsidR="006166CB" w:rsidRPr="00DB7CC4" w:rsidRDefault="006166CB" w:rsidP="006166CB">
      <w:pPr>
        <w:pStyle w:val="ListParagraph"/>
        <w:numPr>
          <w:ilvl w:val="0"/>
          <w:numId w:val="2"/>
        </w:numPr>
        <w:jc w:val="both"/>
        <w:rPr>
          <w:rFonts w:ascii="Arial" w:hAnsi="Arial" w:cs="Arial"/>
          <w:lang w:val="en-US"/>
        </w:rPr>
      </w:pPr>
      <w:r w:rsidRPr="00DB7CC4">
        <w:rPr>
          <w:rFonts w:ascii="Arial" w:hAnsi="Arial" w:cs="Arial"/>
        </w:rPr>
        <w:t xml:space="preserve">Familiarity with the UNHCR rules and regulations and experience within the UN system would be an advantage. </w:t>
      </w:r>
    </w:p>
    <w:p w14:paraId="110DCA33" w14:textId="5968DA85" w:rsidR="005A70E2" w:rsidRDefault="005A70E2" w:rsidP="00A77466">
      <w:pPr>
        <w:pStyle w:val="ListParagraph"/>
        <w:jc w:val="both"/>
        <w:rPr>
          <w:rFonts w:ascii="Arial" w:hAnsi="Arial" w:cs="Arial"/>
          <w:lang w:val="en-US"/>
        </w:rPr>
      </w:pPr>
    </w:p>
    <w:p w14:paraId="269415F5" w14:textId="77777777" w:rsidR="00441A1C" w:rsidRPr="00DB7CC4" w:rsidRDefault="00441A1C" w:rsidP="00A77466">
      <w:pPr>
        <w:pStyle w:val="ListParagraph"/>
        <w:jc w:val="both"/>
        <w:rPr>
          <w:rFonts w:ascii="Arial" w:hAnsi="Arial" w:cs="Arial"/>
          <w:lang w:val="en-US"/>
        </w:rPr>
      </w:pPr>
    </w:p>
    <w:p w14:paraId="5912C983" w14:textId="77777777" w:rsidR="00A12366"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Recommended Presentation of Proposals </w:t>
      </w:r>
    </w:p>
    <w:p w14:paraId="40C98F44" w14:textId="77777777" w:rsidR="00A12366" w:rsidRPr="00DB7CC4" w:rsidRDefault="006D760B" w:rsidP="00A77466">
      <w:pPr>
        <w:ind w:left="360"/>
        <w:jc w:val="both"/>
        <w:rPr>
          <w:rFonts w:ascii="Arial" w:hAnsi="Arial" w:cs="Arial"/>
          <w:lang w:val="en-US"/>
        </w:rPr>
      </w:pPr>
      <w:r w:rsidRPr="00DB7CC4">
        <w:rPr>
          <w:rFonts w:ascii="Arial" w:hAnsi="Arial" w:cs="Arial"/>
        </w:rPr>
        <w:t xml:space="preserve">The Proposal shall be presented in the following manner: </w:t>
      </w:r>
    </w:p>
    <w:p w14:paraId="0F89F408" w14:textId="142DA93F" w:rsidR="00A12366" w:rsidRPr="00DB7CC4" w:rsidRDefault="0031314A" w:rsidP="00A77466">
      <w:pPr>
        <w:pStyle w:val="ListParagraph"/>
        <w:numPr>
          <w:ilvl w:val="0"/>
          <w:numId w:val="10"/>
        </w:numPr>
        <w:jc w:val="both"/>
        <w:rPr>
          <w:rFonts w:ascii="Arial" w:hAnsi="Arial" w:cs="Arial"/>
          <w:lang w:val="en-US"/>
        </w:rPr>
      </w:pPr>
      <w:r w:rsidRPr="00DB7CC4">
        <w:rPr>
          <w:rFonts w:ascii="Arial" w:hAnsi="Arial" w:cs="Arial"/>
        </w:rPr>
        <w:t xml:space="preserve">Personal/company </w:t>
      </w:r>
      <w:r w:rsidR="00A12366" w:rsidRPr="00DB7CC4">
        <w:rPr>
          <w:rFonts w:ascii="Arial" w:hAnsi="Arial" w:cs="Arial"/>
        </w:rPr>
        <w:t xml:space="preserve">profile </w:t>
      </w:r>
      <w:r w:rsidR="006D760B" w:rsidRPr="00DB7CC4">
        <w:rPr>
          <w:rFonts w:ascii="Arial" w:hAnsi="Arial" w:cs="Arial"/>
        </w:rPr>
        <w:t xml:space="preserve">highlighting the qualifications that meet the minimum </w:t>
      </w:r>
      <w:r w:rsidR="00A1107C" w:rsidRPr="00DB7CC4">
        <w:rPr>
          <w:rFonts w:ascii="Arial" w:hAnsi="Arial" w:cs="Arial"/>
        </w:rPr>
        <w:t>criteria</w:t>
      </w:r>
      <w:r w:rsidR="006D760B" w:rsidRPr="00DB7CC4">
        <w:rPr>
          <w:rFonts w:ascii="Arial" w:hAnsi="Arial" w:cs="Arial"/>
        </w:rPr>
        <w:t xml:space="preserve"> stated in Section </w:t>
      </w:r>
      <w:r w:rsidR="00FA2675">
        <w:rPr>
          <w:rFonts w:ascii="Arial" w:hAnsi="Arial" w:cs="Arial"/>
        </w:rPr>
        <w:t>9</w:t>
      </w:r>
      <w:r w:rsidR="006D760B" w:rsidRPr="00DB7CC4">
        <w:rPr>
          <w:rFonts w:ascii="Arial" w:hAnsi="Arial" w:cs="Arial"/>
        </w:rPr>
        <w:t xml:space="preserve"> </w:t>
      </w:r>
      <w:r w:rsidR="004E6A70">
        <w:rPr>
          <w:rFonts w:ascii="Arial" w:hAnsi="Arial" w:cs="Arial"/>
        </w:rPr>
        <w:t>and Section 13</w:t>
      </w:r>
      <w:r w:rsidR="006D760B" w:rsidRPr="00DB7CC4">
        <w:rPr>
          <w:rFonts w:ascii="Arial" w:hAnsi="Arial" w:cs="Arial"/>
        </w:rPr>
        <w:t xml:space="preserve">, and at least three (3) references; </w:t>
      </w:r>
    </w:p>
    <w:p w14:paraId="3A637F98" w14:textId="1A56F55A" w:rsidR="00A12366" w:rsidRPr="00DB7CC4" w:rsidRDefault="00A1107C" w:rsidP="00A77466">
      <w:pPr>
        <w:pStyle w:val="ListParagraph"/>
        <w:numPr>
          <w:ilvl w:val="0"/>
          <w:numId w:val="10"/>
        </w:numPr>
        <w:jc w:val="both"/>
        <w:rPr>
          <w:rFonts w:ascii="Arial" w:hAnsi="Arial" w:cs="Arial"/>
          <w:lang w:val="en-US"/>
        </w:rPr>
      </w:pPr>
      <w:r w:rsidRPr="00DB7CC4">
        <w:rPr>
          <w:rFonts w:ascii="Arial" w:hAnsi="Arial" w:cs="Arial"/>
        </w:rPr>
        <w:t>Statement on</w:t>
      </w:r>
      <w:r w:rsidR="006D760B" w:rsidRPr="00DB7CC4">
        <w:rPr>
          <w:rFonts w:ascii="Arial" w:hAnsi="Arial" w:cs="Arial"/>
        </w:rPr>
        <w:t xml:space="preserve"> why</w:t>
      </w:r>
      <w:r w:rsidR="0070594C" w:rsidRPr="00DB7CC4">
        <w:rPr>
          <w:rFonts w:ascii="Arial" w:hAnsi="Arial" w:cs="Arial"/>
        </w:rPr>
        <w:t xml:space="preserve"> </w:t>
      </w:r>
      <w:r w:rsidR="006F64B9" w:rsidRPr="00DB7CC4">
        <w:rPr>
          <w:rFonts w:ascii="Arial" w:hAnsi="Arial" w:cs="Arial"/>
        </w:rPr>
        <w:t>the candidate /</w:t>
      </w:r>
      <w:r w:rsidR="0070594C" w:rsidRPr="00DB7CC4">
        <w:rPr>
          <w:rFonts w:ascii="Arial" w:hAnsi="Arial" w:cs="Arial"/>
        </w:rPr>
        <w:t>the</w:t>
      </w:r>
      <w:r w:rsidR="006D760B" w:rsidRPr="00DB7CC4">
        <w:rPr>
          <w:rFonts w:ascii="Arial" w:hAnsi="Arial" w:cs="Arial"/>
        </w:rPr>
        <w:t xml:space="preserve"> </w:t>
      </w:r>
      <w:r w:rsidR="00A12366" w:rsidRPr="00DB7CC4">
        <w:rPr>
          <w:rFonts w:ascii="Arial" w:hAnsi="Arial" w:cs="Arial"/>
        </w:rPr>
        <w:t>company</w:t>
      </w:r>
      <w:r w:rsidR="006D760B" w:rsidRPr="00DB7CC4">
        <w:rPr>
          <w:rFonts w:ascii="Arial" w:hAnsi="Arial" w:cs="Arial"/>
        </w:rPr>
        <w:t xml:space="preserve"> is the most suitable contractor for the work, and a brief methodology on how he/she</w:t>
      </w:r>
      <w:r w:rsidR="00A12366" w:rsidRPr="00DB7CC4">
        <w:rPr>
          <w:rFonts w:ascii="Arial" w:hAnsi="Arial" w:cs="Arial"/>
        </w:rPr>
        <w:t xml:space="preserve">/company </w:t>
      </w:r>
      <w:r w:rsidR="006D760B" w:rsidRPr="00DB7CC4">
        <w:rPr>
          <w:rFonts w:ascii="Arial" w:hAnsi="Arial" w:cs="Arial"/>
        </w:rPr>
        <w:t xml:space="preserve">will </w:t>
      </w:r>
      <w:r w:rsidR="00A12366" w:rsidRPr="00DB7CC4">
        <w:rPr>
          <w:rFonts w:ascii="Arial" w:hAnsi="Arial" w:cs="Arial"/>
        </w:rPr>
        <w:t>approach and conduct the work (with</w:t>
      </w:r>
      <w:r w:rsidR="006D760B" w:rsidRPr="00DB7CC4">
        <w:rPr>
          <w:rFonts w:ascii="Arial" w:hAnsi="Arial" w:cs="Arial"/>
        </w:rPr>
        <w:t xml:space="preserve"> the methodology </w:t>
      </w:r>
      <w:r w:rsidR="00A12366" w:rsidRPr="00DB7CC4">
        <w:rPr>
          <w:rFonts w:ascii="Arial" w:hAnsi="Arial" w:cs="Arial"/>
        </w:rPr>
        <w:t>clearly explained</w:t>
      </w:r>
      <w:r w:rsidR="006D760B" w:rsidRPr="00DB7CC4">
        <w:rPr>
          <w:rFonts w:ascii="Arial" w:hAnsi="Arial" w:cs="Arial"/>
        </w:rPr>
        <w:t xml:space="preserve">); and </w:t>
      </w:r>
    </w:p>
    <w:p w14:paraId="1622B5E6" w14:textId="1A1B123A" w:rsidR="00A12366" w:rsidRDefault="006D760B" w:rsidP="00177813">
      <w:pPr>
        <w:pStyle w:val="ListParagraph"/>
        <w:numPr>
          <w:ilvl w:val="0"/>
          <w:numId w:val="10"/>
        </w:numPr>
        <w:rPr>
          <w:rFonts w:ascii="Arial" w:hAnsi="Arial" w:cs="Arial"/>
          <w:lang w:val="en-US"/>
        </w:rPr>
      </w:pPr>
      <w:r w:rsidRPr="00DB7CC4">
        <w:rPr>
          <w:rFonts w:ascii="Arial" w:hAnsi="Arial" w:cs="Arial"/>
        </w:rPr>
        <w:t>The Financial Proposal containing the final and all-inclusive</w:t>
      </w:r>
      <w:r w:rsidR="00A1107C" w:rsidRPr="00DB7CC4">
        <w:rPr>
          <w:rFonts w:ascii="Arial" w:hAnsi="Arial" w:cs="Arial"/>
        </w:rPr>
        <w:t xml:space="preserve"> total price offer</w:t>
      </w:r>
      <w:r w:rsidRPr="00DB7CC4">
        <w:rPr>
          <w:rFonts w:ascii="Arial" w:hAnsi="Arial" w:cs="Arial"/>
        </w:rPr>
        <w:t xml:space="preserve"> (professional fees, all envisaged travel costs, living allowances, insurance, etc.) for the full range of services required, broken down into all major cost components associated with the services. The total price shall be in a fixed lump-sum amount</w:t>
      </w:r>
      <w:r w:rsidR="006F64B9" w:rsidRPr="00DB7CC4">
        <w:rPr>
          <w:rFonts w:ascii="Arial" w:hAnsi="Arial" w:cs="Arial"/>
        </w:rPr>
        <w:t xml:space="preserve"> in AMD</w:t>
      </w:r>
      <w:r w:rsidRPr="00DB7CC4">
        <w:rPr>
          <w:rFonts w:ascii="Arial" w:hAnsi="Arial" w:cs="Arial"/>
        </w:rPr>
        <w:t xml:space="preserve">, and milestone payments corresponding to outputs shall be indicated in the proposal. </w:t>
      </w:r>
      <w:r w:rsidR="00A12366" w:rsidRPr="00DB7CC4">
        <w:rPr>
          <w:rFonts w:ascii="Arial" w:hAnsi="Arial" w:cs="Arial"/>
        </w:rPr>
        <w:br/>
      </w:r>
    </w:p>
    <w:p w14:paraId="1B96F3B8" w14:textId="0910999D" w:rsidR="00441A1C" w:rsidRDefault="00441A1C" w:rsidP="00441A1C">
      <w:pPr>
        <w:pStyle w:val="ListParagraph"/>
        <w:ind w:left="1080"/>
        <w:rPr>
          <w:rFonts w:ascii="Arial" w:hAnsi="Arial" w:cs="Arial"/>
          <w:lang w:val="en-US"/>
        </w:rPr>
      </w:pPr>
    </w:p>
    <w:p w14:paraId="5CE1BF40" w14:textId="1E288EBD" w:rsidR="00441A1C" w:rsidRDefault="00441A1C" w:rsidP="00441A1C">
      <w:pPr>
        <w:pStyle w:val="ListParagraph"/>
        <w:ind w:left="1080"/>
        <w:rPr>
          <w:rFonts w:ascii="Arial" w:hAnsi="Arial" w:cs="Arial"/>
          <w:lang w:val="en-US"/>
        </w:rPr>
      </w:pPr>
    </w:p>
    <w:p w14:paraId="14F89A44" w14:textId="77777777" w:rsidR="00441A1C" w:rsidRPr="00DB7CC4" w:rsidRDefault="00441A1C" w:rsidP="00441A1C">
      <w:pPr>
        <w:pStyle w:val="ListParagraph"/>
        <w:ind w:left="1080"/>
        <w:rPr>
          <w:rFonts w:ascii="Arial" w:hAnsi="Arial" w:cs="Arial"/>
          <w:lang w:val="en-US"/>
        </w:rPr>
      </w:pPr>
    </w:p>
    <w:p w14:paraId="4CA8FD90" w14:textId="77777777" w:rsidR="00A12366"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lastRenderedPageBreak/>
        <w:t xml:space="preserve">Payment terms </w:t>
      </w:r>
    </w:p>
    <w:p w14:paraId="0A146252" w14:textId="299DA790" w:rsidR="0006209D" w:rsidRDefault="006D760B" w:rsidP="00A77466">
      <w:pPr>
        <w:ind w:left="360"/>
        <w:jc w:val="both"/>
        <w:rPr>
          <w:rFonts w:ascii="Arial" w:hAnsi="Arial" w:cs="Arial"/>
        </w:rPr>
      </w:pPr>
      <w:r w:rsidRPr="00DB7CC4">
        <w:rPr>
          <w:rFonts w:ascii="Arial" w:hAnsi="Arial" w:cs="Arial"/>
        </w:rPr>
        <w:t xml:space="preserve">Payment under the contract will be output based and will be made upon </w:t>
      </w:r>
      <w:r w:rsidR="0070594C" w:rsidRPr="00DB7CC4">
        <w:rPr>
          <w:rFonts w:ascii="Arial" w:hAnsi="Arial" w:cs="Arial"/>
        </w:rPr>
        <w:t xml:space="preserve">the </w:t>
      </w:r>
      <w:r w:rsidRPr="00DB7CC4">
        <w:rPr>
          <w:rFonts w:ascii="Arial" w:hAnsi="Arial" w:cs="Arial"/>
        </w:rPr>
        <w:t xml:space="preserve">satisfactory completion </w:t>
      </w:r>
      <w:r w:rsidR="006F64B9" w:rsidRPr="00DB7CC4">
        <w:rPr>
          <w:rFonts w:ascii="Arial" w:hAnsi="Arial" w:cs="Arial"/>
        </w:rPr>
        <w:t>and receipt of the quality</w:t>
      </w:r>
      <w:r w:rsidRPr="00DB7CC4">
        <w:rPr>
          <w:rFonts w:ascii="Arial" w:hAnsi="Arial" w:cs="Arial"/>
        </w:rPr>
        <w:t xml:space="preserve"> assignment. </w:t>
      </w:r>
    </w:p>
    <w:p w14:paraId="4089A417" w14:textId="77777777" w:rsidR="00441A1C" w:rsidRPr="00DB7CC4" w:rsidRDefault="00441A1C" w:rsidP="00A77466">
      <w:pPr>
        <w:ind w:left="360"/>
        <w:jc w:val="both"/>
        <w:rPr>
          <w:rFonts w:ascii="Arial" w:hAnsi="Arial" w:cs="Arial"/>
          <w:lang w:val="en-US"/>
        </w:rPr>
      </w:pPr>
    </w:p>
    <w:p w14:paraId="4B0C9192" w14:textId="77777777" w:rsidR="00FE3B13"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Confidentiality </w:t>
      </w:r>
    </w:p>
    <w:p w14:paraId="50F3881C" w14:textId="0B4F02AD" w:rsidR="000F66DA" w:rsidRDefault="006D760B" w:rsidP="00DB7CC4">
      <w:pPr>
        <w:ind w:left="360" w:right="610"/>
        <w:jc w:val="both"/>
        <w:rPr>
          <w:rFonts w:ascii="Arial" w:hAnsi="Arial" w:cs="Arial"/>
        </w:rPr>
      </w:pPr>
      <w:r w:rsidRPr="00DB7CC4">
        <w:rPr>
          <w:rFonts w:ascii="Arial" w:hAnsi="Arial" w:cs="Arial"/>
        </w:rPr>
        <w:t xml:space="preserve">It is expected from the selected </w:t>
      </w:r>
      <w:r w:rsidR="00634120" w:rsidRPr="00DB7CC4">
        <w:rPr>
          <w:rFonts w:ascii="Arial" w:hAnsi="Arial" w:cs="Arial"/>
        </w:rPr>
        <w:t>contractor</w:t>
      </w:r>
      <w:r w:rsidRPr="00DB7CC4">
        <w:rPr>
          <w:rFonts w:ascii="Arial" w:hAnsi="Arial" w:cs="Arial"/>
        </w:rPr>
        <w:t xml:space="preserve"> to maintain the highest level of confidentiality </w:t>
      </w:r>
      <w:r w:rsidR="00A1107C" w:rsidRPr="00DB7CC4">
        <w:rPr>
          <w:rFonts w:ascii="Arial" w:hAnsi="Arial" w:cs="Arial"/>
        </w:rPr>
        <w:t>on</w:t>
      </w:r>
      <w:r w:rsidRPr="00DB7CC4">
        <w:rPr>
          <w:rFonts w:ascii="Arial" w:hAnsi="Arial" w:cs="Arial"/>
        </w:rPr>
        <w:t xml:space="preserve"> the information provided before, during and after the completion of the assignment. </w:t>
      </w:r>
      <w:r w:rsidR="00C43862" w:rsidRPr="00DB7CC4">
        <w:rPr>
          <w:rFonts w:ascii="Arial" w:hAnsi="Arial" w:cs="Arial"/>
        </w:rPr>
        <w:t xml:space="preserve">The </w:t>
      </w:r>
      <w:r w:rsidR="00634120" w:rsidRPr="00DB7CC4">
        <w:rPr>
          <w:rFonts w:ascii="Arial" w:hAnsi="Arial" w:cs="Arial"/>
        </w:rPr>
        <w:t>company shall</w:t>
      </w:r>
      <w:r w:rsidRPr="00DB7CC4">
        <w:rPr>
          <w:rFonts w:ascii="Arial" w:hAnsi="Arial" w:cs="Arial"/>
        </w:rPr>
        <w:t xml:space="preserve"> practice </w:t>
      </w:r>
      <w:r w:rsidR="0070594C" w:rsidRPr="00DB7CC4">
        <w:rPr>
          <w:rFonts w:ascii="Arial" w:hAnsi="Arial" w:cs="Arial"/>
        </w:rPr>
        <w:t xml:space="preserve">the </w:t>
      </w:r>
      <w:r w:rsidRPr="00DB7CC4">
        <w:rPr>
          <w:rFonts w:ascii="Arial" w:hAnsi="Arial" w:cs="Arial"/>
        </w:rPr>
        <w:t xml:space="preserve">highest standard of professional and ethical values and norms in providing this consultancy service. </w:t>
      </w:r>
    </w:p>
    <w:p w14:paraId="712655E6" w14:textId="77777777" w:rsidR="00865CF6" w:rsidRPr="00DB7CC4" w:rsidRDefault="00865CF6" w:rsidP="00DB7CC4">
      <w:pPr>
        <w:ind w:left="360" w:right="610"/>
        <w:jc w:val="both"/>
        <w:rPr>
          <w:rFonts w:ascii="Arial" w:hAnsi="Arial" w:cs="Arial"/>
        </w:rPr>
      </w:pPr>
    </w:p>
    <w:p w14:paraId="1570B72D" w14:textId="70B0FD55" w:rsidR="000F66DA" w:rsidRPr="00DB7CC4" w:rsidRDefault="000F66DA" w:rsidP="00995A4F">
      <w:pPr>
        <w:pStyle w:val="ListParagraph"/>
        <w:numPr>
          <w:ilvl w:val="0"/>
          <w:numId w:val="1"/>
        </w:numPr>
        <w:jc w:val="both"/>
        <w:rPr>
          <w:rFonts w:ascii="Arial" w:hAnsi="Arial" w:cs="Arial"/>
          <w:b/>
          <w:lang w:val="en-US"/>
        </w:rPr>
      </w:pPr>
      <w:r w:rsidRPr="00DB7CC4">
        <w:rPr>
          <w:rFonts w:ascii="Arial" w:hAnsi="Arial" w:cs="Arial"/>
          <w:b/>
          <w:lang w:val="en-US"/>
        </w:rPr>
        <w:t>Evaluation criteria</w:t>
      </w:r>
    </w:p>
    <w:p w14:paraId="20300028" w14:textId="77777777" w:rsidR="000F66DA" w:rsidRPr="00DB7CC4" w:rsidRDefault="000F66DA" w:rsidP="00CC499F">
      <w:pPr>
        <w:pStyle w:val="ListParagraph"/>
        <w:numPr>
          <w:ilvl w:val="0"/>
          <w:numId w:val="17"/>
        </w:numPr>
        <w:spacing w:after="0" w:line="240" w:lineRule="auto"/>
        <w:ind w:right="610"/>
        <w:jc w:val="both"/>
        <w:rPr>
          <w:rFonts w:ascii="Arial" w:eastAsia="Times New Roman" w:hAnsi="Arial" w:cs="Arial"/>
          <w:sz w:val="24"/>
          <w:szCs w:val="24"/>
          <w:lang w:eastAsia="en-GB"/>
        </w:rPr>
      </w:pPr>
      <w:r w:rsidRPr="00DB7CC4">
        <w:rPr>
          <w:rFonts w:ascii="Arial" w:eastAsia="Times New Roman" w:hAnsi="Arial" w:cs="Arial"/>
          <w:sz w:val="24"/>
          <w:szCs w:val="24"/>
          <w:lang w:eastAsia="en-GB"/>
        </w:rPr>
        <w:t>Best value for money; quality, quantity and total cost of ownership.</w:t>
      </w:r>
    </w:p>
    <w:p w14:paraId="6C82CAF5" w14:textId="77777777" w:rsidR="000F66DA" w:rsidRPr="00DB7CC4" w:rsidRDefault="000F66DA" w:rsidP="00CC499F">
      <w:pPr>
        <w:pStyle w:val="ListParagraph"/>
        <w:numPr>
          <w:ilvl w:val="0"/>
          <w:numId w:val="17"/>
        </w:numPr>
        <w:spacing w:after="0" w:line="240" w:lineRule="auto"/>
        <w:ind w:right="610"/>
        <w:jc w:val="both"/>
        <w:rPr>
          <w:rFonts w:ascii="Arial" w:eastAsia="Times New Roman" w:hAnsi="Arial" w:cs="Arial"/>
          <w:sz w:val="24"/>
          <w:szCs w:val="24"/>
          <w:lang w:eastAsia="en-GB"/>
        </w:rPr>
      </w:pPr>
      <w:r w:rsidRPr="00DB7CC4">
        <w:rPr>
          <w:rFonts w:ascii="Arial" w:eastAsia="Times New Roman" w:hAnsi="Arial" w:cs="Arial"/>
          <w:sz w:val="24"/>
          <w:szCs w:val="24"/>
          <w:lang w:eastAsia="en-GB"/>
        </w:rPr>
        <w:t>The interest of the organization.</w:t>
      </w:r>
    </w:p>
    <w:p w14:paraId="3C396734" w14:textId="66BA5B74" w:rsidR="0006209D" w:rsidRDefault="0006209D" w:rsidP="00A77466">
      <w:pPr>
        <w:ind w:left="360"/>
        <w:jc w:val="both"/>
        <w:rPr>
          <w:rFonts w:ascii="Arial" w:hAnsi="Arial" w:cs="Arial"/>
          <w:lang w:val="en-US"/>
        </w:rPr>
      </w:pPr>
    </w:p>
    <w:p w14:paraId="16535792" w14:textId="77777777" w:rsidR="00865CF6" w:rsidRPr="00DB7CC4" w:rsidRDefault="00865CF6" w:rsidP="00A77466">
      <w:pPr>
        <w:ind w:left="360"/>
        <w:jc w:val="both"/>
        <w:rPr>
          <w:rFonts w:ascii="Arial" w:hAnsi="Arial" w:cs="Arial"/>
          <w:lang w:val="en-US"/>
        </w:rPr>
      </w:pPr>
    </w:p>
    <w:p w14:paraId="01391594" w14:textId="77777777" w:rsidR="00FE3B13" w:rsidRPr="00DB7CC4" w:rsidRDefault="000D7A16"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Basis of </w:t>
      </w:r>
      <w:r w:rsidR="006D760B" w:rsidRPr="00DB7CC4">
        <w:rPr>
          <w:rFonts w:ascii="Arial" w:hAnsi="Arial" w:cs="Arial"/>
          <w:b/>
          <w:bCs/>
          <w:lang w:val="en-US"/>
        </w:rPr>
        <w:t xml:space="preserve">Contract </w:t>
      </w:r>
      <w:r w:rsidRPr="00DB7CC4">
        <w:rPr>
          <w:rFonts w:ascii="Arial" w:hAnsi="Arial" w:cs="Arial"/>
          <w:b/>
          <w:bCs/>
          <w:lang w:val="en-US"/>
        </w:rPr>
        <w:t>Award</w:t>
      </w:r>
    </w:p>
    <w:p w14:paraId="05FD8086" w14:textId="77777777" w:rsidR="009A3EBE" w:rsidRPr="00DB7CC4" w:rsidRDefault="009A3EBE" w:rsidP="009A3EBE">
      <w:pPr>
        <w:pStyle w:val="ListParagraph"/>
        <w:jc w:val="both"/>
        <w:rPr>
          <w:rFonts w:ascii="Arial" w:hAnsi="Arial" w:cs="Arial"/>
          <w:b/>
          <w:lang w:val="en-US"/>
        </w:rPr>
      </w:pPr>
    </w:p>
    <w:p w14:paraId="6938392B" w14:textId="0C01F28F" w:rsidR="009A3EBE" w:rsidRPr="00DB7CC4" w:rsidRDefault="009A3EBE" w:rsidP="009A3EBE">
      <w:pPr>
        <w:pStyle w:val="ListParagraph"/>
        <w:ind w:left="360"/>
        <w:jc w:val="both"/>
        <w:rPr>
          <w:rFonts w:ascii="Arial" w:hAnsi="Arial" w:cs="Arial"/>
          <w:lang w:val="en-US"/>
        </w:rPr>
      </w:pPr>
      <w:r w:rsidRPr="00DB7CC4">
        <w:rPr>
          <w:rFonts w:ascii="Arial" w:hAnsi="Arial" w:cs="Arial"/>
          <w:lang w:val="en-US"/>
        </w:rPr>
        <w:t>The contender meeting the technical requirements, as determined by the technical evaluation committee, and having the</w:t>
      </w:r>
      <w:r w:rsidR="00534B31" w:rsidRPr="00DB7CC4">
        <w:rPr>
          <w:rFonts w:ascii="Arial" w:hAnsi="Arial" w:cs="Arial"/>
          <w:lang w:val="en-US"/>
        </w:rPr>
        <w:t xml:space="preserve"> best value for money and the </w:t>
      </w:r>
      <w:r w:rsidRPr="00DB7CC4">
        <w:rPr>
          <w:rFonts w:ascii="Arial" w:hAnsi="Arial" w:cs="Arial"/>
          <w:lang w:val="en-US"/>
        </w:rPr>
        <w:t>lowest cost, will be awarded the contractor.</w:t>
      </w:r>
    </w:p>
    <w:p w14:paraId="55906AA2" w14:textId="77777777" w:rsidR="000F66DA" w:rsidRPr="00DB7CC4" w:rsidRDefault="000F66DA" w:rsidP="009A3EBE">
      <w:pPr>
        <w:pStyle w:val="ListParagraph"/>
        <w:ind w:left="360"/>
        <w:jc w:val="both"/>
        <w:rPr>
          <w:rFonts w:ascii="Arial" w:hAnsi="Arial" w:cs="Arial"/>
          <w:lang w:val="en-US"/>
        </w:rPr>
      </w:pPr>
    </w:p>
    <w:p w14:paraId="2CF61D91" w14:textId="77777777" w:rsidR="009A3EBE" w:rsidRPr="00DB7CC4" w:rsidRDefault="009A3EBE" w:rsidP="009A3EBE">
      <w:pPr>
        <w:pStyle w:val="ListParagraph"/>
        <w:ind w:left="360"/>
        <w:jc w:val="both"/>
        <w:rPr>
          <w:rFonts w:ascii="Arial" w:hAnsi="Arial" w:cs="Arial"/>
          <w:lang w:val="en-US"/>
        </w:rPr>
      </w:pPr>
    </w:p>
    <w:p w14:paraId="78D91053" w14:textId="0A9DB9BC" w:rsidR="00A77466" w:rsidRPr="00DB7CC4" w:rsidRDefault="006D760B" w:rsidP="2958FC5D">
      <w:pPr>
        <w:pStyle w:val="ListParagraph"/>
        <w:numPr>
          <w:ilvl w:val="0"/>
          <w:numId w:val="1"/>
        </w:numPr>
        <w:jc w:val="both"/>
        <w:rPr>
          <w:rFonts w:ascii="Arial" w:hAnsi="Arial" w:cs="Arial"/>
          <w:b/>
          <w:bCs/>
          <w:lang w:val="en-US"/>
        </w:rPr>
      </w:pPr>
      <w:r w:rsidRPr="00DB7CC4">
        <w:rPr>
          <w:rFonts w:ascii="Arial" w:hAnsi="Arial" w:cs="Arial"/>
          <w:b/>
          <w:bCs/>
          <w:lang w:val="en-US"/>
        </w:rPr>
        <w:t xml:space="preserve">Annexes to this TOR </w:t>
      </w:r>
      <w:r w:rsidR="00534B31" w:rsidRPr="00DB7CC4">
        <w:rPr>
          <w:rFonts w:ascii="Arial" w:hAnsi="Arial" w:cs="Arial"/>
          <w:b/>
          <w:bCs/>
          <w:lang w:val="en-US"/>
        </w:rPr>
        <w:t>(to be provided upon award of the contract)</w:t>
      </w:r>
    </w:p>
    <w:p w14:paraId="3A543963" w14:textId="77777777" w:rsidR="00634120" w:rsidRPr="00DB7CC4" w:rsidRDefault="00634120" w:rsidP="00A77466">
      <w:pPr>
        <w:pStyle w:val="ListParagraph"/>
        <w:jc w:val="both"/>
        <w:rPr>
          <w:rFonts w:ascii="Arial" w:hAnsi="Arial" w:cs="Arial"/>
          <w:b/>
          <w:lang w:val="en-US"/>
        </w:rPr>
      </w:pPr>
    </w:p>
    <w:p w14:paraId="4C2A60E8" w14:textId="77777777" w:rsidR="000237ED" w:rsidRPr="00DB7CC4" w:rsidRDefault="000237ED" w:rsidP="00A77466">
      <w:pPr>
        <w:pStyle w:val="ListParagraph"/>
        <w:numPr>
          <w:ilvl w:val="0"/>
          <w:numId w:val="14"/>
        </w:numPr>
        <w:jc w:val="both"/>
        <w:rPr>
          <w:rFonts w:ascii="Arial" w:hAnsi="Arial" w:cs="Arial"/>
        </w:rPr>
      </w:pPr>
      <w:r w:rsidRPr="00DB7CC4">
        <w:rPr>
          <w:rFonts w:ascii="Arial" w:hAnsi="Arial" w:cs="Arial"/>
        </w:rPr>
        <w:t>UNHCR Guidance Note 07/FP/S2-3 Partner Personnel issued on 1 January 2017</w:t>
      </w:r>
    </w:p>
    <w:p w14:paraId="5A848869" w14:textId="015BCE94" w:rsidR="00CC499F" w:rsidRPr="00F06C8F" w:rsidRDefault="000237ED" w:rsidP="00CC499F">
      <w:pPr>
        <w:pStyle w:val="ListParagraph"/>
        <w:numPr>
          <w:ilvl w:val="0"/>
          <w:numId w:val="14"/>
        </w:numPr>
        <w:jc w:val="both"/>
        <w:rPr>
          <w:rFonts w:ascii="Arial" w:hAnsi="Arial" w:cs="Arial"/>
          <w:lang w:val="en-US"/>
        </w:rPr>
      </w:pPr>
      <w:r w:rsidRPr="00DB7CC4">
        <w:rPr>
          <w:rFonts w:ascii="Arial" w:hAnsi="Arial" w:cs="Arial"/>
        </w:rPr>
        <w:t>Current Level</w:t>
      </w:r>
      <w:r w:rsidR="009A3EBE" w:rsidRPr="00DB7CC4">
        <w:rPr>
          <w:rFonts w:ascii="Arial" w:hAnsi="Arial" w:cs="Arial"/>
        </w:rPr>
        <w:t xml:space="preserve"> of UNHCR contribution towards Partner P</w:t>
      </w:r>
      <w:r w:rsidRPr="00DB7CC4">
        <w:rPr>
          <w:rFonts w:ascii="Arial" w:hAnsi="Arial" w:cs="Arial"/>
        </w:rPr>
        <w:t xml:space="preserve">ersonnel </w:t>
      </w:r>
      <w:r w:rsidR="009A3EBE" w:rsidRPr="00DB7CC4">
        <w:rPr>
          <w:rFonts w:ascii="Arial" w:hAnsi="Arial" w:cs="Arial"/>
        </w:rPr>
        <w:t>C</w:t>
      </w:r>
      <w:r w:rsidRPr="00DB7CC4">
        <w:rPr>
          <w:rFonts w:ascii="Arial" w:hAnsi="Arial" w:cs="Arial"/>
        </w:rPr>
        <w:t xml:space="preserve">osts within UNHCR </w:t>
      </w:r>
      <w:r w:rsidR="0031476A" w:rsidRPr="00DB7CC4">
        <w:rPr>
          <w:rFonts w:ascii="Arial" w:hAnsi="Arial" w:cs="Arial"/>
        </w:rPr>
        <w:t xml:space="preserve">Armenia </w:t>
      </w:r>
      <w:r w:rsidRPr="00DB7CC4">
        <w:rPr>
          <w:rFonts w:ascii="Arial" w:hAnsi="Arial" w:cs="Arial"/>
        </w:rPr>
        <w:t>and the list of current UNHCR-funded Partnership Agreements with Partner Lists</w:t>
      </w:r>
    </w:p>
    <w:p w14:paraId="5AEB902A" w14:textId="77777777" w:rsidR="00CC499F" w:rsidRDefault="00CC499F" w:rsidP="00CC499F">
      <w:pPr>
        <w:jc w:val="both"/>
        <w:rPr>
          <w:rFonts w:ascii="Arial" w:eastAsia="Times New Roman" w:hAnsi="Arial" w:cs="Arial"/>
          <w:b/>
          <w:bCs/>
          <w:sz w:val="24"/>
          <w:szCs w:val="24"/>
          <w:lang w:val="en-US"/>
        </w:rPr>
      </w:pPr>
    </w:p>
    <w:p w14:paraId="5803167A" w14:textId="58694E3E" w:rsidR="007253FF" w:rsidRPr="00DB7CC4" w:rsidRDefault="007253FF" w:rsidP="00CC499F">
      <w:pPr>
        <w:jc w:val="both"/>
        <w:rPr>
          <w:rFonts w:ascii="Arial" w:eastAsia="Times New Roman" w:hAnsi="Arial" w:cs="Arial"/>
          <w:color w:val="2E74B5"/>
          <w:sz w:val="24"/>
          <w:szCs w:val="24"/>
        </w:rPr>
      </w:pPr>
      <w:r w:rsidRPr="00CC499F">
        <w:rPr>
          <w:rFonts w:ascii="Arial" w:eastAsia="Times New Roman" w:hAnsi="Arial" w:cs="Arial"/>
          <w:b/>
          <w:bCs/>
          <w:sz w:val="24"/>
          <w:szCs w:val="24"/>
          <w:lang w:val="en-US"/>
        </w:rPr>
        <w:t xml:space="preserve">Submission of </w:t>
      </w:r>
      <w:r w:rsidR="005B6C0E" w:rsidRPr="00CC499F">
        <w:rPr>
          <w:rFonts w:ascii="Arial" w:eastAsia="Times New Roman" w:hAnsi="Arial" w:cs="Arial"/>
          <w:b/>
          <w:bCs/>
          <w:sz w:val="24"/>
          <w:szCs w:val="24"/>
          <w:lang w:val="en-US"/>
        </w:rPr>
        <w:t>Proposals</w:t>
      </w:r>
      <w:r w:rsidRPr="00CC499F">
        <w:rPr>
          <w:rFonts w:ascii="Arial" w:eastAsia="Times New Roman" w:hAnsi="Arial" w:cs="Arial"/>
          <w:b/>
          <w:bCs/>
          <w:sz w:val="24"/>
          <w:szCs w:val="24"/>
          <w:lang w:val="en-US"/>
        </w:rPr>
        <w:t>:</w:t>
      </w:r>
      <w:r w:rsidR="7881BF5C" w:rsidRPr="00DB7CC4">
        <w:rPr>
          <w:rFonts w:ascii="Arial" w:eastAsia="Times New Roman" w:hAnsi="Arial" w:cs="Arial"/>
          <w:color w:val="2E74B5" w:themeColor="accent1" w:themeShade="BF"/>
          <w:sz w:val="24"/>
          <w:szCs w:val="24"/>
        </w:rPr>
        <w:t xml:space="preserve"> </w:t>
      </w:r>
    </w:p>
    <w:p w14:paraId="5F9CFC20" w14:textId="279A89E6" w:rsidR="007253FF" w:rsidRPr="00DB7CC4" w:rsidRDefault="007253FF" w:rsidP="00995A4F">
      <w:pPr>
        <w:jc w:val="both"/>
        <w:rPr>
          <w:rFonts w:ascii="Arial" w:eastAsia="Times New Roman" w:hAnsi="Arial" w:cs="Arial"/>
          <w:sz w:val="24"/>
          <w:szCs w:val="24"/>
          <w:lang w:val="en-US"/>
        </w:rPr>
      </w:pPr>
      <w:r w:rsidRPr="00DB7CC4">
        <w:rPr>
          <w:rFonts w:ascii="Arial" w:eastAsia="Times New Roman" w:hAnsi="Arial" w:cs="Arial"/>
          <w:sz w:val="24"/>
          <w:szCs w:val="24"/>
          <w:lang w:val="en-US"/>
        </w:rPr>
        <w:t xml:space="preserve">If you wish to be considered for </w:t>
      </w:r>
      <w:r w:rsidR="00A024A8">
        <w:rPr>
          <w:rFonts w:ascii="Arial" w:eastAsia="Times New Roman" w:hAnsi="Arial" w:cs="Arial"/>
          <w:sz w:val="24"/>
          <w:szCs w:val="24"/>
          <w:lang w:val="en-US"/>
        </w:rPr>
        <w:t>this call</w:t>
      </w:r>
      <w:r w:rsidRPr="00DB7CC4">
        <w:rPr>
          <w:rFonts w:ascii="Arial" w:eastAsia="Times New Roman" w:hAnsi="Arial" w:cs="Arial"/>
          <w:sz w:val="24"/>
          <w:szCs w:val="24"/>
          <w:lang w:val="en-US"/>
        </w:rPr>
        <w:t>, please submit your proposal</w:t>
      </w:r>
      <w:r w:rsidR="008B05EB">
        <w:rPr>
          <w:rFonts w:ascii="Arial" w:eastAsia="Times New Roman" w:hAnsi="Arial" w:cs="Arial"/>
          <w:sz w:val="24"/>
          <w:szCs w:val="24"/>
          <w:lang w:val="en-US"/>
        </w:rPr>
        <w:t>,</w:t>
      </w:r>
      <w:r w:rsidRPr="00DB7CC4">
        <w:rPr>
          <w:rFonts w:ascii="Arial" w:eastAsia="Times New Roman" w:hAnsi="Arial" w:cs="Arial"/>
          <w:sz w:val="24"/>
          <w:szCs w:val="24"/>
          <w:lang w:val="en-US"/>
        </w:rPr>
        <w:t xml:space="preserve"> </w:t>
      </w:r>
      <w:r w:rsidR="001D280F" w:rsidRPr="008B05EB">
        <w:rPr>
          <w:rFonts w:ascii="Arial" w:eastAsia="Times New Roman" w:hAnsi="Arial" w:cs="Arial"/>
          <w:b/>
          <w:bCs/>
          <w:sz w:val="24"/>
          <w:szCs w:val="24"/>
          <w:lang w:val="en-US"/>
        </w:rPr>
        <w:t xml:space="preserve">as </w:t>
      </w:r>
      <w:r w:rsidR="00264BFE" w:rsidRPr="00264BFE">
        <w:rPr>
          <w:rFonts w:ascii="Arial" w:eastAsia="Times New Roman" w:hAnsi="Arial" w:cs="Arial"/>
          <w:b/>
          <w:bCs/>
          <w:sz w:val="24"/>
          <w:szCs w:val="24"/>
          <w:lang w:val="en-US"/>
        </w:rPr>
        <w:t xml:space="preserve">stated in Section </w:t>
      </w:r>
      <w:r w:rsidR="00264BFE">
        <w:rPr>
          <w:rFonts w:ascii="Arial" w:eastAsia="Times New Roman" w:hAnsi="Arial" w:cs="Arial"/>
          <w:b/>
          <w:bCs/>
          <w:sz w:val="24"/>
          <w:szCs w:val="24"/>
          <w:lang w:val="en-US"/>
        </w:rPr>
        <w:t>10</w:t>
      </w:r>
      <w:r w:rsidR="001D280F" w:rsidRPr="008B05EB">
        <w:rPr>
          <w:rFonts w:ascii="Arial" w:eastAsia="Times New Roman" w:hAnsi="Arial" w:cs="Arial"/>
          <w:b/>
          <w:bCs/>
          <w:sz w:val="24"/>
          <w:szCs w:val="24"/>
          <w:lang w:val="en-US"/>
        </w:rPr>
        <w:t xml:space="preserve"> above</w:t>
      </w:r>
      <w:r w:rsidR="008B05EB" w:rsidRPr="008B05EB">
        <w:rPr>
          <w:rFonts w:ascii="Arial" w:eastAsia="Times New Roman" w:hAnsi="Arial" w:cs="Arial"/>
          <w:b/>
          <w:bCs/>
          <w:sz w:val="24"/>
          <w:szCs w:val="24"/>
          <w:lang w:val="en-US"/>
        </w:rPr>
        <w:t>,</w:t>
      </w:r>
      <w:r w:rsidR="001D280F">
        <w:rPr>
          <w:rFonts w:ascii="Arial" w:eastAsia="Times New Roman" w:hAnsi="Arial" w:cs="Arial"/>
          <w:sz w:val="24"/>
          <w:szCs w:val="24"/>
          <w:lang w:val="en-US"/>
        </w:rPr>
        <w:t xml:space="preserve"> </w:t>
      </w:r>
      <w:r w:rsidRPr="00DB7CC4">
        <w:rPr>
          <w:rFonts w:ascii="Arial" w:eastAsia="Times New Roman" w:hAnsi="Arial" w:cs="Arial"/>
          <w:sz w:val="24"/>
          <w:szCs w:val="24"/>
          <w:lang w:val="en-US"/>
        </w:rPr>
        <w:t>by e-mail clearly stating</w:t>
      </w:r>
      <w:r w:rsidRPr="00DB7CC4">
        <w:rPr>
          <w:rFonts w:ascii="Arial" w:eastAsia="Times New Roman" w:hAnsi="Arial" w:cs="Arial"/>
          <w:b/>
          <w:bCs/>
          <w:sz w:val="24"/>
          <w:szCs w:val="24"/>
          <w:lang w:val="en-US"/>
        </w:rPr>
        <w:t xml:space="preserve"> “For Partner National Personnel remuneration survey in the UNHCR Country Office, Armenia” </w:t>
      </w:r>
      <w:r w:rsidRPr="00DB7CC4">
        <w:rPr>
          <w:rFonts w:ascii="Arial" w:eastAsia="Times New Roman" w:hAnsi="Arial" w:cs="Arial"/>
          <w:sz w:val="24"/>
          <w:szCs w:val="24"/>
          <w:lang w:val="en-US"/>
        </w:rPr>
        <w:t>in the subject line to:</w:t>
      </w:r>
      <w:r w:rsidR="13E98736" w:rsidRPr="00DB7CC4">
        <w:rPr>
          <w:rFonts w:ascii="Arial" w:eastAsia="Times New Roman" w:hAnsi="Arial" w:cs="Arial"/>
          <w:sz w:val="24"/>
          <w:szCs w:val="24"/>
          <w:lang w:val="en-US"/>
        </w:rPr>
        <w:t xml:space="preserve"> </w:t>
      </w:r>
      <w:r w:rsidR="00771922" w:rsidRPr="00771922">
        <w:rPr>
          <w:rFonts w:ascii="Arial" w:eastAsia="Times New Roman" w:hAnsi="Arial" w:cs="Arial"/>
          <w:color w:val="0078D4"/>
          <w:sz w:val="24"/>
          <w:szCs w:val="24"/>
          <w:u w:val="single"/>
          <w:lang w:val="en-US"/>
        </w:rPr>
        <w:t>armyeprg@unhcr.org</w:t>
      </w:r>
      <w:hyperlink r:id="rId12" w:history="1"/>
      <w:r w:rsidRPr="00DB7CC4">
        <w:rPr>
          <w:rFonts w:ascii="Arial" w:eastAsia="Times New Roman" w:hAnsi="Arial" w:cs="Arial"/>
          <w:b/>
          <w:bCs/>
          <w:sz w:val="24"/>
          <w:szCs w:val="24"/>
          <w:lang w:val="en-US"/>
        </w:rPr>
        <w:t xml:space="preserve">  by the closing date.</w:t>
      </w:r>
      <w:r w:rsidR="3D5FDBB8" w:rsidRPr="00DB7CC4">
        <w:rPr>
          <w:rFonts w:ascii="Arial" w:eastAsia="Times New Roman" w:hAnsi="Arial" w:cs="Arial"/>
          <w:b/>
          <w:bCs/>
          <w:sz w:val="24"/>
          <w:szCs w:val="24"/>
          <w:lang w:val="en-US"/>
        </w:rPr>
        <w:t xml:space="preserve"> </w:t>
      </w:r>
    </w:p>
    <w:p w14:paraId="248148C5" w14:textId="105DA463" w:rsidR="007253FF" w:rsidRPr="00DB7CC4" w:rsidRDefault="00586C50" w:rsidP="00586C50">
      <w:pPr>
        <w:tabs>
          <w:tab w:val="left" w:pos="2340"/>
        </w:tabs>
        <w:jc w:val="both"/>
        <w:rPr>
          <w:rFonts w:ascii="Arial" w:eastAsia="Times New Roman" w:hAnsi="Arial" w:cs="Arial"/>
          <w:b/>
          <w:bCs/>
          <w:sz w:val="24"/>
          <w:szCs w:val="24"/>
          <w:lang w:val="en-US"/>
        </w:rPr>
      </w:pPr>
      <w:r>
        <w:rPr>
          <w:rFonts w:ascii="Arial" w:eastAsia="Times New Roman" w:hAnsi="Arial" w:cs="Arial"/>
          <w:b/>
          <w:bCs/>
          <w:sz w:val="24"/>
          <w:szCs w:val="24"/>
          <w:lang w:val="en-US"/>
        </w:rPr>
        <w:tab/>
      </w:r>
    </w:p>
    <w:p w14:paraId="0ED16BAF" w14:textId="1103EF3A" w:rsidR="007253FF" w:rsidRPr="00DB7CC4" w:rsidRDefault="007253FF" w:rsidP="00995A4F">
      <w:pPr>
        <w:jc w:val="both"/>
        <w:rPr>
          <w:rFonts w:ascii="Arial" w:hAnsi="Arial" w:cs="Arial"/>
          <w:b/>
          <w:bCs/>
          <w:color w:val="000000"/>
          <w:sz w:val="24"/>
          <w:szCs w:val="24"/>
        </w:rPr>
      </w:pPr>
      <w:r w:rsidRPr="00DB7CC4">
        <w:rPr>
          <w:rFonts w:ascii="Arial" w:eastAsia="Times New Roman" w:hAnsi="Arial" w:cs="Arial"/>
          <w:b/>
          <w:bCs/>
          <w:sz w:val="24"/>
          <w:szCs w:val="24"/>
          <w:lang w:val="en-US"/>
        </w:rPr>
        <w:t>Only complete applications</w:t>
      </w:r>
      <w:r w:rsidRPr="00DB7CC4">
        <w:rPr>
          <w:rFonts w:ascii="Arial" w:hAnsi="Arial" w:cs="Arial"/>
          <w:b/>
          <w:bCs/>
          <w:color w:val="000000"/>
          <w:sz w:val="24"/>
          <w:szCs w:val="24"/>
        </w:rPr>
        <w:t xml:space="preserve">/documentation in English language will be considered. No late proposals will be accepted. Only those which meet the minimum criteria will be contacted. </w:t>
      </w:r>
    </w:p>
    <w:p w14:paraId="131CE24F" w14:textId="77777777" w:rsidR="007253FF" w:rsidRPr="00DB7CC4" w:rsidRDefault="007253FF" w:rsidP="007253FF">
      <w:pPr>
        <w:shd w:val="clear" w:color="auto" w:fill="FFFFFF"/>
        <w:jc w:val="both"/>
        <w:rPr>
          <w:rFonts w:ascii="Arial" w:hAnsi="Arial" w:cs="Arial"/>
          <w:color w:val="000000"/>
          <w:sz w:val="24"/>
          <w:szCs w:val="24"/>
          <w:highlight w:val="yellow"/>
        </w:rPr>
      </w:pPr>
    </w:p>
    <w:p w14:paraId="562299FC" w14:textId="77777777" w:rsidR="007253FF" w:rsidRPr="00DB7CC4" w:rsidRDefault="007253FF" w:rsidP="007253FF">
      <w:pPr>
        <w:shd w:val="clear" w:color="auto" w:fill="FFFFFF"/>
        <w:jc w:val="both"/>
        <w:rPr>
          <w:rFonts w:ascii="Arial" w:hAnsi="Arial" w:cs="Arial"/>
          <w:sz w:val="24"/>
          <w:szCs w:val="24"/>
          <w:lang w:val="en-US"/>
        </w:rPr>
      </w:pPr>
      <w:r w:rsidRPr="00DB7CC4">
        <w:rPr>
          <w:rFonts w:ascii="Arial" w:hAnsi="Arial" w:cs="Arial"/>
          <w:color w:val="000000"/>
          <w:sz w:val="24"/>
          <w:szCs w:val="24"/>
        </w:rPr>
        <w:lastRenderedPageBreak/>
        <w:t xml:space="preserve">UNHCR is committed to diversity and welcomes applications from qualified candidates regardless of disability, gender identity, marital or civil partnership status, race, colour or ethnic and national origins, religion or belief, or sexual orientation. </w:t>
      </w:r>
    </w:p>
    <w:p w14:paraId="69A4E838" w14:textId="77777777" w:rsidR="007253FF" w:rsidRPr="00DB7CC4" w:rsidRDefault="007253FF" w:rsidP="00995A4F">
      <w:pPr>
        <w:spacing w:after="0" w:line="240" w:lineRule="auto"/>
        <w:ind w:right="610"/>
        <w:jc w:val="both"/>
        <w:rPr>
          <w:rFonts w:ascii="Arial" w:hAnsi="Arial" w:cs="Arial"/>
          <w:sz w:val="24"/>
          <w:szCs w:val="24"/>
          <w:lang w:eastAsia="en-GB"/>
        </w:rPr>
      </w:pPr>
    </w:p>
    <w:p w14:paraId="766D95FD" w14:textId="77777777" w:rsidR="007253FF" w:rsidRPr="00DB7CC4" w:rsidRDefault="007253FF" w:rsidP="007253FF">
      <w:pPr>
        <w:ind w:right="610"/>
        <w:jc w:val="both"/>
        <w:rPr>
          <w:rFonts w:ascii="Arial" w:hAnsi="Arial" w:cs="Arial"/>
          <w:b/>
          <w:bCs/>
          <w:sz w:val="24"/>
          <w:szCs w:val="24"/>
          <w:lang w:eastAsia="en-GB"/>
        </w:rPr>
      </w:pPr>
      <w:r w:rsidRPr="00DB7CC4">
        <w:rPr>
          <w:rFonts w:ascii="Arial" w:hAnsi="Arial" w:cs="Arial"/>
          <w:b/>
          <w:bCs/>
          <w:sz w:val="24"/>
          <w:szCs w:val="24"/>
          <w:lang w:eastAsia="en-GB"/>
        </w:rPr>
        <w:t>Deadline for submission of the Proposal</w:t>
      </w:r>
    </w:p>
    <w:p w14:paraId="3C52A192" w14:textId="11E121EB" w:rsidR="0003424B" w:rsidRDefault="00CA18DB" w:rsidP="007253FF">
      <w:pPr>
        <w:ind w:right="610"/>
        <w:jc w:val="both"/>
        <w:rPr>
          <w:rFonts w:ascii="Arial" w:hAnsi="Arial" w:cs="Arial"/>
          <w:b/>
          <w:bCs/>
          <w:sz w:val="24"/>
          <w:szCs w:val="24"/>
          <w:u w:val="single"/>
          <w:lang w:eastAsia="en-GB"/>
        </w:rPr>
      </w:pPr>
      <w:r>
        <w:rPr>
          <w:rFonts w:ascii="Arial" w:hAnsi="Arial" w:cs="Arial"/>
          <w:b/>
          <w:bCs/>
          <w:sz w:val="24"/>
          <w:szCs w:val="24"/>
          <w:u w:val="single"/>
          <w:lang w:eastAsia="en-GB"/>
        </w:rPr>
        <w:t>17</w:t>
      </w:r>
      <w:r w:rsidR="007253FF" w:rsidRPr="00771922">
        <w:rPr>
          <w:rFonts w:ascii="Arial" w:hAnsi="Arial" w:cs="Arial"/>
          <w:b/>
          <w:bCs/>
          <w:sz w:val="24"/>
          <w:szCs w:val="24"/>
          <w:u w:val="single"/>
          <w:lang w:eastAsia="en-GB"/>
        </w:rPr>
        <w:t xml:space="preserve"> July 20</w:t>
      </w:r>
      <w:r w:rsidR="00E35629">
        <w:rPr>
          <w:rFonts w:ascii="Arial" w:hAnsi="Arial" w:cs="Arial"/>
          <w:b/>
          <w:bCs/>
          <w:sz w:val="24"/>
          <w:szCs w:val="24"/>
          <w:u w:val="single"/>
          <w:lang w:eastAsia="en-GB"/>
        </w:rPr>
        <w:t>20</w:t>
      </w:r>
      <w:r w:rsidR="007B2C3A" w:rsidRPr="00771922">
        <w:rPr>
          <w:rFonts w:ascii="Arial" w:hAnsi="Arial" w:cs="Arial"/>
          <w:b/>
          <w:bCs/>
          <w:sz w:val="24"/>
          <w:szCs w:val="24"/>
          <w:u w:val="single"/>
          <w:lang w:eastAsia="en-GB"/>
        </w:rPr>
        <w:t xml:space="preserve"> by 17:00 </w:t>
      </w:r>
      <w:r w:rsidR="000F66DA" w:rsidRPr="00771922">
        <w:rPr>
          <w:rFonts w:ascii="Arial" w:hAnsi="Arial" w:cs="Arial"/>
          <w:b/>
          <w:bCs/>
          <w:sz w:val="24"/>
          <w:szCs w:val="24"/>
          <w:u w:val="single"/>
          <w:lang w:eastAsia="en-GB"/>
        </w:rPr>
        <w:t>(Yerevan time)</w:t>
      </w:r>
      <w:r w:rsidR="00154DC2">
        <w:rPr>
          <w:rFonts w:ascii="Arial" w:hAnsi="Arial" w:cs="Arial"/>
          <w:b/>
          <w:bCs/>
          <w:sz w:val="24"/>
          <w:szCs w:val="24"/>
          <w:u w:val="single"/>
          <w:lang w:eastAsia="en-GB"/>
        </w:rPr>
        <w:t xml:space="preserve"> – all e-mail</w:t>
      </w:r>
      <w:r w:rsidR="00E925A9">
        <w:rPr>
          <w:rFonts w:ascii="Arial" w:hAnsi="Arial" w:cs="Arial"/>
          <w:b/>
          <w:bCs/>
          <w:sz w:val="24"/>
          <w:szCs w:val="24"/>
          <w:u w:val="single"/>
          <w:lang w:eastAsia="en-GB"/>
        </w:rPr>
        <w:t xml:space="preserve"> receipts</w:t>
      </w:r>
      <w:r w:rsidR="00154DC2">
        <w:rPr>
          <w:rFonts w:ascii="Arial" w:hAnsi="Arial" w:cs="Arial"/>
          <w:b/>
          <w:bCs/>
          <w:sz w:val="24"/>
          <w:szCs w:val="24"/>
          <w:u w:val="single"/>
          <w:lang w:eastAsia="en-GB"/>
        </w:rPr>
        <w:t xml:space="preserve"> will be confirmed</w:t>
      </w:r>
      <w:r w:rsidR="0003424B">
        <w:rPr>
          <w:rFonts w:ascii="Arial" w:hAnsi="Arial" w:cs="Arial"/>
          <w:b/>
          <w:bCs/>
          <w:sz w:val="24"/>
          <w:szCs w:val="24"/>
          <w:u w:val="single"/>
          <w:lang w:eastAsia="en-GB"/>
        </w:rPr>
        <w:t xml:space="preserve">. </w:t>
      </w:r>
    </w:p>
    <w:p w14:paraId="1D1C8DC8" w14:textId="77777777" w:rsidR="0003424B" w:rsidRDefault="0003424B" w:rsidP="007253FF">
      <w:pPr>
        <w:ind w:right="610"/>
        <w:jc w:val="both"/>
        <w:rPr>
          <w:rFonts w:ascii="Arial" w:hAnsi="Arial" w:cs="Arial"/>
          <w:b/>
          <w:bCs/>
          <w:sz w:val="24"/>
          <w:szCs w:val="24"/>
          <w:u w:val="single"/>
          <w:lang w:eastAsia="en-GB"/>
        </w:rPr>
      </w:pPr>
    </w:p>
    <w:p w14:paraId="65200F75" w14:textId="490D44FE" w:rsidR="007253FF" w:rsidRPr="00771922" w:rsidRDefault="00154DC2" w:rsidP="007253FF">
      <w:pPr>
        <w:ind w:right="610"/>
        <w:jc w:val="both"/>
        <w:rPr>
          <w:rFonts w:ascii="Arial" w:hAnsi="Arial" w:cs="Arial"/>
          <w:b/>
          <w:bCs/>
          <w:sz w:val="24"/>
          <w:szCs w:val="24"/>
          <w:u w:val="single"/>
          <w:lang w:eastAsia="en-GB"/>
        </w:rPr>
      </w:pPr>
      <w:r>
        <w:rPr>
          <w:rFonts w:ascii="Arial" w:hAnsi="Arial" w:cs="Arial"/>
          <w:b/>
          <w:bCs/>
          <w:sz w:val="24"/>
          <w:szCs w:val="24"/>
          <w:u w:val="single"/>
          <w:lang w:eastAsia="en-GB"/>
        </w:rPr>
        <w:t xml:space="preserve"> </w:t>
      </w:r>
    </w:p>
    <w:p w14:paraId="27293C42" w14:textId="77777777" w:rsidR="007253FF" w:rsidRPr="00DB7CC4" w:rsidRDefault="007253FF" w:rsidP="00995A4F">
      <w:pPr>
        <w:jc w:val="both"/>
        <w:rPr>
          <w:rFonts w:ascii="Arial" w:hAnsi="Arial" w:cs="Arial"/>
          <w:lang w:val="en-US"/>
        </w:rPr>
      </w:pPr>
    </w:p>
    <w:sectPr w:rsidR="007253FF" w:rsidRPr="00DB7CC4" w:rsidSect="000237ED">
      <w:headerReference w:type="default" r:id="rId13"/>
      <w:footerReference w:type="default" r:id="rId14"/>
      <w:pgSz w:w="11906" w:h="16838"/>
      <w:pgMar w:top="1440" w:right="1274"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9D29" w14:textId="77777777" w:rsidR="00442E1E" w:rsidRDefault="00442E1E" w:rsidP="002E53D8">
      <w:pPr>
        <w:spacing w:after="0" w:line="240" w:lineRule="auto"/>
      </w:pPr>
      <w:r>
        <w:separator/>
      </w:r>
    </w:p>
  </w:endnote>
  <w:endnote w:type="continuationSeparator" w:id="0">
    <w:p w14:paraId="52DA1C4C" w14:textId="77777777" w:rsidR="00442E1E" w:rsidRDefault="00442E1E" w:rsidP="002E53D8">
      <w:pPr>
        <w:spacing w:after="0" w:line="240" w:lineRule="auto"/>
      </w:pPr>
      <w:r>
        <w:continuationSeparator/>
      </w:r>
    </w:p>
  </w:endnote>
  <w:endnote w:type="continuationNotice" w:id="1">
    <w:p w14:paraId="03E91253" w14:textId="77777777" w:rsidR="00442E1E" w:rsidRDefault="00442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4396" w14:textId="3361C3F1" w:rsidR="00635BE8" w:rsidRPr="00A1164D" w:rsidRDefault="00EE0BB7">
    <w:pPr>
      <w:pStyle w:val="Footer"/>
      <w:rPr>
        <w:color w:val="FFFFFF" w:themeColor="background1"/>
      </w:rPr>
    </w:pPr>
    <w:r>
      <w:rPr>
        <w:noProof/>
        <w:color w:val="5B9BD5" w:themeColor="accent1"/>
      </w:rPr>
      <mc:AlternateContent>
        <mc:Choice Requires="wps">
          <w:drawing>
            <wp:anchor distT="0" distB="0" distL="114300" distR="114300" simplePos="0" relativeHeight="251657216" behindDoc="0" locked="0" layoutInCell="1" allowOverlap="1" wp14:anchorId="7D14D1B8" wp14:editId="22BE702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A314ABD" id="Rectangle 452"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sidRPr="00A1164D">
      <w:rPr>
        <w:rFonts w:asciiTheme="majorHAnsi" w:eastAsiaTheme="majorEastAsia" w:hAnsiTheme="majorHAnsi" w:cstheme="majorBidi"/>
        <w:noProof/>
        <w:color w:val="FFFFFF" w:themeColor="background1"/>
        <w:sz w:val="20"/>
        <w:szCs w:val="20"/>
      </w:rPr>
      <w:t xml:space="preserve">drafted by: Nver Sargsyan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DE92" w14:textId="77777777" w:rsidR="00442E1E" w:rsidRDefault="00442E1E" w:rsidP="002E53D8">
      <w:pPr>
        <w:spacing w:after="0" w:line="240" w:lineRule="auto"/>
      </w:pPr>
      <w:r>
        <w:separator/>
      </w:r>
    </w:p>
  </w:footnote>
  <w:footnote w:type="continuationSeparator" w:id="0">
    <w:p w14:paraId="4D8CC9A1" w14:textId="77777777" w:rsidR="00442E1E" w:rsidRDefault="00442E1E" w:rsidP="002E53D8">
      <w:pPr>
        <w:spacing w:after="0" w:line="240" w:lineRule="auto"/>
      </w:pPr>
      <w:r>
        <w:continuationSeparator/>
      </w:r>
    </w:p>
  </w:footnote>
  <w:footnote w:type="continuationNotice" w:id="1">
    <w:p w14:paraId="4281496F" w14:textId="77777777" w:rsidR="00442E1E" w:rsidRDefault="00442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82BE" w14:textId="09294C38" w:rsidR="00635BE8" w:rsidRDefault="0063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63F"/>
    <w:multiLevelType w:val="hybridMultilevel"/>
    <w:tmpl w:val="56AEE960"/>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BD1579"/>
    <w:multiLevelType w:val="hybridMultilevel"/>
    <w:tmpl w:val="CE320F6C"/>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FC1232E"/>
    <w:multiLevelType w:val="hybridMultilevel"/>
    <w:tmpl w:val="B5DEBE56"/>
    <w:lvl w:ilvl="0" w:tplc="0809000F">
      <w:start w:val="1"/>
      <w:numFmt w:val="decimal"/>
      <w:lvlText w:val="%1."/>
      <w:lvlJc w:val="left"/>
      <w:pPr>
        <w:ind w:left="720" w:hanging="360"/>
      </w:pPr>
      <w:rPr>
        <w:rFonts w:hint="default"/>
      </w:rPr>
    </w:lvl>
    <w:lvl w:ilvl="1" w:tplc="9F7601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B60DF"/>
    <w:multiLevelType w:val="hybridMultilevel"/>
    <w:tmpl w:val="068EBE50"/>
    <w:lvl w:ilvl="0" w:tplc="08090015">
      <w:start w:val="1"/>
      <w:numFmt w:val="upperLetter"/>
      <w:lvlText w:val="%1."/>
      <w:lvlJc w:val="left"/>
      <w:pPr>
        <w:ind w:left="1080" w:hanging="360"/>
      </w:pPr>
      <w:rPr>
        <w:rFonts w:hint="default"/>
      </w:rPr>
    </w:lvl>
    <w:lvl w:ilvl="1" w:tplc="9F76010C">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84184"/>
    <w:multiLevelType w:val="hybridMultilevel"/>
    <w:tmpl w:val="6B760A84"/>
    <w:lvl w:ilvl="0" w:tplc="08090015">
      <w:start w:val="1"/>
      <w:numFmt w:val="upperLetter"/>
      <w:lvlText w:val="%1."/>
      <w:lvlJc w:val="left"/>
      <w:pPr>
        <w:ind w:left="720" w:hanging="360"/>
      </w:pPr>
      <w:rPr>
        <w:rFonts w:hint="default"/>
      </w:rPr>
    </w:lvl>
    <w:lvl w:ilvl="1" w:tplc="08090015">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818EF"/>
    <w:multiLevelType w:val="hybridMultilevel"/>
    <w:tmpl w:val="6470A4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B6267"/>
    <w:multiLevelType w:val="hybridMultilevel"/>
    <w:tmpl w:val="B3FA2E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B66BA"/>
    <w:multiLevelType w:val="hybridMultilevel"/>
    <w:tmpl w:val="7A0A7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435EB"/>
    <w:multiLevelType w:val="hybridMultilevel"/>
    <w:tmpl w:val="8E829D0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9CE18AE"/>
    <w:multiLevelType w:val="hybridMultilevel"/>
    <w:tmpl w:val="0340E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E342EB"/>
    <w:multiLevelType w:val="hybridMultilevel"/>
    <w:tmpl w:val="8ADA4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C87635"/>
    <w:multiLevelType w:val="hybridMultilevel"/>
    <w:tmpl w:val="8A52F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9640A"/>
    <w:multiLevelType w:val="hybridMultilevel"/>
    <w:tmpl w:val="4FD063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157FBE"/>
    <w:multiLevelType w:val="hybridMultilevel"/>
    <w:tmpl w:val="A76C8092"/>
    <w:lvl w:ilvl="0" w:tplc="9F76010C">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AF18CA"/>
    <w:multiLevelType w:val="hybridMultilevel"/>
    <w:tmpl w:val="4D88EE18"/>
    <w:lvl w:ilvl="0" w:tplc="0809000F">
      <w:start w:val="1"/>
      <w:numFmt w:val="decimal"/>
      <w:lvlText w:val="%1."/>
      <w:lvlJc w:val="left"/>
      <w:pPr>
        <w:ind w:left="11" w:hanging="360"/>
      </w:pPr>
    </w:lvl>
    <w:lvl w:ilvl="1" w:tplc="08090019">
      <w:start w:val="1"/>
      <w:numFmt w:val="lowerLetter"/>
      <w:lvlText w:val="%2."/>
      <w:lvlJc w:val="left"/>
      <w:pPr>
        <w:ind w:left="731" w:hanging="360"/>
      </w:pPr>
    </w:lvl>
    <w:lvl w:ilvl="2" w:tplc="0809001B">
      <w:start w:val="1"/>
      <w:numFmt w:val="lowerRoman"/>
      <w:lvlText w:val="%3."/>
      <w:lvlJc w:val="right"/>
      <w:pPr>
        <w:ind w:left="1451" w:hanging="180"/>
      </w:pPr>
    </w:lvl>
    <w:lvl w:ilvl="3" w:tplc="0809000F">
      <w:start w:val="1"/>
      <w:numFmt w:val="decimal"/>
      <w:lvlText w:val="%4."/>
      <w:lvlJc w:val="left"/>
      <w:pPr>
        <w:ind w:left="2171" w:hanging="360"/>
      </w:pPr>
    </w:lvl>
    <w:lvl w:ilvl="4" w:tplc="08090019">
      <w:start w:val="1"/>
      <w:numFmt w:val="lowerLetter"/>
      <w:lvlText w:val="%5."/>
      <w:lvlJc w:val="left"/>
      <w:pPr>
        <w:ind w:left="2891" w:hanging="360"/>
      </w:pPr>
    </w:lvl>
    <w:lvl w:ilvl="5" w:tplc="0809001B">
      <w:start w:val="1"/>
      <w:numFmt w:val="lowerRoman"/>
      <w:lvlText w:val="%6."/>
      <w:lvlJc w:val="right"/>
      <w:pPr>
        <w:ind w:left="3611" w:hanging="180"/>
      </w:pPr>
    </w:lvl>
    <w:lvl w:ilvl="6" w:tplc="0809000F">
      <w:start w:val="1"/>
      <w:numFmt w:val="decimal"/>
      <w:lvlText w:val="%7."/>
      <w:lvlJc w:val="left"/>
      <w:pPr>
        <w:ind w:left="4331" w:hanging="360"/>
      </w:pPr>
    </w:lvl>
    <w:lvl w:ilvl="7" w:tplc="08090019">
      <w:start w:val="1"/>
      <w:numFmt w:val="lowerLetter"/>
      <w:lvlText w:val="%8."/>
      <w:lvlJc w:val="left"/>
      <w:pPr>
        <w:ind w:left="5051" w:hanging="360"/>
      </w:pPr>
    </w:lvl>
    <w:lvl w:ilvl="8" w:tplc="0809001B">
      <w:start w:val="1"/>
      <w:numFmt w:val="lowerRoman"/>
      <w:lvlText w:val="%9."/>
      <w:lvlJc w:val="right"/>
      <w:pPr>
        <w:ind w:left="5771" w:hanging="180"/>
      </w:pPr>
    </w:lvl>
  </w:abstractNum>
  <w:abstractNum w:abstractNumId="15" w15:restartNumberingAfterBreak="0">
    <w:nsid w:val="6E43556A"/>
    <w:multiLevelType w:val="hybridMultilevel"/>
    <w:tmpl w:val="3850C728"/>
    <w:lvl w:ilvl="0" w:tplc="08090015">
      <w:start w:val="1"/>
      <w:numFmt w:val="upperLetter"/>
      <w:lvlText w:val="%1."/>
      <w:lvlJc w:val="left"/>
      <w:pPr>
        <w:ind w:left="720" w:hanging="360"/>
      </w:pPr>
      <w:rPr>
        <w:rFonts w:hint="default"/>
      </w:rPr>
    </w:lvl>
    <w:lvl w:ilvl="1" w:tplc="9F7601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81B5B"/>
    <w:multiLevelType w:val="hybridMultilevel"/>
    <w:tmpl w:val="7494F3E6"/>
    <w:lvl w:ilvl="0" w:tplc="9F76010C">
      <w:start w:val="1"/>
      <w:numFmt w:val="lowerRoman"/>
      <w:lvlText w:val="%1."/>
      <w:lvlJc w:val="left"/>
      <w:pPr>
        <w:ind w:left="1080" w:hanging="360"/>
      </w:pPr>
      <w:rPr>
        <w:rFonts w:hint="default"/>
      </w:rPr>
    </w:lvl>
    <w:lvl w:ilvl="1" w:tplc="9F76010C">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0"/>
  </w:num>
  <w:num w:numId="3">
    <w:abstractNumId w:val="6"/>
  </w:num>
  <w:num w:numId="4">
    <w:abstractNumId w:val="5"/>
  </w:num>
  <w:num w:numId="5">
    <w:abstractNumId w:val="11"/>
  </w:num>
  <w:num w:numId="6">
    <w:abstractNumId w:val="12"/>
  </w:num>
  <w:num w:numId="7">
    <w:abstractNumId w:val="9"/>
  </w:num>
  <w:num w:numId="8">
    <w:abstractNumId w:val="0"/>
  </w:num>
  <w:num w:numId="9">
    <w:abstractNumId w:val="13"/>
  </w:num>
  <w:num w:numId="10">
    <w:abstractNumId w:val="16"/>
  </w:num>
  <w:num w:numId="11">
    <w:abstractNumId w:val="3"/>
  </w:num>
  <w:num w:numId="12">
    <w:abstractNumId w:val="15"/>
  </w:num>
  <w:num w:numId="13">
    <w:abstractNumId w:val="4"/>
  </w:num>
  <w:num w:numId="14">
    <w:abstractNumId w:val="8"/>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5D"/>
    <w:rsid w:val="0000181E"/>
    <w:rsid w:val="000031A4"/>
    <w:rsid w:val="00004C8C"/>
    <w:rsid w:val="000237ED"/>
    <w:rsid w:val="0003424B"/>
    <w:rsid w:val="00042498"/>
    <w:rsid w:val="00046994"/>
    <w:rsid w:val="00047843"/>
    <w:rsid w:val="00047FBA"/>
    <w:rsid w:val="0006209D"/>
    <w:rsid w:val="00064E3F"/>
    <w:rsid w:val="000A2BAE"/>
    <w:rsid w:val="000B169C"/>
    <w:rsid w:val="000D7A16"/>
    <w:rsid w:val="000F66DA"/>
    <w:rsid w:val="00110AA7"/>
    <w:rsid w:val="001347ED"/>
    <w:rsid w:val="00154DC2"/>
    <w:rsid w:val="00164FE1"/>
    <w:rsid w:val="00177813"/>
    <w:rsid w:val="00183865"/>
    <w:rsid w:val="00184F50"/>
    <w:rsid w:val="00185E4B"/>
    <w:rsid w:val="001C52ED"/>
    <w:rsid w:val="001D280F"/>
    <w:rsid w:val="001D5D2F"/>
    <w:rsid w:val="001E23AC"/>
    <w:rsid w:val="00202521"/>
    <w:rsid w:val="00227BBF"/>
    <w:rsid w:val="00227EBF"/>
    <w:rsid w:val="002337E2"/>
    <w:rsid w:val="00264BFE"/>
    <w:rsid w:val="00282707"/>
    <w:rsid w:val="00287A9F"/>
    <w:rsid w:val="002C15F6"/>
    <w:rsid w:val="002C4196"/>
    <w:rsid w:val="002D7693"/>
    <w:rsid w:val="002E07EA"/>
    <w:rsid w:val="002E0833"/>
    <w:rsid w:val="002E53D8"/>
    <w:rsid w:val="0031314A"/>
    <w:rsid w:val="00313750"/>
    <w:rsid w:val="0031476A"/>
    <w:rsid w:val="00327FEF"/>
    <w:rsid w:val="003566AC"/>
    <w:rsid w:val="00357679"/>
    <w:rsid w:val="00361F78"/>
    <w:rsid w:val="0036585D"/>
    <w:rsid w:val="00393A48"/>
    <w:rsid w:val="00396A04"/>
    <w:rsid w:val="003A3CE8"/>
    <w:rsid w:val="003B252C"/>
    <w:rsid w:val="003B4F3D"/>
    <w:rsid w:val="003C7576"/>
    <w:rsid w:val="003D1DE7"/>
    <w:rsid w:val="003E05CC"/>
    <w:rsid w:val="004022A5"/>
    <w:rsid w:val="00411B50"/>
    <w:rsid w:val="00411EA6"/>
    <w:rsid w:val="0041324D"/>
    <w:rsid w:val="004159AE"/>
    <w:rsid w:val="00424ED1"/>
    <w:rsid w:val="00441A1C"/>
    <w:rsid w:val="00442E1E"/>
    <w:rsid w:val="00454339"/>
    <w:rsid w:val="004B3F3E"/>
    <w:rsid w:val="004D40C5"/>
    <w:rsid w:val="004D7553"/>
    <w:rsid w:val="004E6A70"/>
    <w:rsid w:val="005005E7"/>
    <w:rsid w:val="00502707"/>
    <w:rsid w:val="005173B7"/>
    <w:rsid w:val="00534B31"/>
    <w:rsid w:val="00535FF1"/>
    <w:rsid w:val="00552D83"/>
    <w:rsid w:val="00560637"/>
    <w:rsid w:val="00560AE4"/>
    <w:rsid w:val="00561E2E"/>
    <w:rsid w:val="00562E0D"/>
    <w:rsid w:val="005703BA"/>
    <w:rsid w:val="00586C50"/>
    <w:rsid w:val="005A4A79"/>
    <w:rsid w:val="005A70E2"/>
    <w:rsid w:val="005B2F88"/>
    <w:rsid w:val="005B6C0E"/>
    <w:rsid w:val="005C14DD"/>
    <w:rsid w:val="005F6EE9"/>
    <w:rsid w:val="005F7087"/>
    <w:rsid w:val="00607481"/>
    <w:rsid w:val="006166CB"/>
    <w:rsid w:val="006171C6"/>
    <w:rsid w:val="006327B8"/>
    <w:rsid w:val="00634120"/>
    <w:rsid w:val="00635BE8"/>
    <w:rsid w:val="00656D61"/>
    <w:rsid w:val="006A2E01"/>
    <w:rsid w:val="006B7680"/>
    <w:rsid w:val="006C430A"/>
    <w:rsid w:val="006C79E9"/>
    <w:rsid w:val="006D7444"/>
    <w:rsid w:val="006D760B"/>
    <w:rsid w:val="006F487B"/>
    <w:rsid w:val="006F61AA"/>
    <w:rsid w:val="006F64B9"/>
    <w:rsid w:val="0070594C"/>
    <w:rsid w:val="007126FC"/>
    <w:rsid w:val="00717BAC"/>
    <w:rsid w:val="0072412E"/>
    <w:rsid w:val="007253FF"/>
    <w:rsid w:val="00732401"/>
    <w:rsid w:val="00737EF4"/>
    <w:rsid w:val="00740F24"/>
    <w:rsid w:val="00771922"/>
    <w:rsid w:val="0078397E"/>
    <w:rsid w:val="007974D7"/>
    <w:rsid w:val="007B2C3A"/>
    <w:rsid w:val="007C039D"/>
    <w:rsid w:val="007D77B8"/>
    <w:rsid w:val="007F4902"/>
    <w:rsid w:val="007F72AC"/>
    <w:rsid w:val="0080300A"/>
    <w:rsid w:val="008061C0"/>
    <w:rsid w:val="00807271"/>
    <w:rsid w:val="00811AC0"/>
    <w:rsid w:val="00840104"/>
    <w:rsid w:val="00865CF6"/>
    <w:rsid w:val="0089433A"/>
    <w:rsid w:val="008A2596"/>
    <w:rsid w:val="008B05EB"/>
    <w:rsid w:val="008B1232"/>
    <w:rsid w:val="008B6B05"/>
    <w:rsid w:val="008B70B3"/>
    <w:rsid w:val="008C17FA"/>
    <w:rsid w:val="008C31E6"/>
    <w:rsid w:val="008E67F0"/>
    <w:rsid w:val="00905DDE"/>
    <w:rsid w:val="00913AB6"/>
    <w:rsid w:val="00914D57"/>
    <w:rsid w:val="00921668"/>
    <w:rsid w:val="00921810"/>
    <w:rsid w:val="00932F35"/>
    <w:rsid w:val="00934555"/>
    <w:rsid w:val="00945D02"/>
    <w:rsid w:val="009604CC"/>
    <w:rsid w:val="00962EE4"/>
    <w:rsid w:val="009672F5"/>
    <w:rsid w:val="0098374F"/>
    <w:rsid w:val="00984314"/>
    <w:rsid w:val="0098487A"/>
    <w:rsid w:val="00995A4F"/>
    <w:rsid w:val="009A3EBE"/>
    <w:rsid w:val="009A49B9"/>
    <w:rsid w:val="009A5B7B"/>
    <w:rsid w:val="009B1F8F"/>
    <w:rsid w:val="009D6840"/>
    <w:rsid w:val="009E1385"/>
    <w:rsid w:val="009E14B0"/>
    <w:rsid w:val="00A024A8"/>
    <w:rsid w:val="00A1107C"/>
    <w:rsid w:val="00A1164D"/>
    <w:rsid w:val="00A12366"/>
    <w:rsid w:val="00A17130"/>
    <w:rsid w:val="00A26AD0"/>
    <w:rsid w:val="00A37AE9"/>
    <w:rsid w:val="00A65698"/>
    <w:rsid w:val="00A658D5"/>
    <w:rsid w:val="00A7113B"/>
    <w:rsid w:val="00A75ECD"/>
    <w:rsid w:val="00A77466"/>
    <w:rsid w:val="00A91E78"/>
    <w:rsid w:val="00A961F0"/>
    <w:rsid w:val="00AA138F"/>
    <w:rsid w:val="00AB533C"/>
    <w:rsid w:val="00AC7365"/>
    <w:rsid w:val="00AF15F6"/>
    <w:rsid w:val="00AF6EB5"/>
    <w:rsid w:val="00B01A92"/>
    <w:rsid w:val="00B10873"/>
    <w:rsid w:val="00B614C3"/>
    <w:rsid w:val="00B75956"/>
    <w:rsid w:val="00B80DA1"/>
    <w:rsid w:val="00B94B23"/>
    <w:rsid w:val="00B96758"/>
    <w:rsid w:val="00BB2A0A"/>
    <w:rsid w:val="00BD150B"/>
    <w:rsid w:val="00BE1160"/>
    <w:rsid w:val="00BE2830"/>
    <w:rsid w:val="00BF1AC9"/>
    <w:rsid w:val="00BF1B4E"/>
    <w:rsid w:val="00BF2919"/>
    <w:rsid w:val="00C04122"/>
    <w:rsid w:val="00C2468C"/>
    <w:rsid w:val="00C34854"/>
    <w:rsid w:val="00C411DA"/>
    <w:rsid w:val="00C43862"/>
    <w:rsid w:val="00C4423F"/>
    <w:rsid w:val="00C6267A"/>
    <w:rsid w:val="00C73286"/>
    <w:rsid w:val="00C85380"/>
    <w:rsid w:val="00CA18DB"/>
    <w:rsid w:val="00CA7218"/>
    <w:rsid w:val="00CA7466"/>
    <w:rsid w:val="00CB0A70"/>
    <w:rsid w:val="00CC499F"/>
    <w:rsid w:val="00CE05AE"/>
    <w:rsid w:val="00D07CCA"/>
    <w:rsid w:val="00D32497"/>
    <w:rsid w:val="00D37494"/>
    <w:rsid w:val="00D505C4"/>
    <w:rsid w:val="00D94AC3"/>
    <w:rsid w:val="00D96A1B"/>
    <w:rsid w:val="00DB05A6"/>
    <w:rsid w:val="00DB2A32"/>
    <w:rsid w:val="00DB6B89"/>
    <w:rsid w:val="00DB7CC4"/>
    <w:rsid w:val="00DD4E16"/>
    <w:rsid w:val="00DF1A97"/>
    <w:rsid w:val="00DF3242"/>
    <w:rsid w:val="00E075A5"/>
    <w:rsid w:val="00E10629"/>
    <w:rsid w:val="00E17179"/>
    <w:rsid w:val="00E225EE"/>
    <w:rsid w:val="00E22E31"/>
    <w:rsid w:val="00E260B0"/>
    <w:rsid w:val="00E341E8"/>
    <w:rsid w:val="00E35629"/>
    <w:rsid w:val="00E52FFB"/>
    <w:rsid w:val="00E57657"/>
    <w:rsid w:val="00E76C50"/>
    <w:rsid w:val="00E82406"/>
    <w:rsid w:val="00E84D6D"/>
    <w:rsid w:val="00E85CAF"/>
    <w:rsid w:val="00E925A9"/>
    <w:rsid w:val="00E96C1D"/>
    <w:rsid w:val="00EA3CB4"/>
    <w:rsid w:val="00EB22DB"/>
    <w:rsid w:val="00EB736A"/>
    <w:rsid w:val="00EC2160"/>
    <w:rsid w:val="00ED1CE7"/>
    <w:rsid w:val="00ED2E39"/>
    <w:rsid w:val="00ED3BC4"/>
    <w:rsid w:val="00EE0BB7"/>
    <w:rsid w:val="00EE67AC"/>
    <w:rsid w:val="00EE7844"/>
    <w:rsid w:val="00EF5CFB"/>
    <w:rsid w:val="00F01A63"/>
    <w:rsid w:val="00F06C8F"/>
    <w:rsid w:val="00F13714"/>
    <w:rsid w:val="00F1576F"/>
    <w:rsid w:val="00F16DB1"/>
    <w:rsid w:val="00F1726F"/>
    <w:rsid w:val="00F43BAA"/>
    <w:rsid w:val="00F77C63"/>
    <w:rsid w:val="00F84101"/>
    <w:rsid w:val="00F95097"/>
    <w:rsid w:val="00F97CBF"/>
    <w:rsid w:val="00FA2675"/>
    <w:rsid w:val="00FB4F3A"/>
    <w:rsid w:val="00FE3B13"/>
    <w:rsid w:val="13E98736"/>
    <w:rsid w:val="21BAAC0C"/>
    <w:rsid w:val="2958FC5D"/>
    <w:rsid w:val="3D5FDBB8"/>
    <w:rsid w:val="59A6EA4B"/>
    <w:rsid w:val="67935028"/>
    <w:rsid w:val="7881BF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E69F8"/>
  <w15:docId w15:val="{3F03580A-A606-481E-9037-529738E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253FF"/>
    <w:pPr>
      <w:keepNext/>
      <w:spacing w:after="0" w:line="240" w:lineRule="auto"/>
      <w:outlineLvl w:val="1"/>
    </w:pPr>
    <w:rPr>
      <w:rFonts w:ascii="Arial" w:hAnsi="Arial" w:cs="Arial"/>
      <w:b/>
      <w:bCs/>
      <w:u w:val="single"/>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5D"/>
    <w:pPr>
      <w:ind w:left="720"/>
      <w:contextualSpacing/>
    </w:pPr>
  </w:style>
  <w:style w:type="paragraph" w:customStyle="1" w:styleId="Default">
    <w:name w:val="Default"/>
    <w:rsid w:val="00A961F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E5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3D8"/>
  </w:style>
  <w:style w:type="paragraph" w:styleId="Footer">
    <w:name w:val="footer"/>
    <w:basedOn w:val="Normal"/>
    <w:link w:val="FooterChar"/>
    <w:uiPriority w:val="99"/>
    <w:unhideWhenUsed/>
    <w:rsid w:val="002E5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3D8"/>
  </w:style>
  <w:style w:type="character" w:customStyle="1" w:styleId="apple-converted-space">
    <w:name w:val="apple-converted-space"/>
    <w:basedOn w:val="DefaultParagraphFont"/>
    <w:rsid w:val="00BE1160"/>
  </w:style>
  <w:style w:type="paragraph" w:styleId="BalloonText">
    <w:name w:val="Balloon Text"/>
    <w:basedOn w:val="Normal"/>
    <w:link w:val="BalloonTextChar"/>
    <w:uiPriority w:val="99"/>
    <w:semiHidden/>
    <w:unhideWhenUsed/>
    <w:rsid w:val="0004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BA"/>
    <w:rPr>
      <w:rFonts w:ascii="Tahoma" w:hAnsi="Tahoma" w:cs="Tahoma"/>
      <w:sz w:val="16"/>
      <w:szCs w:val="16"/>
    </w:rPr>
  </w:style>
  <w:style w:type="character" w:styleId="CommentReference">
    <w:name w:val="annotation reference"/>
    <w:basedOn w:val="DefaultParagraphFont"/>
    <w:uiPriority w:val="99"/>
    <w:semiHidden/>
    <w:unhideWhenUsed/>
    <w:rsid w:val="002E0833"/>
    <w:rPr>
      <w:sz w:val="16"/>
      <w:szCs w:val="16"/>
    </w:rPr>
  </w:style>
  <w:style w:type="paragraph" w:styleId="CommentText">
    <w:name w:val="annotation text"/>
    <w:basedOn w:val="Normal"/>
    <w:link w:val="CommentTextChar"/>
    <w:uiPriority w:val="99"/>
    <w:semiHidden/>
    <w:unhideWhenUsed/>
    <w:rsid w:val="002E0833"/>
    <w:pPr>
      <w:spacing w:line="240" w:lineRule="auto"/>
    </w:pPr>
    <w:rPr>
      <w:sz w:val="20"/>
      <w:szCs w:val="20"/>
    </w:rPr>
  </w:style>
  <w:style w:type="character" w:customStyle="1" w:styleId="CommentTextChar">
    <w:name w:val="Comment Text Char"/>
    <w:basedOn w:val="DefaultParagraphFont"/>
    <w:link w:val="CommentText"/>
    <w:uiPriority w:val="99"/>
    <w:semiHidden/>
    <w:rsid w:val="002E0833"/>
    <w:rPr>
      <w:sz w:val="20"/>
      <w:szCs w:val="20"/>
    </w:rPr>
  </w:style>
  <w:style w:type="paragraph" w:styleId="CommentSubject">
    <w:name w:val="annotation subject"/>
    <w:basedOn w:val="CommentText"/>
    <w:next w:val="CommentText"/>
    <w:link w:val="CommentSubjectChar"/>
    <w:uiPriority w:val="99"/>
    <w:semiHidden/>
    <w:unhideWhenUsed/>
    <w:rsid w:val="002E0833"/>
    <w:rPr>
      <w:b/>
      <w:bCs/>
    </w:rPr>
  </w:style>
  <w:style w:type="character" w:customStyle="1" w:styleId="CommentSubjectChar">
    <w:name w:val="Comment Subject Char"/>
    <w:basedOn w:val="CommentTextChar"/>
    <w:link w:val="CommentSubject"/>
    <w:uiPriority w:val="99"/>
    <w:semiHidden/>
    <w:rsid w:val="002E0833"/>
    <w:rPr>
      <w:b/>
      <w:bCs/>
      <w:sz w:val="20"/>
      <w:szCs w:val="20"/>
    </w:rPr>
  </w:style>
  <w:style w:type="paragraph" w:styleId="EndnoteText">
    <w:name w:val="endnote text"/>
    <w:basedOn w:val="Normal"/>
    <w:link w:val="EndnoteTextChar"/>
    <w:uiPriority w:val="99"/>
    <w:semiHidden/>
    <w:unhideWhenUsed/>
    <w:rsid w:val="00F950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5097"/>
    <w:rPr>
      <w:sz w:val="20"/>
      <w:szCs w:val="20"/>
    </w:rPr>
  </w:style>
  <w:style w:type="character" w:styleId="EndnoteReference">
    <w:name w:val="endnote reference"/>
    <w:basedOn w:val="DefaultParagraphFont"/>
    <w:uiPriority w:val="99"/>
    <w:semiHidden/>
    <w:unhideWhenUsed/>
    <w:rsid w:val="00F95097"/>
    <w:rPr>
      <w:vertAlign w:val="superscript"/>
    </w:rPr>
  </w:style>
  <w:style w:type="paragraph" w:styleId="FootnoteText">
    <w:name w:val="footnote text"/>
    <w:basedOn w:val="Normal"/>
    <w:link w:val="FootnoteTextChar"/>
    <w:uiPriority w:val="99"/>
    <w:semiHidden/>
    <w:unhideWhenUsed/>
    <w:rsid w:val="00A71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13B"/>
    <w:rPr>
      <w:sz w:val="20"/>
      <w:szCs w:val="20"/>
    </w:rPr>
  </w:style>
  <w:style w:type="character" w:styleId="FootnoteReference">
    <w:name w:val="footnote reference"/>
    <w:basedOn w:val="DefaultParagraphFont"/>
    <w:uiPriority w:val="99"/>
    <w:semiHidden/>
    <w:unhideWhenUsed/>
    <w:rsid w:val="00A7113B"/>
    <w:rPr>
      <w:vertAlign w:val="superscript"/>
    </w:rPr>
  </w:style>
  <w:style w:type="character" w:styleId="PlaceholderText">
    <w:name w:val="Placeholder Text"/>
    <w:basedOn w:val="DefaultParagraphFont"/>
    <w:uiPriority w:val="99"/>
    <w:semiHidden/>
    <w:rsid w:val="00F97CBF"/>
    <w:rPr>
      <w:color w:val="808080"/>
    </w:rPr>
  </w:style>
  <w:style w:type="character" w:customStyle="1" w:styleId="Heading2Char">
    <w:name w:val="Heading 2 Char"/>
    <w:basedOn w:val="DefaultParagraphFont"/>
    <w:link w:val="Heading2"/>
    <w:uiPriority w:val="9"/>
    <w:semiHidden/>
    <w:rsid w:val="007253FF"/>
    <w:rPr>
      <w:rFonts w:ascii="Arial" w:hAnsi="Arial" w:cs="Arial"/>
      <w:b/>
      <w:bCs/>
      <w:u w:val="single"/>
      <w:lang w:eastAsia="zh-TW"/>
    </w:rPr>
  </w:style>
  <w:style w:type="character" w:styleId="Hyperlink">
    <w:name w:val="Hyperlink"/>
    <w:basedOn w:val="DefaultParagraphFont"/>
    <w:uiPriority w:val="99"/>
    <w:unhideWhenUsed/>
    <w:rsid w:val="007253FF"/>
    <w:rPr>
      <w:color w:val="0563C1"/>
      <w:u w:val="single"/>
    </w:rPr>
  </w:style>
  <w:style w:type="character" w:styleId="UnresolvedMention">
    <w:name w:val="Unresolved Mention"/>
    <w:basedOn w:val="DefaultParagraphFont"/>
    <w:uiPriority w:val="99"/>
    <w:semiHidden/>
    <w:unhideWhenUsed/>
    <w:rsid w:val="0011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2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myeprg@unhc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b50936b67673aae965ca0a922afaa30c">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d9a0e1c226dae75ab3b29e547318a4d2"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80D7-BBB1-4CF1-A01A-D548CDA8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CDE1C-5024-4178-89B6-26632A82F913}">
  <ds:schemaRefs>
    <ds:schemaRef ds:uri="http://schemas.microsoft.com/sharepoint/v3/contenttype/forms"/>
  </ds:schemaRefs>
</ds:datastoreItem>
</file>

<file path=customXml/itemProps3.xml><?xml version="1.0" encoding="utf-8"?>
<ds:datastoreItem xmlns:ds="http://schemas.openxmlformats.org/officeDocument/2006/customXml" ds:itemID="{A90F7B67-64BC-4C7A-9B86-9C1E79535734}">
  <ds:schemaRefs>
    <ds:schemaRef ds:uri="http://schemas.microsoft.com/office/2006/documentManagement/types"/>
    <ds:schemaRef ds:uri="http://schemas.microsoft.com/office/infopath/2007/PartnerControls"/>
    <ds:schemaRef ds:uri="1d8ebf77-cd33-4f18-bb2b-d077fe339d9a"/>
    <ds:schemaRef ds:uri="http://purl.org/dc/elements/1.1/"/>
    <ds:schemaRef ds:uri="http://schemas.microsoft.com/office/2006/metadata/properties"/>
    <ds:schemaRef ds:uri="6df68d03-0d94-44b1-a9a2-765e7690f20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916137-9771-4C36-9C09-07033339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IPMS;sargsynv@unhcr.org</dc:creator>
  <cp:lastModifiedBy>Nver Sargsyan</cp:lastModifiedBy>
  <cp:revision>11</cp:revision>
  <cp:lastPrinted>2020-06-25T08:28:00Z</cp:lastPrinted>
  <dcterms:created xsi:type="dcterms:W3CDTF">2020-06-24T03:54:00Z</dcterms:created>
  <dcterms:modified xsi:type="dcterms:W3CDTF">2020-06-25T08:33:00Z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