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211"/>
        <w:gridCol w:w="1199"/>
        <w:gridCol w:w="2268"/>
        <w:gridCol w:w="2653"/>
        <w:gridCol w:w="20"/>
      </w:tblGrid>
      <w:tr w:rsidR="00B23493" w:rsidRPr="00B23493" w14:paraId="5F97E1C5" w14:textId="77777777">
        <w:tc>
          <w:tcPr>
            <w:tcW w:w="8764" w:type="dxa"/>
            <w:gridSpan w:val="6"/>
            <w:shd w:val="clear" w:color="auto" w:fill="auto"/>
          </w:tcPr>
          <w:p w14:paraId="0B62926C" w14:textId="7B105798" w:rsidR="00B23493" w:rsidRPr="00697333" w:rsidRDefault="00B23493" w:rsidP="003020A4">
            <w:pPr>
              <w:pStyle w:val="NormalWeb"/>
              <w:shd w:val="clear" w:color="auto" w:fill="FFFFFF"/>
              <w:jc w:val="both"/>
              <w:rPr>
                <w:rFonts w:ascii="Arial Narrow" w:hAnsi="Arial Narrow" w:cs="Calibri"/>
                <w:b/>
                <w:bCs/>
                <w:sz w:val="20"/>
                <w:szCs w:val="20"/>
                <w:lang w:val="en-US"/>
              </w:rPr>
            </w:pPr>
            <w:r w:rsidRPr="00B23493">
              <w:rPr>
                <w:rFonts w:ascii="Arial Narrow" w:hAnsi="Arial Narrow"/>
                <w:b/>
                <w:bCs/>
                <w:sz w:val="20"/>
                <w:szCs w:val="20"/>
              </w:rPr>
              <w:t>Expert:</w:t>
            </w:r>
            <w:r w:rsidR="00932834">
              <w:rPr>
                <w:rFonts w:ascii="Arial Narrow" w:hAnsi="Arial Narrow"/>
                <w:b/>
                <w:bCs/>
                <w:sz w:val="20"/>
                <w:szCs w:val="20"/>
              </w:rPr>
              <w:t xml:space="preserve"> </w:t>
            </w:r>
            <w:r w:rsidR="003D2559">
              <w:rPr>
                <w:rFonts w:ascii="Arial Narrow" w:hAnsi="Arial Narrow"/>
                <w:b/>
                <w:bCs/>
                <w:sz w:val="20"/>
                <w:szCs w:val="20"/>
              </w:rPr>
              <w:t xml:space="preserve">3 </w:t>
            </w:r>
            <w:r w:rsidR="004E30AF">
              <w:rPr>
                <w:rFonts w:ascii="Arial Narrow" w:hAnsi="Arial Narrow"/>
                <w:b/>
                <w:bCs/>
                <w:sz w:val="20"/>
                <w:szCs w:val="20"/>
              </w:rPr>
              <w:t>Se</w:t>
            </w:r>
            <w:r w:rsidR="00DD619C">
              <w:rPr>
                <w:rFonts w:ascii="Arial Narrow" w:hAnsi="Arial Narrow"/>
                <w:b/>
                <w:bCs/>
                <w:sz w:val="20"/>
                <w:szCs w:val="20"/>
              </w:rPr>
              <w:t>nior</w:t>
            </w:r>
            <w:r w:rsidR="00B15FD1">
              <w:rPr>
                <w:rFonts w:ascii="Arial Narrow" w:hAnsi="Arial Narrow"/>
                <w:b/>
                <w:bCs/>
                <w:sz w:val="20"/>
                <w:szCs w:val="20"/>
              </w:rPr>
              <w:t xml:space="preserve"> </w:t>
            </w:r>
            <w:r w:rsidR="00932834">
              <w:rPr>
                <w:rFonts w:ascii="Arial Narrow" w:hAnsi="Arial Narrow"/>
                <w:b/>
                <w:bCs/>
                <w:sz w:val="20"/>
                <w:szCs w:val="20"/>
              </w:rPr>
              <w:t xml:space="preserve">Non-Key </w:t>
            </w:r>
            <w:r w:rsidR="003D2559">
              <w:rPr>
                <w:rFonts w:ascii="Arial Narrow" w:hAnsi="Arial Narrow"/>
                <w:b/>
                <w:bCs/>
                <w:sz w:val="20"/>
                <w:szCs w:val="20"/>
              </w:rPr>
              <w:t xml:space="preserve">Experts in </w:t>
            </w:r>
            <w:r w:rsidR="00697333">
              <w:rPr>
                <w:rFonts w:ascii="Arial Narrow" w:hAnsi="Arial Narrow"/>
                <w:b/>
                <w:bCs/>
                <w:sz w:val="20"/>
                <w:szCs w:val="20"/>
              </w:rPr>
              <w:t xml:space="preserve">the </w:t>
            </w:r>
            <w:r w:rsidR="008320E0" w:rsidRPr="008320E0">
              <w:rPr>
                <w:rFonts w:ascii="Arial Narrow" w:hAnsi="Arial Narrow" w:cs="Calibri"/>
                <w:b/>
                <w:bCs/>
                <w:sz w:val="20"/>
                <w:szCs w:val="20"/>
                <w:lang w:val="en-US"/>
              </w:rPr>
              <w:t xml:space="preserve">Development of a Legal Package and the Financial Calculations for the new </w:t>
            </w:r>
            <w:proofErr w:type="spellStart"/>
            <w:r w:rsidR="008320E0" w:rsidRPr="008320E0">
              <w:rPr>
                <w:rFonts w:ascii="Arial Narrow" w:hAnsi="Arial Narrow" w:cs="Calibri"/>
                <w:b/>
                <w:bCs/>
                <w:sz w:val="20"/>
                <w:szCs w:val="20"/>
                <w:lang w:val="en-US"/>
              </w:rPr>
              <w:t>GoA</w:t>
            </w:r>
            <w:proofErr w:type="spellEnd"/>
            <w:r w:rsidR="008320E0" w:rsidRPr="008320E0">
              <w:rPr>
                <w:rFonts w:ascii="Arial Narrow" w:hAnsi="Arial Narrow" w:cs="Calibri"/>
                <w:b/>
                <w:bCs/>
                <w:sz w:val="20"/>
                <w:szCs w:val="20"/>
                <w:lang w:val="en-US"/>
              </w:rPr>
              <w:t xml:space="preserve"> communication architecture</w:t>
            </w:r>
          </w:p>
        </w:tc>
      </w:tr>
      <w:tr w:rsidR="00B23493" w:rsidRPr="00B23493" w14:paraId="538161BC" w14:textId="77777777">
        <w:tc>
          <w:tcPr>
            <w:tcW w:w="8764" w:type="dxa"/>
            <w:gridSpan w:val="6"/>
            <w:shd w:val="clear" w:color="auto" w:fill="D9D9D9"/>
          </w:tcPr>
          <w:p w14:paraId="60BD26AB" w14:textId="77777777" w:rsidR="00B23493" w:rsidRPr="00040A36" w:rsidRDefault="00B23493" w:rsidP="003020A4">
            <w:pPr>
              <w:rPr>
                <w:rFonts w:ascii="Arial Narrow" w:hAnsi="Arial Narrow"/>
                <w:b/>
                <w:bCs/>
                <w:sz w:val="20"/>
                <w:szCs w:val="20"/>
                <w:lang w:val="en-US"/>
              </w:rPr>
            </w:pPr>
            <w:r w:rsidRPr="00B23493">
              <w:rPr>
                <w:rFonts w:ascii="Arial Narrow" w:hAnsi="Arial Narrow"/>
                <w:b/>
                <w:bCs/>
                <w:sz w:val="20"/>
                <w:szCs w:val="20"/>
              </w:rPr>
              <w:t>1. Description of the assignment:</w:t>
            </w:r>
            <w:r w:rsidR="00932834">
              <w:rPr>
                <w:rFonts w:ascii="Arial Narrow" w:hAnsi="Arial Narrow"/>
                <w:b/>
                <w:bCs/>
                <w:sz w:val="20"/>
                <w:szCs w:val="20"/>
              </w:rPr>
              <w:t xml:space="preserve"> </w:t>
            </w:r>
          </w:p>
        </w:tc>
      </w:tr>
      <w:tr w:rsidR="00B23493" w:rsidRPr="000A07F8" w14:paraId="3E399928" w14:textId="77777777">
        <w:tc>
          <w:tcPr>
            <w:tcW w:w="2624" w:type="dxa"/>
            <w:gridSpan w:val="2"/>
          </w:tcPr>
          <w:p w14:paraId="258F4D8E" w14:textId="77777777" w:rsidR="00B23493" w:rsidRPr="00B23493" w:rsidRDefault="00B23493" w:rsidP="003020A4">
            <w:pPr>
              <w:rPr>
                <w:rFonts w:ascii="Arial Narrow" w:hAnsi="Arial Narrow"/>
                <w:sz w:val="20"/>
                <w:szCs w:val="20"/>
              </w:rPr>
            </w:pPr>
            <w:r w:rsidRPr="00B23493">
              <w:rPr>
                <w:rFonts w:ascii="Arial Narrow" w:hAnsi="Arial Narrow"/>
                <w:b/>
                <w:sz w:val="20"/>
                <w:szCs w:val="20"/>
              </w:rPr>
              <w:t>1.1 Title of assignment</w:t>
            </w:r>
          </w:p>
        </w:tc>
        <w:tc>
          <w:tcPr>
            <w:tcW w:w="6140" w:type="dxa"/>
            <w:gridSpan w:val="4"/>
          </w:tcPr>
          <w:p w14:paraId="059EF56A" w14:textId="5A04C5D7" w:rsidR="00B23493" w:rsidRPr="000A07F8" w:rsidRDefault="008320E0" w:rsidP="003020A4">
            <w:pPr>
              <w:pStyle w:val="NormalWeb"/>
              <w:shd w:val="clear" w:color="auto" w:fill="FFFFFF"/>
              <w:jc w:val="both"/>
              <w:rPr>
                <w:rFonts w:ascii="Arial Narrow" w:hAnsi="Arial Narrow" w:cs="Calibri"/>
                <w:sz w:val="20"/>
                <w:szCs w:val="20"/>
                <w:lang w:val="en-US"/>
              </w:rPr>
            </w:pPr>
            <w:r w:rsidRPr="008320E0">
              <w:rPr>
                <w:rFonts w:ascii="Arial Narrow" w:hAnsi="Arial Narrow" w:cs="Calibri"/>
                <w:sz w:val="20"/>
                <w:szCs w:val="20"/>
                <w:lang w:val="en-US"/>
              </w:rPr>
              <w:t xml:space="preserve">Development of a Legal Package and the </w:t>
            </w:r>
            <w:r>
              <w:rPr>
                <w:rFonts w:ascii="Arial Narrow" w:hAnsi="Arial Narrow" w:cs="Calibri"/>
                <w:sz w:val="20"/>
                <w:szCs w:val="20"/>
                <w:lang w:val="en-US"/>
              </w:rPr>
              <w:t>F</w:t>
            </w:r>
            <w:r w:rsidRPr="008320E0">
              <w:rPr>
                <w:rFonts w:ascii="Arial Narrow" w:hAnsi="Arial Narrow" w:cs="Calibri"/>
                <w:sz w:val="20"/>
                <w:szCs w:val="20"/>
                <w:lang w:val="en-US"/>
              </w:rPr>
              <w:t xml:space="preserve">inancial </w:t>
            </w:r>
            <w:r>
              <w:rPr>
                <w:rFonts w:ascii="Arial Narrow" w:hAnsi="Arial Narrow" w:cs="Calibri"/>
                <w:sz w:val="20"/>
                <w:szCs w:val="20"/>
                <w:lang w:val="en-US"/>
              </w:rPr>
              <w:t>C</w:t>
            </w:r>
            <w:r w:rsidRPr="008320E0">
              <w:rPr>
                <w:rFonts w:ascii="Arial Narrow" w:hAnsi="Arial Narrow" w:cs="Calibri"/>
                <w:sz w:val="20"/>
                <w:szCs w:val="20"/>
                <w:lang w:val="en-US"/>
              </w:rPr>
              <w:t xml:space="preserve">alculations for the Communication reform </w:t>
            </w:r>
            <w:r>
              <w:rPr>
                <w:rFonts w:ascii="Arial Narrow" w:hAnsi="Arial Narrow" w:cs="Calibri"/>
                <w:sz w:val="20"/>
                <w:szCs w:val="20"/>
                <w:lang w:val="en-US"/>
              </w:rPr>
              <w:t>and new communication architecture</w:t>
            </w:r>
          </w:p>
        </w:tc>
      </w:tr>
      <w:tr w:rsidR="00B23493" w:rsidRPr="00B23493" w14:paraId="2C9B2467" w14:textId="77777777">
        <w:tc>
          <w:tcPr>
            <w:tcW w:w="2624" w:type="dxa"/>
            <w:gridSpan w:val="2"/>
          </w:tcPr>
          <w:p w14:paraId="42B56F78" w14:textId="77777777" w:rsidR="00B23493" w:rsidRPr="00B23493" w:rsidRDefault="00B23493" w:rsidP="003020A4">
            <w:pPr>
              <w:rPr>
                <w:rFonts w:ascii="Arial Narrow" w:hAnsi="Arial Narrow"/>
                <w:sz w:val="20"/>
                <w:szCs w:val="20"/>
              </w:rPr>
            </w:pPr>
            <w:r w:rsidRPr="00B23493">
              <w:rPr>
                <w:rFonts w:ascii="Arial Narrow" w:hAnsi="Arial Narrow"/>
                <w:b/>
                <w:bCs/>
                <w:sz w:val="20"/>
                <w:szCs w:val="20"/>
              </w:rPr>
              <w:t>1.2 Activity</w:t>
            </w:r>
          </w:p>
        </w:tc>
        <w:tc>
          <w:tcPr>
            <w:tcW w:w="6140" w:type="dxa"/>
            <w:gridSpan w:val="4"/>
          </w:tcPr>
          <w:p w14:paraId="25F34B67" w14:textId="01A0645F" w:rsidR="003D2559" w:rsidRDefault="00357A95" w:rsidP="003020A4">
            <w:pPr>
              <w:jc w:val="both"/>
              <w:rPr>
                <w:rFonts w:ascii="Arial Narrow" w:hAnsi="Arial Narrow"/>
                <w:iCs/>
                <w:sz w:val="20"/>
                <w:szCs w:val="20"/>
              </w:rPr>
            </w:pPr>
            <w:r w:rsidRPr="00357A95">
              <w:rPr>
                <w:rFonts w:ascii="Arial Narrow" w:hAnsi="Arial Narrow"/>
                <w:iCs/>
                <w:sz w:val="20"/>
                <w:szCs w:val="20"/>
              </w:rPr>
              <w:t>2.</w:t>
            </w:r>
            <w:r w:rsidR="005F6FC6">
              <w:rPr>
                <w:rFonts w:ascii="Arial Narrow" w:hAnsi="Arial Narrow"/>
                <w:iCs/>
                <w:sz w:val="20"/>
                <w:szCs w:val="20"/>
              </w:rPr>
              <w:t>1</w:t>
            </w:r>
            <w:r w:rsidRPr="00357A95">
              <w:rPr>
                <w:rFonts w:ascii="Arial Narrow" w:hAnsi="Arial Narrow"/>
                <w:iCs/>
                <w:sz w:val="20"/>
                <w:szCs w:val="20"/>
              </w:rPr>
              <w:t>.</w:t>
            </w:r>
            <w:r w:rsidR="00893F6A">
              <w:rPr>
                <w:rFonts w:ascii="Arial Narrow" w:hAnsi="Arial Narrow"/>
                <w:iCs/>
                <w:sz w:val="20"/>
                <w:szCs w:val="20"/>
              </w:rPr>
              <w:t>1</w:t>
            </w:r>
            <w:r w:rsidR="005313AC">
              <w:rPr>
                <w:rFonts w:ascii="Arial Narrow" w:hAnsi="Arial Narrow"/>
                <w:iCs/>
                <w:sz w:val="20"/>
                <w:szCs w:val="20"/>
              </w:rPr>
              <w:t xml:space="preserve"> </w:t>
            </w:r>
            <w:r w:rsidR="005F6FC6">
              <w:rPr>
                <w:rFonts w:ascii="Arial Narrow" w:hAnsi="Arial Narrow"/>
                <w:iCs/>
                <w:sz w:val="20"/>
                <w:szCs w:val="20"/>
              </w:rPr>
              <w:t>–</w:t>
            </w:r>
            <w:r w:rsidR="005313AC">
              <w:rPr>
                <w:rFonts w:ascii="Arial Narrow" w:hAnsi="Arial Narrow"/>
                <w:iCs/>
                <w:sz w:val="20"/>
                <w:szCs w:val="20"/>
              </w:rPr>
              <w:t xml:space="preserve"> </w:t>
            </w:r>
            <w:r w:rsidR="005F6FC6">
              <w:rPr>
                <w:rFonts w:ascii="Arial Narrow" w:hAnsi="Arial Narrow"/>
                <w:iCs/>
                <w:sz w:val="20"/>
                <w:szCs w:val="20"/>
              </w:rPr>
              <w:t>CEPA Communication Hub</w:t>
            </w:r>
          </w:p>
          <w:p w14:paraId="45822390" w14:textId="035F6F44" w:rsidR="0090145B" w:rsidRPr="00357A95" w:rsidRDefault="0090145B" w:rsidP="003020A4">
            <w:pPr>
              <w:jc w:val="both"/>
              <w:rPr>
                <w:rFonts w:ascii="Arial Narrow" w:hAnsi="Arial Narrow"/>
                <w:iCs/>
                <w:sz w:val="20"/>
                <w:szCs w:val="20"/>
              </w:rPr>
            </w:pPr>
            <w:r>
              <w:rPr>
                <w:rFonts w:ascii="Arial Narrow" w:hAnsi="Arial Narrow"/>
                <w:iCs/>
                <w:sz w:val="20"/>
                <w:szCs w:val="20"/>
              </w:rPr>
              <w:t>2.</w:t>
            </w:r>
            <w:r w:rsidR="005F6FC6">
              <w:rPr>
                <w:rFonts w:ascii="Arial Narrow" w:hAnsi="Arial Narrow"/>
                <w:iCs/>
                <w:sz w:val="20"/>
                <w:szCs w:val="20"/>
              </w:rPr>
              <w:t>1</w:t>
            </w:r>
            <w:r>
              <w:rPr>
                <w:rFonts w:ascii="Arial Narrow" w:hAnsi="Arial Narrow"/>
                <w:iCs/>
                <w:sz w:val="20"/>
                <w:szCs w:val="20"/>
              </w:rPr>
              <w:t>.4</w:t>
            </w:r>
            <w:r w:rsidR="005313AC">
              <w:rPr>
                <w:rFonts w:ascii="Arial Narrow" w:hAnsi="Arial Narrow"/>
                <w:iCs/>
                <w:sz w:val="20"/>
                <w:szCs w:val="20"/>
              </w:rPr>
              <w:t xml:space="preserve"> </w:t>
            </w:r>
            <w:r w:rsidR="005F6FC6">
              <w:rPr>
                <w:rFonts w:ascii="Arial Narrow" w:hAnsi="Arial Narrow"/>
                <w:iCs/>
                <w:sz w:val="20"/>
                <w:szCs w:val="20"/>
              </w:rPr>
              <w:t>–</w:t>
            </w:r>
            <w:r>
              <w:rPr>
                <w:rFonts w:ascii="Arial Narrow" w:hAnsi="Arial Narrow"/>
                <w:iCs/>
                <w:sz w:val="20"/>
                <w:szCs w:val="20"/>
              </w:rPr>
              <w:t xml:space="preserve"> </w:t>
            </w:r>
            <w:r w:rsidR="005F6FC6">
              <w:rPr>
                <w:rFonts w:ascii="Arial Narrow" w:hAnsi="Arial Narrow"/>
                <w:iCs/>
                <w:sz w:val="20"/>
                <w:szCs w:val="20"/>
              </w:rPr>
              <w:t xml:space="preserve">Ad-hoc </w:t>
            </w:r>
            <w:r w:rsidR="003D2559">
              <w:rPr>
                <w:rFonts w:ascii="Arial Narrow" w:hAnsi="Arial Narrow"/>
                <w:iCs/>
                <w:sz w:val="20"/>
                <w:szCs w:val="20"/>
              </w:rPr>
              <w:t>training</w:t>
            </w:r>
          </w:p>
        </w:tc>
      </w:tr>
      <w:tr w:rsidR="00B23493" w:rsidRPr="00B23493" w14:paraId="3C654B56" w14:textId="77777777">
        <w:tc>
          <w:tcPr>
            <w:tcW w:w="2624" w:type="dxa"/>
            <w:gridSpan w:val="2"/>
          </w:tcPr>
          <w:p w14:paraId="56D05C22" w14:textId="77777777" w:rsidR="00B23493" w:rsidRPr="00B23493" w:rsidRDefault="00B23493" w:rsidP="003020A4">
            <w:pPr>
              <w:rPr>
                <w:rFonts w:ascii="Arial Narrow" w:hAnsi="Arial Narrow"/>
                <w:b/>
                <w:bCs/>
                <w:sz w:val="20"/>
                <w:szCs w:val="20"/>
              </w:rPr>
            </w:pPr>
            <w:r w:rsidRPr="00B23493">
              <w:rPr>
                <w:rFonts w:ascii="Arial Narrow" w:hAnsi="Arial Narrow"/>
                <w:b/>
                <w:bCs/>
                <w:sz w:val="20"/>
                <w:szCs w:val="20"/>
              </w:rPr>
              <w:t xml:space="preserve">1.3 Background  </w:t>
            </w:r>
          </w:p>
        </w:tc>
        <w:tc>
          <w:tcPr>
            <w:tcW w:w="6140" w:type="dxa"/>
            <w:gridSpan w:val="4"/>
          </w:tcPr>
          <w:p w14:paraId="126B6097" w14:textId="07639980" w:rsidR="00DC198E" w:rsidRPr="00011D1F" w:rsidRDefault="00761561" w:rsidP="003020A4">
            <w:pPr>
              <w:jc w:val="both"/>
              <w:rPr>
                <w:rFonts w:ascii="Arial" w:hAnsi="Arial" w:cs="Arial"/>
                <w:sz w:val="20"/>
                <w:szCs w:val="20"/>
                <w:lang w:val="en-US"/>
              </w:rPr>
            </w:pPr>
            <w:r w:rsidRPr="00301A7F">
              <w:rPr>
                <w:rFonts w:ascii="Arial Narrow" w:hAnsi="Arial Narrow"/>
                <w:sz w:val="20"/>
                <w:szCs w:val="20"/>
                <w:lang w:val="en-US"/>
              </w:rPr>
              <w:t xml:space="preserve">The sub-component 2.1 – Support to Strategic </w:t>
            </w:r>
            <w:r>
              <w:rPr>
                <w:rFonts w:ascii="Arial Narrow" w:hAnsi="Arial Narrow"/>
                <w:sz w:val="20"/>
                <w:szCs w:val="20"/>
                <w:lang w:val="en-US"/>
              </w:rPr>
              <w:t>Communication</w:t>
            </w:r>
            <w:r w:rsidRPr="00301A7F">
              <w:rPr>
                <w:rFonts w:ascii="Arial Narrow" w:hAnsi="Arial Narrow"/>
                <w:sz w:val="20"/>
                <w:szCs w:val="20"/>
                <w:lang w:val="en-US"/>
              </w:rPr>
              <w:t xml:space="preserve"> of the Government of Armenia (</w:t>
            </w:r>
            <w:proofErr w:type="spellStart"/>
            <w:r w:rsidRPr="00301A7F">
              <w:rPr>
                <w:rFonts w:ascii="Arial Narrow" w:hAnsi="Arial Narrow"/>
                <w:sz w:val="20"/>
                <w:szCs w:val="20"/>
                <w:lang w:val="en-US"/>
              </w:rPr>
              <w:t>GoA</w:t>
            </w:r>
            <w:proofErr w:type="spellEnd"/>
            <w:r w:rsidRPr="00301A7F">
              <w:rPr>
                <w:rFonts w:ascii="Arial Narrow" w:hAnsi="Arial Narrow"/>
                <w:sz w:val="20"/>
                <w:szCs w:val="20"/>
                <w:lang w:val="en-US"/>
              </w:rPr>
              <w:t xml:space="preserve">) - </w:t>
            </w:r>
            <w:r>
              <w:rPr>
                <w:rFonts w:ascii="Arial Narrow" w:hAnsi="Arial Narrow"/>
                <w:sz w:val="20"/>
                <w:szCs w:val="20"/>
                <w:lang w:val="en-US"/>
              </w:rPr>
              <w:t>includes</w:t>
            </w:r>
            <w:r w:rsidRPr="00301A7F">
              <w:rPr>
                <w:rFonts w:ascii="Arial Narrow" w:hAnsi="Arial Narrow"/>
                <w:sz w:val="20"/>
                <w:szCs w:val="20"/>
                <w:lang w:val="en-US"/>
              </w:rPr>
              <w:t xml:space="preserve"> several activities </w:t>
            </w:r>
            <w:r>
              <w:rPr>
                <w:rFonts w:ascii="Arial Narrow" w:hAnsi="Arial Narrow"/>
                <w:sz w:val="20"/>
                <w:szCs w:val="20"/>
                <w:lang w:val="en-US"/>
              </w:rPr>
              <w:t>to ensure</w:t>
            </w:r>
            <w:r w:rsidRPr="00301A7F">
              <w:rPr>
                <w:rFonts w:ascii="Arial Narrow" w:hAnsi="Arial Narrow"/>
                <w:sz w:val="20"/>
                <w:szCs w:val="20"/>
                <w:lang w:val="en-US"/>
              </w:rPr>
              <w:t xml:space="preserve"> improved strategic communications of the government and a </w:t>
            </w:r>
            <w:r w:rsidRPr="00301A7F">
              <w:rPr>
                <w:rFonts w:ascii="Arial Narrow" w:hAnsi="Arial Narrow"/>
                <w:sz w:val="20"/>
                <w:szCs w:val="20"/>
              </w:rPr>
              <w:t>f</w:t>
            </w:r>
            <w:r w:rsidRPr="00301A7F">
              <w:rPr>
                <w:rFonts w:ascii="Arial Narrow" w:hAnsi="Arial Narrow"/>
                <w:sz w:val="20"/>
                <w:szCs w:val="20"/>
                <w:lang w:val="en-US"/>
              </w:rPr>
              <w:t xml:space="preserve">low of consistent and transparent information to </w:t>
            </w:r>
            <w:r>
              <w:rPr>
                <w:rFonts w:ascii="Arial Narrow" w:hAnsi="Arial Narrow"/>
                <w:sz w:val="20"/>
                <w:szCs w:val="20"/>
                <w:lang w:val="en-US"/>
              </w:rPr>
              <w:t xml:space="preserve">the </w:t>
            </w:r>
            <w:r w:rsidRPr="00301A7F">
              <w:rPr>
                <w:rFonts w:ascii="Arial Narrow" w:hAnsi="Arial Narrow"/>
                <w:sz w:val="20"/>
                <w:szCs w:val="20"/>
                <w:lang w:val="en-US"/>
              </w:rPr>
              <w:t xml:space="preserve">Armenian population. To this end, the project is </w:t>
            </w:r>
            <w:r>
              <w:rPr>
                <w:rFonts w:ascii="Arial Narrow" w:hAnsi="Arial Narrow"/>
                <w:sz w:val="20"/>
                <w:szCs w:val="20"/>
                <w:lang w:val="en-US"/>
              </w:rPr>
              <w:t>continuing its support to</w:t>
            </w:r>
            <w:r w:rsidRPr="00301A7F">
              <w:rPr>
                <w:rFonts w:ascii="Arial Narrow" w:hAnsi="Arial Narrow"/>
                <w:sz w:val="20"/>
                <w:szCs w:val="20"/>
                <w:lang w:val="en-US"/>
              </w:rPr>
              <w:t xml:space="preserve"> the </w:t>
            </w:r>
            <w:proofErr w:type="spellStart"/>
            <w:r>
              <w:rPr>
                <w:rFonts w:ascii="Arial Narrow" w:hAnsi="Arial Narrow"/>
                <w:sz w:val="20"/>
                <w:szCs w:val="20"/>
                <w:lang w:val="en-US"/>
              </w:rPr>
              <w:t>GoA</w:t>
            </w:r>
            <w:proofErr w:type="spellEnd"/>
            <w:r w:rsidRPr="00301A7F">
              <w:rPr>
                <w:rFonts w:ascii="Arial Narrow" w:hAnsi="Arial Narrow"/>
                <w:sz w:val="20"/>
                <w:szCs w:val="20"/>
                <w:lang w:val="en-US"/>
              </w:rPr>
              <w:t xml:space="preserve"> in designing an institutional communication architecture to ensure strategic, trustworthy, sustainable, transparent, and results-oriented communications with </w:t>
            </w:r>
            <w:r>
              <w:rPr>
                <w:rFonts w:ascii="Arial Narrow" w:hAnsi="Arial Narrow"/>
                <w:sz w:val="20"/>
                <w:szCs w:val="20"/>
                <w:lang w:val="en-US"/>
              </w:rPr>
              <w:t xml:space="preserve">media, civil society, and the Armenian public. In the period September 2023 – to date, legal, financial, and communication </w:t>
            </w:r>
            <w:r w:rsidR="00011D1F">
              <w:rPr>
                <w:rFonts w:ascii="Arial Narrow" w:hAnsi="Arial Narrow"/>
                <w:sz w:val="20"/>
                <w:szCs w:val="20"/>
                <w:lang w:val="en-US"/>
              </w:rPr>
              <w:t>assessments</w:t>
            </w:r>
            <w:r>
              <w:rPr>
                <w:rFonts w:ascii="Arial Narrow" w:hAnsi="Arial Narrow"/>
                <w:sz w:val="20"/>
                <w:szCs w:val="20"/>
                <w:lang w:val="en-US"/>
              </w:rPr>
              <w:t xml:space="preserve"> and potential proposals for the restructuring of the </w:t>
            </w:r>
            <w:proofErr w:type="spellStart"/>
            <w:r>
              <w:rPr>
                <w:rFonts w:ascii="Arial Narrow" w:hAnsi="Arial Narrow"/>
                <w:sz w:val="20"/>
                <w:szCs w:val="20"/>
                <w:lang w:val="en-US"/>
              </w:rPr>
              <w:t>GoA</w:t>
            </w:r>
            <w:proofErr w:type="spellEnd"/>
            <w:r>
              <w:rPr>
                <w:rFonts w:ascii="Arial Narrow" w:hAnsi="Arial Narrow"/>
                <w:sz w:val="20"/>
                <w:szCs w:val="20"/>
                <w:lang w:val="en-US"/>
              </w:rPr>
              <w:t xml:space="preserve"> communication infrastructure were set in motion a</w:t>
            </w:r>
            <w:r w:rsidR="00011D1F">
              <w:rPr>
                <w:rFonts w:ascii="Arial Narrow" w:hAnsi="Arial Narrow"/>
                <w:sz w:val="20"/>
                <w:szCs w:val="20"/>
                <w:lang w:val="en-US"/>
              </w:rPr>
              <w:t>s</w:t>
            </w:r>
            <w:r>
              <w:rPr>
                <w:rFonts w:ascii="Arial Narrow" w:hAnsi="Arial Narrow"/>
                <w:sz w:val="20"/>
                <w:szCs w:val="20"/>
                <w:lang w:val="en-US"/>
              </w:rPr>
              <w:t xml:space="preserve"> supporting activities for the </w:t>
            </w:r>
            <w:proofErr w:type="spellStart"/>
            <w:r>
              <w:rPr>
                <w:rFonts w:ascii="Arial Narrow" w:hAnsi="Arial Narrow"/>
                <w:sz w:val="20"/>
                <w:szCs w:val="20"/>
                <w:lang w:val="en-US"/>
              </w:rPr>
              <w:t>GoA</w:t>
            </w:r>
            <w:proofErr w:type="spellEnd"/>
            <w:r>
              <w:rPr>
                <w:rFonts w:ascii="Arial Narrow" w:hAnsi="Arial Narrow"/>
                <w:sz w:val="20"/>
                <w:szCs w:val="20"/>
                <w:lang w:val="en-US"/>
              </w:rPr>
              <w:t xml:space="preserve"> </w:t>
            </w:r>
            <w:r w:rsidR="001869CD">
              <w:rPr>
                <w:rFonts w:ascii="Arial Narrow" w:hAnsi="Arial Narrow"/>
                <w:sz w:val="20"/>
                <w:szCs w:val="20"/>
                <w:lang w:val="en-US"/>
              </w:rPr>
              <w:t>communication reform.</w:t>
            </w:r>
          </w:p>
        </w:tc>
      </w:tr>
      <w:tr w:rsidR="00B23493" w:rsidRPr="00B23493" w14:paraId="279CD783" w14:textId="77777777">
        <w:tc>
          <w:tcPr>
            <w:tcW w:w="2624" w:type="dxa"/>
            <w:gridSpan w:val="2"/>
          </w:tcPr>
          <w:p w14:paraId="1507EADA" w14:textId="77777777" w:rsidR="00B23493" w:rsidRPr="00B23493" w:rsidRDefault="00B23493" w:rsidP="003020A4">
            <w:pPr>
              <w:rPr>
                <w:rFonts w:ascii="Arial Narrow" w:hAnsi="Arial Narrow"/>
                <w:sz w:val="20"/>
                <w:szCs w:val="20"/>
              </w:rPr>
            </w:pPr>
            <w:r w:rsidRPr="00B23493">
              <w:rPr>
                <w:rFonts w:ascii="Arial Narrow" w:hAnsi="Arial Narrow"/>
                <w:b/>
                <w:bCs/>
                <w:sz w:val="20"/>
                <w:szCs w:val="20"/>
              </w:rPr>
              <w:t xml:space="preserve">1.4 Beneficiary </w:t>
            </w:r>
          </w:p>
        </w:tc>
        <w:tc>
          <w:tcPr>
            <w:tcW w:w="6140" w:type="dxa"/>
            <w:gridSpan w:val="4"/>
          </w:tcPr>
          <w:p w14:paraId="6BC9610B" w14:textId="77777777" w:rsidR="00B23493" w:rsidRPr="00B23493" w:rsidRDefault="005A6CA5" w:rsidP="003020A4">
            <w:pPr>
              <w:jc w:val="both"/>
              <w:rPr>
                <w:rFonts w:ascii="Arial Narrow" w:hAnsi="Arial Narrow"/>
                <w:sz w:val="20"/>
                <w:szCs w:val="20"/>
              </w:rPr>
            </w:pPr>
            <w:r>
              <w:rPr>
                <w:rFonts w:ascii="Arial Narrow" w:hAnsi="Arial Narrow"/>
                <w:sz w:val="20"/>
                <w:szCs w:val="20"/>
              </w:rPr>
              <w:t xml:space="preserve">The </w:t>
            </w:r>
            <w:r w:rsidR="005F6FC6">
              <w:rPr>
                <w:rFonts w:ascii="Arial Narrow" w:hAnsi="Arial Narrow"/>
                <w:sz w:val="20"/>
                <w:szCs w:val="20"/>
              </w:rPr>
              <w:t>Government of</w:t>
            </w:r>
            <w:r>
              <w:rPr>
                <w:rFonts w:ascii="Arial Narrow" w:hAnsi="Arial Narrow"/>
                <w:sz w:val="20"/>
                <w:szCs w:val="20"/>
              </w:rPr>
              <w:t xml:space="preserve"> Armenia</w:t>
            </w:r>
          </w:p>
        </w:tc>
      </w:tr>
      <w:tr w:rsidR="00B23493" w:rsidRPr="00B23493" w14:paraId="12E6EFD9" w14:textId="77777777">
        <w:tc>
          <w:tcPr>
            <w:tcW w:w="8764" w:type="dxa"/>
            <w:gridSpan w:val="6"/>
            <w:shd w:val="clear" w:color="auto" w:fill="D9D9D9"/>
          </w:tcPr>
          <w:p w14:paraId="47048173" w14:textId="77777777" w:rsidR="00B23493" w:rsidRPr="00B23493" w:rsidRDefault="00B23493" w:rsidP="003020A4">
            <w:pPr>
              <w:jc w:val="both"/>
              <w:rPr>
                <w:rFonts w:ascii="Arial Narrow" w:hAnsi="Arial Narrow"/>
                <w:sz w:val="20"/>
                <w:szCs w:val="20"/>
              </w:rPr>
            </w:pPr>
            <w:r w:rsidRPr="00B23493">
              <w:rPr>
                <w:rFonts w:ascii="Arial Narrow" w:hAnsi="Arial Narrow"/>
                <w:b/>
                <w:bCs/>
                <w:sz w:val="20"/>
                <w:szCs w:val="20"/>
              </w:rPr>
              <w:t xml:space="preserve">2. Objectives and deliverables </w:t>
            </w:r>
            <w:r w:rsidRPr="00B23493">
              <w:rPr>
                <w:rFonts w:ascii="Arial Narrow" w:hAnsi="Arial Narrow"/>
                <w:sz w:val="20"/>
                <w:szCs w:val="20"/>
              </w:rPr>
              <w:t xml:space="preserve"> </w:t>
            </w:r>
          </w:p>
        </w:tc>
      </w:tr>
      <w:tr w:rsidR="00B23493" w:rsidRPr="00B23493" w14:paraId="53975409" w14:textId="77777777">
        <w:tc>
          <w:tcPr>
            <w:tcW w:w="2624" w:type="dxa"/>
            <w:gridSpan w:val="2"/>
          </w:tcPr>
          <w:p w14:paraId="408C0DDB"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2.1. Specific objectives</w:t>
            </w:r>
          </w:p>
        </w:tc>
        <w:tc>
          <w:tcPr>
            <w:tcW w:w="6140" w:type="dxa"/>
            <w:gridSpan w:val="4"/>
          </w:tcPr>
          <w:p w14:paraId="05F2EDBE" w14:textId="57D75FE2" w:rsidR="00732A97" w:rsidRPr="00ED0B6F" w:rsidRDefault="003F0E0A" w:rsidP="003020A4">
            <w:pPr>
              <w:jc w:val="both"/>
              <w:rPr>
                <w:rFonts w:ascii="Arial Narrow" w:hAnsi="Arial Narrow"/>
                <w:sz w:val="20"/>
                <w:szCs w:val="20"/>
              </w:rPr>
            </w:pPr>
            <w:r w:rsidRPr="003F0E0A">
              <w:rPr>
                <w:rFonts w:ascii="Arial Narrow" w:hAnsi="Arial Narrow"/>
                <w:sz w:val="20"/>
                <w:szCs w:val="20"/>
              </w:rPr>
              <w:t>The reform of strategic communication of the Government will lead to necessary new policies, legislative changes, and costs that will contribute to increasing the efficiency of the activities of the communication subdivisions of state agencies</w:t>
            </w:r>
            <w:r>
              <w:rPr>
                <w:rFonts w:ascii="Arial Narrow" w:hAnsi="Arial Narrow"/>
                <w:sz w:val="20"/>
                <w:szCs w:val="20"/>
              </w:rPr>
              <w:t xml:space="preserve">, with </w:t>
            </w:r>
            <w:r w:rsidR="00D74149">
              <w:rPr>
                <w:rFonts w:ascii="Arial Narrow" w:hAnsi="Arial Narrow"/>
                <w:sz w:val="20"/>
                <w:szCs w:val="20"/>
              </w:rPr>
              <w:t xml:space="preserve">in main focus on, the </w:t>
            </w:r>
            <w:r>
              <w:rPr>
                <w:rFonts w:ascii="Arial Narrow" w:hAnsi="Arial Narrow"/>
                <w:sz w:val="20"/>
                <w:szCs w:val="20"/>
              </w:rPr>
              <w:t xml:space="preserve">establishment of the central coordination through the development of the </w:t>
            </w:r>
            <w:r w:rsidR="00AE7DDA">
              <w:rPr>
                <w:rFonts w:ascii="Arial Narrow" w:hAnsi="Arial Narrow"/>
                <w:sz w:val="20"/>
                <w:szCs w:val="20"/>
              </w:rPr>
              <w:t>new public communication body</w:t>
            </w:r>
            <w:r>
              <w:rPr>
                <w:rFonts w:ascii="Arial Narrow" w:hAnsi="Arial Narrow"/>
                <w:sz w:val="20"/>
                <w:szCs w:val="20"/>
              </w:rPr>
              <w:t xml:space="preserve">. This mission will support </w:t>
            </w:r>
            <w:r w:rsidR="00CF210C">
              <w:rPr>
                <w:rFonts w:ascii="Arial Narrow" w:hAnsi="Arial Narrow"/>
                <w:sz w:val="20"/>
                <w:szCs w:val="20"/>
              </w:rPr>
              <w:t xml:space="preserve">the continuation of the work done so far through the CEPA facility project support and the finalisation and </w:t>
            </w:r>
            <w:r w:rsidR="00CF210C" w:rsidRPr="008320E0">
              <w:rPr>
                <w:rFonts w:ascii="Arial Narrow" w:hAnsi="Arial Narrow" w:cs="Calibri"/>
                <w:sz w:val="20"/>
                <w:szCs w:val="20"/>
                <w:lang w:val="en-US"/>
              </w:rPr>
              <w:t xml:space="preserve">development of a </w:t>
            </w:r>
            <w:r w:rsidR="00CF210C">
              <w:rPr>
                <w:rFonts w:ascii="Arial Narrow" w:hAnsi="Arial Narrow" w:cs="Calibri"/>
                <w:sz w:val="20"/>
                <w:szCs w:val="20"/>
                <w:lang w:val="en-US"/>
              </w:rPr>
              <w:t>l</w:t>
            </w:r>
            <w:r w:rsidR="00CF210C" w:rsidRPr="008320E0">
              <w:rPr>
                <w:rFonts w:ascii="Arial Narrow" w:hAnsi="Arial Narrow" w:cs="Calibri"/>
                <w:sz w:val="20"/>
                <w:szCs w:val="20"/>
                <w:lang w:val="en-US"/>
              </w:rPr>
              <w:t xml:space="preserve">egal </w:t>
            </w:r>
            <w:r w:rsidR="00CF210C">
              <w:rPr>
                <w:rFonts w:ascii="Arial Narrow" w:hAnsi="Arial Narrow" w:cs="Calibri"/>
                <w:sz w:val="20"/>
                <w:szCs w:val="20"/>
                <w:lang w:val="en-US"/>
              </w:rPr>
              <w:t>p</w:t>
            </w:r>
            <w:r w:rsidR="00CF210C" w:rsidRPr="008320E0">
              <w:rPr>
                <w:rFonts w:ascii="Arial Narrow" w:hAnsi="Arial Narrow" w:cs="Calibri"/>
                <w:sz w:val="20"/>
                <w:szCs w:val="20"/>
                <w:lang w:val="en-US"/>
              </w:rPr>
              <w:t xml:space="preserve">ackage and </w:t>
            </w:r>
            <w:r w:rsidR="00CF210C">
              <w:rPr>
                <w:rFonts w:ascii="Arial Narrow" w:hAnsi="Arial Narrow" w:cs="Calibri"/>
                <w:sz w:val="20"/>
                <w:szCs w:val="20"/>
                <w:lang w:val="en-US"/>
              </w:rPr>
              <w:t>f</w:t>
            </w:r>
            <w:r w:rsidR="00CF210C" w:rsidRPr="008320E0">
              <w:rPr>
                <w:rFonts w:ascii="Arial Narrow" w:hAnsi="Arial Narrow" w:cs="Calibri"/>
                <w:sz w:val="20"/>
                <w:szCs w:val="20"/>
                <w:lang w:val="en-US"/>
              </w:rPr>
              <w:t xml:space="preserve">inancial </w:t>
            </w:r>
            <w:r w:rsidR="00CF210C">
              <w:rPr>
                <w:rFonts w:ascii="Arial Narrow" w:hAnsi="Arial Narrow" w:cs="Calibri"/>
                <w:sz w:val="20"/>
                <w:szCs w:val="20"/>
                <w:lang w:val="en-US"/>
              </w:rPr>
              <w:t>c</w:t>
            </w:r>
            <w:r w:rsidR="00CF210C" w:rsidRPr="008320E0">
              <w:rPr>
                <w:rFonts w:ascii="Arial Narrow" w:hAnsi="Arial Narrow" w:cs="Calibri"/>
                <w:sz w:val="20"/>
                <w:szCs w:val="20"/>
                <w:lang w:val="en-US"/>
              </w:rPr>
              <w:t xml:space="preserve">alculations for the Communication reform </w:t>
            </w:r>
            <w:r w:rsidR="00CF210C">
              <w:rPr>
                <w:rFonts w:ascii="Arial Narrow" w:hAnsi="Arial Narrow" w:cs="Calibri"/>
                <w:sz w:val="20"/>
                <w:szCs w:val="20"/>
                <w:lang w:val="en-US"/>
              </w:rPr>
              <w:t>and the new communication architecture.</w:t>
            </w:r>
          </w:p>
        </w:tc>
      </w:tr>
      <w:tr w:rsidR="00B23493" w:rsidRPr="00B23493" w14:paraId="229C7FA8" w14:textId="77777777" w:rsidTr="00ED0B6F">
        <w:trPr>
          <w:trHeight w:val="376"/>
        </w:trPr>
        <w:tc>
          <w:tcPr>
            <w:tcW w:w="2624" w:type="dxa"/>
            <w:gridSpan w:val="2"/>
          </w:tcPr>
          <w:p w14:paraId="6F7FB814"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2.2. Requested services</w:t>
            </w:r>
          </w:p>
        </w:tc>
        <w:tc>
          <w:tcPr>
            <w:tcW w:w="6140" w:type="dxa"/>
            <w:gridSpan w:val="4"/>
          </w:tcPr>
          <w:p w14:paraId="299D3327" w14:textId="5C971D43" w:rsidR="003020A4" w:rsidRDefault="003020A4" w:rsidP="003020A4">
            <w:pPr>
              <w:jc w:val="both"/>
              <w:rPr>
                <w:rFonts w:ascii="Arial Narrow" w:hAnsi="Arial Narrow"/>
                <w:sz w:val="20"/>
                <w:szCs w:val="20"/>
              </w:rPr>
            </w:pPr>
            <w:r w:rsidRPr="003020A4">
              <w:rPr>
                <w:rFonts w:ascii="Arial Narrow" w:hAnsi="Arial Narrow"/>
                <w:sz w:val="20"/>
                <w:szCs w:val="20"/>
              </w:rPr>
              <w:t>Developing a legal package and financial calculations for a governmental communication architecture involves several key steps and considerations inclusive of risk assessment, stakeholder engagement and</w:t>
            </w:r>
            <w:r>
              <w:rPr>
                <w:rFonts w:ascii="Arial Narrow" w:hAnsi="Arial Narrow"/>
                <w:sz w:val="20"/>
                <w:szCs w:val="20"/>
              </w:rPr>
              <w:t xml:space="preserve"> development of a clear</w:t>
            </w:r>
            <w:r w:rsidRPr="003020A4">
              <w:rPr>
                <w:rFonts w:ascii="Arial Narrow" w:hAnsi="Arial Narrow"/>
                <w:sz w:val="20"/>
                <w:szCs w:val="20"/>
              </w:rPr>
              <w:t xml:space="preserve"> implementation plan. </w:t>
            </w:r>
            <w:r>
              <w:rPr>
                <w:rFonts w:ascii="Arial Narrow" w:hAnsi="Arial Narrow"/>
                <w:sz w:val="20"/>
                <w:szCs w:val="20"/>
              </w:rPr>
              <w:t xml:space="preserve">Experts will, in close cooperation with the </w:t>
            </w:r>
            <w:proofErr w:type="spellStart"/>
            <w:r>
              <w:rPr>
                <w:rFonts w:ascii="Arial Narrow" w:hAnsi="Arial Narrow"/>
                <w:sz w:val="20"/>
                <w:szCs w:val="20"/>
              </w:rPr>
              <w:t>GoA</w:t>
            </w:r>
            <w:proofErr w:type="spellEnd"/>
            <w:r>
              <w:rPr>
                <w:rFonts w:ascii="Arial Narrow" w:hAnsi="Arial Narrow"/>
                <w:sz w:val="20"/>
                <w:szCs w:val="20"/>
              </w:rPr>
              <w:t xml:space="preserve"> representative:</w:t>
            </w:r>
          </w:p>
          <w:p w14:paraId="210B65A3" w14:textId="654216A2" w:rsidR="003020A4" w:rsidRDefault="003020A4" w:rsidP="003020A4">
            <w:pPr>
              <w:pStyle w:val="ListParagraph"/>
              <w:numPr>
                <w:ilvl w:val="0"/>
                <w:numId w:val="36"/>
              </w:numPr>
              <w:spacing w:after="0"/>
              <w:jc w:val="both"/>
              <w:rPr>
                <w:rFonts w:ascii="Arial Narrow" w:hAnsi="Arial Narrow"/>
                <w:sz w:val="20"/>
                <w:szCs w:val="20"/>
              </w:rPr>
            </w:pPr>
            <w:r>
              <w:rPr>
                <w:rFonts w:ascii="Arial Narrow" w:hAnsi="Arial Narrow"/>
                <w:sz w:val="20"/>
                <w:szCs w:val="20"/>
              </w:rPr>
              <w:t xml:space="preserve">Set up the legal framework - </w:t>
            </w:r>
            <w:r w:rsidRPr="003020A4">
              <w:rPr>
                <w:rFonts w:ascii="Arial Narrow" w:hAnsi="Arial Narrow"/>
                <w:sz w:val="20"/>
                <w:szCs w:val="20"/>
              </w:rPr>
              <w:t>Identify the legal requirements and regulations governing governmental communication architecture</w:t>
            </w:r>
            <w:r>
              <w:rPr>
                <w:rFonts w:ascii="Arial Narrow" w:hAnsi="Arial Narrow"/>
                <w:sz w:val="20"/>
                <w:szCs w:val="20"/>
              </w:rPr>
              <w:t>- and d</w:t>
            </w:r>
            <w:r w:rsidRPr="003020A4">
              <w:rPr>
                <w:rFonts w:ascii="Arial Narrow" w:hAnsi="Arial Narrow"/>
                <w:sz w:val="20"/>
                <w:szCs w:val="20"/>
              </w:rPr>
              <w:t>raft legal documents such as terms of service, privacy policies, data processing agreements, and any other necessary contracts to ensure compliance with relevant laws and regulations</w:t>
            </w:r>
            <w:r>
              <w:rPr>
                <w:rFonts w:ascii="Arial Narrow" w:hAnsi="Arial Narrow"/>
                <w:sz w:val="20"/>
                <w:szCs w:val="20"/>
              </w:rPr>
              <w:t>;</w:t>
            </w:r>
          </w:p>
          <w:p w14:paraId="50D4AB77" w14:textId="482433B4" w:rsidR="00011D1F" w:rsidRDefault="00011D1F" w:rsidP="003020A4">
            <w:pPr>
              <w:pStyle w:val="ListParagraph"/>
              <w:numPr>
                <w:ilvl w:val="0"/>
                <w:numId w:val="36"/>
              </w:numPr>
              <w:spacing w:after="0"/>
              <w:jc w:val="both"/>
              <w:rPr>
                <w:rFonts w:ascii="Arial Narrow" w:hAnsi="Arial Narrow"/>
                <w:sz w:val="20"/>
                <w:szCs w:val="20"/>
              </w:rPr>
            </w:pPr>
            <w:r>
              <w:rPr>
                <w:rFonts w:ascii="Arial Narrow" w:hAnsi="Arial Narrow"/>
                <w:sz w:val="20"/>
                <w:szCs w:val="20"/>
              </w:rPr>
              <w:t>Developing amendment/s</w:t>
            </w:r>
            <w:r w:rsidRPr="00011D1F">
              <w:rPr>
                <w:rFonts w:ascii="Arial Narrow" w:hAnsi="Arial Narrow"/>
                <w:sz w:val="20"/>
                <w:szCs w:val="20"/>
              </w:rPr>
              <w:t xml:space="preserve"> </w:t>
            </w:r>
            <w:r>
              <w:rPr>
                <w:rFonts w:ascii="Arial Narrow" w:hAnsi="Arial Narrow"/>
                <w:sz w:val="20"/>
                <w:szCs w:val="20"/>
              </w:rPr>
              <w:t xml:space="preserve">to the </w:t>
            </w:r>
            <w:r w:rsidRPr="00011D1F">
              <w:rPr>
                <w:rFonts w:ascii="Arial Narrow" w:hAnsi="Arial Narrow"/>
                <w:sz w:val="20"/>
                <w:szCs w:val="20"/>
              </w:rPr>
              <w:t>current legislation</w:t>
            </w:r>
            <w:r>
              <w:rPr>
                <w:rFonts w:ascii="Arial Narrow" w:hAnsi="Arial Narrow"/>
                <w:sz w:val="20"/>
                <w:szCs w:val="20"/>
              </w:rPr>
              <w:t xml:space="preserve"> to be presented to the Parliament</w:t>
            </w:r>
          </w:p>
          <w:p w14:paraId="7C265E8F" w14:textId="2C7911F3" w:rsidR="003020A4" w:rsidRPr="003020A4" w:rsidRDefault="003020A4" w:rsidP="003020A4">
            <w:pPr>
              <w:pStyle w:val="ListParagraph"/>
              <w:numPr>
                <w:ilvl w:val="0"/>
                <w:numId w:val="36"/>
              </w:numPr>
              <w:spacing w:after="0"/>
              <w:jc w:val="both"/>
              <w:rPr>
                <w:rFonts w:ascii="Arial Narrow" w:hAnsi="Arial Narrow"/>
                <w:sz w:val="20"/>
                <w:szCs w:val="20"/>
              </w:rPr>
            </w:pPr>
            <w:r w:rsidRPr="003020A4">
              <w:rPr>
                <w:rFonts w:ascii="Arial Narrow" w:hAnsi="Arial Narrow"/>
                <w:sz w:val="20"/>
                <w:szCs w:val="20"/>
              </w:rPr>
              <w:t>Determine the budget available for developing and maintaining the communication architecture. This includes costs for software development, hardware infrastructure, personnel, legal fees, ongoing operational expenses</w:t>
            </w:r>
            <w:r>
              <w:rPr>
                <w:rFonts w:ascii="Arial Narrow" w:hAnsi="Arial Narrow"/>
                <w:sz w:val="20"/>
                <w:szCs w:val="20"/>
              </w:rPr>
              <w:t>, etc.;</w:t>
            </w:r>
          </w:p>
          <w:p w14:paraId="670694B6" w14:textId="276FC784" w:rsidR="003020A4" w:rsidRPr="003020A4" w:rsidRDefault="003020A4" w:rsidP="003020A4">
            <w:pPr>
              <w:pStyle w:val="ListParagraph"/>
              <w:numPr>
                <w:ilvl w:val="0"/>
                <w:numId w:val="36"/>
              </w:numPr>
              <w:spacing w:after="0"/>
              <w:jc w:val="both"/>
              <w:rPr>
                <w:rFonts w:ascii="Arial Narrow" w:hAnsi="Arial Narrow"/>
                <w:sz w:val="20"/>
                <w:szCs w:val="20"/>
              </w:rPr>
            </w:pPr>
            <w:r w:rsidRPr="003020A4">
              <w:rPr>
                <w:rFonts w:ascii="Arial Narrow" w:hAnsi="Arial Narrow"/>
                <w:sz w:val="20"/>
                <w:szCs w:val="20"/>
              </w:rPr>
              <w:t>Conduct a cost-benefit analysis to evaluate the potential return on investment (ROI) of the communication architecture. Consider factors such as increased efficiency, improved transparency, and better service delivery to justify the expenditure</w:t>
            </w:r>
            <w:r w:rsidR="004F7F50">
              <w:rPr>
                <w:rFonts w:ascii="Arial Narrow" w:hAnsi="Arial Narrow"/>
                <w:sz w:val="20"/>
                <w:szCs w:val="20"/>
              </w:rPr>
              <w:t>;</w:t>
            </w:r>
          </w:p>
          <w:p w14:paraId="3014F782" w14:textId="0283E5E9" w:rsidR="003020A4" w:rsidRPr="003020A4" w:rsidRDefault="003020A4" w:rsidP="003020A4">
            <w:pPr>
              <w:pStyle w:val="ListParagraph"/>
              <w:numPr>
                <w:ilvl w:val="0"/>
                <w:numId w:val="36"/>
              </w:numPr>
              <w:spacing w:after="0"/>
              <w:jc w:val="both"/>
              <w:rPr>
                <w:rFonts w:ascii="Arial Narrow" w:hAnsi="Arial Narrow"/>
                <w:sz w:val="20"/>
                <w:szCs w:val="20"/>
              </w:rPr>
            </w:pPr>
            <w:r w:rsidRPr="003020A4">
              <w:rPr>
                <w:rFonts w:ascii="Arial Narrow" w:hAnsi="Arial Narrow"/>
                <w:sz w:val="20"/>
                <w:szCs w:val="20"/>
              </w:rPr>
              <w:t>Estimate the long-term financial implications, including scalability and future upgrades or expansions of the architecture.</w:t>
            </w:r>
          </w:p>
          <w:p w14:paraId="60366A65" w14:textId="7CC11DD4" w:rsidR="00D74149" w:rsidRPr="003020A4" w:rsidRDefault="004F7F50" w:rsidP="003020A4">
            <w:pPr>
              <w:pStyle w:val="ListParagraph"/>
              <w:numPr>
                <w:ilvl w:val="0"/>
                <w:numId w:val="36"/>
              </w:numPr>
              <w:spacing w:after="0"/>
              <w:jc w:val="both"/>
              <w:rPr>
                <w:rFonts w:ascii="Arial Narrow" w:hAnsi="Arial Narrow"/>
                <w:sz w:val="20"/>
                <w:szCs w:val="20"/>
              </w:rPr>
            </w:pPr>
            <w:r>
              <w:rPr>
                <w:rFonts w:ascii="Arial Narrow" w:hAnsi="Arial Narrow"/>
                <w:sz w:val="20"/>
                <w:szCs w:val="20"/>
              </w:rPr>
              <w:t>If possible, d</w:t>
            </w:r>
            <w:r w:rsidR="003020A4" w:rsidRPr="003020A4">
              <w:rPr>
                <w:rFonts w:ascii="Arial Narrow" w:hAnsi="Arial Narrow"/>
                <w:sz w:val="20"/>
                <w:szCs w:val="20"/>
              </w:rPr>
              <w:t>evelop a detailed implementation plan outlining the steps, timelines, and resources required to build and deploy the communication architecture.</w:t>
            </w:r>
          </w:p>
        </w:tc>
      </w:tr>
      <w:tr w:rsidR="00B23493" w:rsidRPr="005E083D" w14:paraId="06C925D9" w14:textId="77777777">
        <w:tc>
          <w:tcPr>
            <w:tcW w:w="2624" w:type="dxa"/>
            <w:gridSpan w:val="2"/>
          </w:tcPr>
          <w:p w14:paraId="68DA1723"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lastRenderedPageBreak/>
              <w:t>2.3. Outputs</w:t>
            </w:r>
          </w:p>
        </w:tc>
        <w:tc>
          <w:tcPr>
            <w:tcW w:w="6140" w:type="dxa"/>
            <w:gridSpan w:val="4"/>
          </w:tcPr>
          <w:p w14:paraId="1B96E483" w14:textId="0C265D84" w:rsidR="00D74149" w:rsidRPr="006E3604" w:rsidRDefault="003020A4" w:rsidP="003020A4">
            <w:pPr>
              <w:numPr>
                <w:ilvl w:val="0"/>
                <w:numId w:val="22"/>
              </w:numPr>
              <w:jc w:val="both"/>
              <w:rPr>
                <w:rFonts w:ascii="Arial Narrow" w:hAnsi="Arial Narrow"/>
                <w:sz w:val="20"/>
                <w:szCs w:val="20"/>
              </w:rPr>
            </w:pPr>
            <w:r>
              <w:rPr>
                <w:rFonts w:ascii="Arial Narrow" w:hAnsi="Arial Narrow"/>
                <w:sz w:val="20"/>
                <w:szCs w:val="20"/>
              </w:rPr>
              <w:t>Finalised C</w:t>
            </w:r>
            <w:r w:rsidRPr="003020A4">
              <w:rPr>
                <w:rFonts w:ascii="Arial Narrow" w:hAnsi="Arial Narrow"/>
                <w:sz w:val="20"/>
                <w:szCs w:val="20"/>
              </w:rPr>
              <w:t xml:space="preserve">omprehensive legal package and financial calculations for a </w:t>
            </w:r>
            <w:r>
              <w:rPr>
                <w:rFonts w:ascii="Arial Narrow" w:hAnsi="Arial Narrow"/>
                <w:sz w:val="20"/>
                <w:szCs w:val="20"/>
              </w:rPr>
              <w:t xml:space="preserve">new </w:t>
            </w:r>
            <w:proofErr w:type="spellStart"/>
            <w:r>
              <w:rPr>
                <w:rFonts w:ascii="Arial Narrow" w:hAnsi="Arial Narrow"/>
                <w:sz w:val="20"/>
                <w:szCs w:val="20"/>
              </w:rPr>
              <w:t>GoA</w:t>
            </w:r>
            <w:proofErr w:type="spellEnd"/>
            <w:r w:rsidRPr="003020A4">
              <w:rPr>
                <w:rFonts w:ascii="Arial Narrow" w:hAnsi="Arial Narrow"/>
                <w:sz w:val="20"/>
                <w:szCs w:val="20"/>
              </w:rPr>
              <w:t xml:space="preserve"> communication architecture that is both compliant with relevant regulations and cost-effective in achieving its objectives</w:t>
            </w:r>
            <w:r>
              <w:rPr>
                <w:rFonts w:ascii="Arial Narrow" w:hAnsi="Arial Narrow"/>
                <w:sz w:val="20"/>
                <w:szCs w:val="20"/>
              </w:rPr>
              <w:t xml:space="preserve"> and ready to be presented to the National Assembly.</w:t>
            </w:r>
          </w:p>
        </w:tc>
      </w:tr>
      <w:tr w:rsidR="00B23493" w:rsidRPr="00B23493" w14:paraId="3761D85D" w14:textId="77777777">
        <w:tc>
          <w:tcPr>
            <w:tcW w:w="2624" w:type="dxa"/>
            <w:gridSpan w:val="2"/>
          </w:tcPr>
          <w:p w14:paraId="6DBDA868"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2.4. Specifics</w:t>
            </w:r>
          </w:p>
        </w:tc>
        <w:tc>
          <w:tcPr>
            <w:tcW w:w="6140" w:type="dxa"/>
            <w:gridSpan w:val="4"/>
          </w:tcPr>
          <w:p w14:paraId="1FF28EED" w14:textId="5E0DB566" w:rsidR="00ED3EAC" w:rsidRPr="00DD619C" w:rsidRDefault="00761561" w:rsidP="003020A4">
            <w:pPr>
              <w:jc w:val="both"/>
              <w:rPr>
                <w:rFonts w:ascii="Arial Narrow" w:hAnsi="Arial Narrow"/>
                <w:sz w:val="20"/>
                <w:szCs w:val="20"/>
              </w:rPr>
            </w:pPr>
            <w:r w:rsidRPr="00761561">
              <w:rPr>
                <w:rFonts w:ascii="Arial Narrow" w:hAnsi="Arial Narrow"/>
                <w:sz w:val="20"/>
                <w:szCs w:val="20"/>
              </w:rPr>
              <w:t>The expert</w:t>
            </w:r>
            <w:r w:rsidR="00697333">
              <w:rPr>
                <w:rFonts w:ascii="Arial Narrow" w:hAnsi="Arial Narrow"/>
                <w:sz w:val="20"/>
                <w:szCs w:val="20"/>
              </w:rPr>
              <w:t>s</w:t>
            </w:r>
            <w:r w:rsidRPr="00761561">
              <w:rPr>
                <w:rFonts w:ascii="Arial Narrow" w:hAnsi="Arial Narrow"/>
                <w:sz w:val="20"/>
                <w:szCs w:val="20"/>
              </w:rPr>
              <w:t xml:space="preserve"> will report to the KE3, or in its potential absence to CEPA TATs LTE SNKE for Strategic communication and KE2 (Acting Team Leader).</w:t>
            </w:r>
            <w:r w:rsidR="00697333">
              <w:rPr>
                <w:rFonts w:ascii="Arial Narrow" w:hAnsi="Arial Narrow"/>
                <w:sz w:val="20"/>
                <w:szCs w:val="20"/>
              </w:rPr>
              <w:t xml:space="preserve"> </w:t>
            </w:r>
          </w:p>
        </w:tc>
      </w:tr>
      <w:tr w:rsidR="00B23493" w:rsidRPr="00B23493" w14:paraId="4DAD0C8C" w14:textId="77777777">
        <w:tc>
          <w:tcPr>
            <w:tcW w:w="8764" w:type="dxa"/>
            <w:gridSpan w:val="6"/>
            <w:shd w:val="clear" w:color="auto" w:fill="D9D9D9"/>
          </w:tcPr>
          <w:p w14:paraId="3FB63F74" w14:textId="77777777" w:rsidR="00B23493" w:rsidRPr="00B23493" w:rsidRDefault="00B23493" w:rsidP="003020A4">
            <w:pPr>
              <w:rPr>
                <w:rFonts w:ascii="Arial Narrow" w:hAnsi="Arial Narrow"/>
                <w:sz w:val="20"/>
                <w:szCs w:val="20"/>
              </w:rPr>
            </w:pPr>
            <w:r w:rsidRPr="00B23493">
              <w:rPr>
                <w:rFonts w:ascii="Arial Narrow" w:hAnsi="Arial Narrow"/>
                <w:b/>
                <w:bCs/>
                <w:sz w:val="20"/>
                <w:szCs w:val="20"/>
              </w:rPr>
              <w:t xml:space="preserve">3. Expert inputs </w:t>
            </w:r>
            <w:r w:rsidRPr="00B23493">
              <w:rPr>
                <w:rFonts w:ascii="Arial Narrow" w:hAnsi="Arial Narrow"/>
                <w:sz w:val="20"/>
                <w:szCs w:val="20"/>
              </w:rPr>
              <w:t xml:space="preserve"> </w:t>
            </w:r>
          </w:p>
        </w:tc>
      </w:tr>
      <w:tr w:rsidR="00B23493" w:rsidRPr="00FE4CB6" w14:paraId="3C4EDCA0" w14:textId="77777777">
        <w:tc>
          <w:tcPr>
            <w:tcW w:w="2624" w:type="dxa"/>
            <w:gridSpan w:val="2"/>
          </w:tcPr>
          <w:p w14:paraId="02C734AC"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3.1. Total working days</w:t>
            </w:r>
          </w:p>
        </w:tc>
        <w:tc>
          <w:tcPr>
            <w:tcW w:w="6140" w:type="dxa"/>
            <w:gridSpan w:val="4"/>
          </w:tcPr>
          <w:p w14:paraId="3A3F63C6" w14:textId="30126903" w:rsidR="003D2559" w:rsidRDefault="003D2559" w:rsidP="003020A4">
            <w:pPr>
              <w:rPr>
                <w:rFonts w:ascii="Arial Narrow" w:hAnsi="Arial Narrow"/>
                <w:sz w:val="20"/>
                <w:szCs w:val="20"/>
                <w:lang w:val="en-US"/>
              </w:rPr>
            </w:pPr>
            <w:r w:rsidRPr="003D2559">
              <w:rPr>
                <w:rFonts w:ascii="Arial Narrow" w:hAnsi="Arial Narrow"/>
                <w:sz w:val="20"/>
                <w:szCs w:val="20"/>
                <w:lang w:val="en-US"/>
              </w:rPr>
              <w:t>Based on t</w:t>
            </w:r>
            <w:r>
              <w:rPr>
                <w:rFonts w:ascii="Arial Narrow" w:hAnsi="Arial Narrow"/>
                <w:sz w:val="20"/>
                <w:szCs w:val="20"/>
                <w:lang w:val="en-US"/>
              </w:rPr>
              <w:t>he needs</w:t>
            </w:r>
            <w:r w:rsidRPr="003D2559">
              <w:rPr>
                <w:rFonts w:ascii="Arial Narrow" w:hAnsi="Arial Narrow"/>
                <w:sz w:val="20"/>
                <w:szCs w:val="20"/>
                <w:lang w:val="en-US"/>
              </w:rPr>
              <w:t xml:space="preserve"> assessment, the indicative distribution of working days proposed for each expert is the following:</w:t>
            </w:r>
          </w:p>
          <w:p w14:paraId="18581EBE" w14:textId="4C7A1857" w:rsidR="008320E0" w:rsidRDefault="008320E0" w:rsidP="003020A4">
            <w:pPr>
              <w:pStyle w:val="NormalWeb"/>
              <w:numPr>
                <w:ilvl w:val="0"/>
                <w:numId w:val="35"/>
              </w:numPr>
              <w:shd w:val="clear" w:color="auto" w:fill="FFFFFF"/>
              <w:jc w:val="both"/>
              <w:rPr>
                <w:rFonts w:ascii="Arial Narrow" w:hAnsi="Arial Narrow" w:cs="Calibri"/>
                <w:sz w:val="20"/>
                <w:szCs w:val="20"/>
                <w:lang w:val="en-US"/>
              </w:rPr>
            </w:pPr>
            <w:r w:rsidRPr="008320E0">
              <w:rPr>
                <w:rFonts w:ascii="Arial Narrow" w:hAnsi="Arial Narrow" w:cs="Calibri"/>
                <w:sz w:val="20"/>
                <w:szCs w:val="20"/>
                <w:lang w:val="en-US"/>
              </w:rPr>
              <w:t>S</w:t>
            </w:r>
            <w:r w:rsidR="00BF357B">
              <w:rPr>
                <w:rFonts w:ascii="Arial Narrow" w:hAnsi="Arial Narrow" w:cs="Calibri"/>
                <w:sz w:val="20"/>
                <w:szCs w:val="20"/>
                <w:lang w:val="en-US"/>
              </w:rPr>
              <w:t xml:space="preserve">enior </w:t>
            </w:r>
            <w:r w:rsidRPr="008320E0">
              <w:rPr>
                <w:rFonts w:ascii="Arial Narrow" w:hAnsi="Arial Narrow" w:cs="Calibri"/>
                <w:sz w:val="20"/>
                <w:szCs w:val="20"/>
                <w:lang w:val="en-US"/>
              </w:rPr>
              <w:t xml:space="preserve">NKE Legal </w:t>
            </w:r>
            <w:r>
              <w:rPr>
                <w:rFonts w:ascii="Arial Narrow" w:hAnsi="Arial Narrow" w:cs="Calibri"/>
                <w:sz w:val="20"/>
                <w:szCs w:val="20"/>
                <w:lang w:val="en-US"/>
              </w:rPr>
              <w:t>E</w:t>
            </w:r>
            <w:r w:rsidRPr="008320E0">
              <w:rPr>
                <w:rFonts w:ascii="Arial Narrow" w:hAnsi="Arial Narrow" w:cs="Calibri"/>
                <w:sz w:val="20"/>
                <w:szCs w:val="20"/>
                <w:lang w:val="en-US"/>
              </w:rPr>
              <w:t>xpert</w:t>
            </w:r>
            <w:r>
              <w:rPr>
                <w:rFonts w:ascii="Arial Narrow" w:hAnsi="Arial Narrow" w:cs="Calibri"/>
                <w:sz w:val="20"/>
                <w:szCs w:val="20"/>
                <w:lang w:val="en-US"/>
              </w:rPr>
              <w:t xml:space="preserve"> 1</w:t>
            </w:r>
            <w:r w:rsidRPr="008320E0">
              <w:rPr>
                <w:rFonts w:ascii="Arial Narrow" w:hAnsi="Arial Narrow" w:cs="Calibri"/>
                <w:sz w:val="20"/>
                <w:szCs w:val="20"/>
                <w:lang w:val="en-US"/>
              </w:rPr>
              <w:t xml:space="preserve"> - 2</w:t>
            </w:r>
            <w:r w:rsidR="004F7F50">
              <w:rPr>
                <w:rFonts w:ascii="Arial Narrow" w:hAnsi="Arial Narrow" w:cs="Calibri"/>
                <w:sz w:val="20"/>
                <w:szCs w:val="20"/>
                <w:lang w:val="en-US"/>
              </w:rPr>
              <w:t>5</w:t>
            </w:r>
            <w:r w:rsidRPr="008320E0">
              <w:rPr>
                <w:rFonts w:ascii="Arial Narrow" w:hAnsi="Arial Narrow" w:cs="Calibri"/>
                <w:sz w:val="20"/>
                <w:szCs w:val="20"/>
                <w:lang w:val="en-US"/>
              </w:rPr>
              <w:t xml:space="preserve"> WDs</w:t>
            </w:r>
          </w:p>
          <w:p w14:paraId="79E1A185" w14:textId="017977A6" w:rsidR="008320E0" w:rsidRPr="008320E0" w:rsidRDefault="008320E0" w:rsidP="003020A4">
            <w:pPr>
              <w:pStyle w:val="NormalWeb"/>
              <w:numPr>
                <w:ilvl w:val="0"/>
                <w:numId w:val="35"/>
              </w:numPr>
              <w:shd w:val="clear" w:color="auto" w:fill="FFFFFF"/>
              <w:jc w:val="both"/>
              <w:rPr>
                <w:rFonts w:ascii="Arial Narrow" w:hAnsi="Arial Narrow" w:cs="Calibri"/>
                <w:sz w:val="20"/>
                <w:szCs w:val="20"/>
                <w:lang w:val="en-US"/>
              </w:rPr>
            </w:pPr>
            <w:r>
              <w:rPr>
                <w:rFonts w:ascii="Arial Narrow" w:hAnsi="Arial Narrow" w:cs="Calibri"/>
                <w:sz w:val="20"/>
                <w:szCs w:val="20"/>
                <w:lang w:val="en-US"/>
              </w:rPr>
              <w:t>S</w:t>
            </w:r>
            <w:r w:rsidR="00BF357B">
              <w:rPr>
                <w:rFonts w:ascii="Arial Narrow" w:hAnsi="Arial Narrow" w:cs="Calibri"/>
                <w:sz w:val="20"/>
                <w:szCs w:val="20"/>
                <w:lang w:val="en-US"/>
              </w:rPr>
              <w:t xml:space="preserve">enior </w:t>
            </w:r>
            <w:r>
              <w:rPr>
                <w:rFonts w:ascii="Arial Narrow" w:hAnsi="Arial Narrow" w:cs="Calibri"/>
                <w:sz w:val="20"/>
                <w:szCs w:val="20"/>
                <w:lang w:val="en-US"/>
              </w:rPr>
              <w:t xml:space="preserve">NKE Legal Expert 2 </w:t>
            </w:r>
            <w:r w:rsidRPr="008320E0">
              <w:rPr>
                <w:rFonts w:ascii="Arial Narrow" w:hAnsi="Arial Narrow" w:cs="Calibri"/>
                <w:sz w:val="20"/>
                <w:szCs w:val="20"/>
                <w:lang w:val="en-US"/>
              </w:rPr>
              <w:t>- 2</w:t>
            </w:r>
            <w:r w:rsidR="004F7F50">
              <w:rPr>
                <w:rFonts w:ascii="Arial Narrow" w:hAnsi="Arial Narrow" w:cs="Calibri"/>
                <w:sz w:val="20"/>
                <w:szCs w:val="20"/>
                <w:lang w:val="en-US"/>
              </w:rPr>
              <w:t>5</w:t>
            </w:r>
            <w:r w:rsidRPr="008320E0">
              <w:rPr>
                <w:rFonts w:ascii="Arial Narrow" w:hAnsi="Arial Narrow" w:cs="Calibri"/>
                <w:sz w:val="20"/>
                <w:szCs w:val="20"/>
                <w:lang w:val="en-US"/>
              </w:rPr>
              <w:t xml:space="preserve"> WDs</w:t>
            </w:r>
          </w:p>
          <w:p w14:paraId="591511C9" w14:textId="1D393709" w:rsidR="008320E0" w:rsidRPr="008320E0" w:rsidRDefault="008320E0" w:rsidP="003020A4">
            <w:pPr>
              <w:pStyle w:val="ListParagraph"/>
              <w:numPr>
                <w:ilvl w:val="0"/>
                <w:numId w:val="35"/>
              </w:numPr>
              <w:spacing w:after="0" w:line="240" w:lineRule="auto"/>
              <w:rPr>
                <w:rFonts w:ascii="Arial Narrow" w:hAnsi="Arial Narrow"/>
                <w:sz w:val="20"/>
                <w:szCs w:val="20"/>
              </w:rPr>
            </w:pPr>
            <w:r w:rsidRPr="008320E0">
              <w:rPr>
                <w:rFonts w:ascii="Arial Narrow" w:hAnsi="Arial Narrow" w:cs="Calibri"/>
                <w:sz w:val="20"/>
                <w:szCs w:val="20"/>
              </w:rPr>
              <w:t>S</w:t>
            </w:r>
            <w:r w:rsidR="00BF357B">
              <w:rPr>
                <w:rFonts w:ascii="Arial Narrow" w:hAnsi="Arial Narrow" w:cs="Calibri"/>
                <w:sz w:val="20"/>
                <w:szCs w:val="20"/>
              </w:rPr>
              <w:t xml:space="preserve">enior </w:t>
            </w:r>
            <w:r w:rsidRPr="008320E0">
              <w:rPr>
                <w:rFonts w:ascii="Arial Narrow" w:hAnsi="Arial Narrow" w:cs="Calibri"/>
                <w:sz w:val="20"/>
                <w:szCs w:val="20"/>
              </w:rPr>
              <w:t xml:space="preserve">NKE </w:t>
            </w:r>
            <w:r>
              <w:rPr>
                <w:rFonts w:ascii="Arial Narrow" w:hAnsi="Arial Narrow" w:cs="Calibri"/>
                <w:sz w:val="20"/>
                <w:szCs w:val="20"/>
              </w:rPr>
              <w:t>Fi</w:t>
            </w:r>
            <w:r w:rsidRPr="008320E0">
              <w:rPr>
                <w:rFonts w:ascii="Arial Narrow" w:hAnsi="Arial Narrow" w:cs="Calibri"/>
                <w:sz w:val="20"/>
                <w:szCs w:val="20"/>
              </w:rPr>
              <w:t xml:space="preserve">nancial </w:t>
            </w:r>
            <w:r>
              <w:rPr>
                <w:rFonts w:ascii="Arial Narrow" w:hAnsi="Arial Narrow" w:cs="Calibri"/>
                <w:sz w:val="20"/>
                <w:szCs w:val="20"/>
              </w:rPr>
              <w:t>E</w:t>
            </w:r>
            <w:r w:rsidRPr="008320E0">
              <w:rPr>
                <w:rFonts w:ascii="Arial Narrow" w:hAnsi="Arial Narrow" w:cs="Calibri"/>
                <w:sz w:val="20"/>
                <w:szCs w:val="20"/>
              </w:rPr>
              <w:t>xpert - 2</w:t>
            </w:r>
            <w:r w:rsidR="004F7F50">
              <w:rPr>
                <w:rFonts w:ascii="Arial Narrow" w:hAnsi="Arial Narrow" w:cs="Calibri"/>
                <w:sz w:val="20"/>
                <w:szCs w:val="20"/>
              </w:rPr>
              <w:t>5</w:t>
            </w:r>
            <w:r w:rsidRPr="008320E0">
              <w:rPr>
                <w:rFonts w:ascii="Arial Narrow" w:hAnsi="Arial Narrow" w:cs="Calibri"/>
                <w:sz w:val="20"/>
                <w:szCs w:val="20"/>
              </w:rPr>
              <w:t xml:space="preserve"> WDs</w:t>
            </w:r>
          </w:p>
          <w:p w14:paraId="2F3C6DD9" w14:textId="1083035E" w:rsidR="00B23493" w:rsidRPr="00697333" w:rsidRDefault="003D2559" w:rsidP="003020A4">
            <w:pPr>
              <w:rPr>
                <w:rFonts w:ascii="Arial Narrow" w:hAnsi="Arial Narrow"/>
                <w:sz w:val="20"/>
                <w:szCs w:val="20"/>
              </w:rPr>
            </w:pPr>
            <w:r w:rsidRPr="00697333">
              <w:rPr>
                <w:rFonts w:ascii="Arial Narrow" w:hAnsi="Arial Narrow"/>
                <w:sz w:val="20"/>
                <w:szCs w:val="20"/>
              </w:rPr>
              <w:t>The precise number of working days will be agreed upon based on the real workload.</w:t>
            </w:r>
          </w:p>
        </w:tc>
      </w:tr>
      <w:tr w:rsidR="00B23493" w:rsidRPr="00B23493" w14:paraId="7FCE5531" w14:textId="77777777">
        <w:tc>
          <w:tcPr>
            <w:tcW w:w="2624" w:type="dxa"/>
            <w:gridSpan w:val="2"/>
          </w:tcPr>
          <w:p w14:paraId="3872B8D9"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3.2. No</w:t>
            </w:r>
            <w:r>
              <w:rPr>
                <w:rFonts w:ascii="Arial Narrow" w:hAnsi="Arial Narrow"/>
                <w:b/>
                <w:sz w:val="20"/>
                <w:szCs w:val="20"/>
              </w:rPr>
              <w:t xml:space="preserve">. </w:t>
            </w:r>
            <w:r w:rsidRPr="00B23493">
              <w:rPr>
                <w:rFonts w:ascii="Arial Narrow" w:hAnsi="Arial Narrow"/>
                <w:b/>
                <w:sz w:val="20"/>
                <w:szCs w:val="20"/>
              </w:rPr>
              <w:t>of missions</w:t>
            </w:r>
          </w:p>
        </w:tc>
        <w:tc>
          <w:tcPr>
            <w:tcW w:w="6140" w:type="dxa"/>
            <w:gridSpan w:val="4"/>
          </w:tcPr>
          <w:p w14:paraId="242A24B1" w14:textId="423AFDAA" w:rsidR="00B23493" w:rsidRPr="003D2559" w:rsidRDefault="003D2559" w:rsidP="003020A4">
            <w:pPr>
              <w:jc w:val="both"/>
              <w:rPr>
                <w:rFonts w:ascii="Arial Narrow" w:hAnsi="Arial Narrow"/>
                <w:sz w:val="20"/>
                <w:szCs w:val="20"/>
              </w:rPr>
            </w:pPr>
            <w:r w:rsidRPr="003D2559">
              <w:rPr>
                <w:rFonts w:ascii="Arial Narrow" w:hAnsi="Arial Narrow"/>
                <w:sz w:val="20"/>
                <w:szCs w:val="20"/>
              </w:rPr>
              <w:t xml:space="preserve">The number and timing of missions of each expert shall be agreed upon with the CEPA TAT coordinator and the </w:t>
            </w:r>
            <w:proofErr w:type="spellStart"/>
            <w:r w:rsidRPr="003D2559">
              <w:rPr>
                <w:rFonts w:ascii="Arial Narrow" w:hAnsi="Arial Narrow"/>
                <w:sz w:val="20"/>
                <w:szCs w:val="20"/>
              </w:rPr>
              <w:t>GoA</w:t>
            </w:r>
            <w:proofErr w:type="spellEnd"/>
            <w:r w:rsidRPr="003D2559">
              <w:rPr>
                <w:rFonts w:ascii="Arial Narrow" w:hAnsi="Arial Narrow"/>
                <w:sz w:val="20"/>
                <w:szCs w:val="20"/>
              </w:rPr>
              <w:t xml:space="preserve"> representative. The number and timing of missions shall be coordinated among experts as well, to ensure the best possible effectiveness in implementing the envisaged activities.</w:t>
            </w:r>
          </w:p>
        </w:tc>
      </w:tr>
      <w:tr w:rsidR="00B23493" w:rsidRPr="00B23493" w14:paraId="37831C6F" w14:textId="77777777">
        <w:tc>
          <w:tcPr>
            <w:tcW w:w="2624" w:type="dxa"/>
            <w:gridSpan w:val="2"/>
          </w:tcPr>
          <w:p w14:paraId="29A7302A"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3.3. Starting day</w:t>
            </w:r>
            <w:r w:rsidR="006E189A">
              <w:rPr>
                <w:rFonts w:ascii="Arial Narrow" w:hAnsi="Arial Narrow"/>
                <w:b/>
                <w:sz w:val="20"/>
                <w:szCs w:val="20"/>
              </w:rPr>
              <w:t xml:space="preserve"> and end date</w:t>
            </w:r>
          </w:p>
        </w:tc>
        <w:tc>
          <w:tcPr>
            <w:tcW w:w="6140" w:type="dxa"/>
            <w:gridSpan w:val="4"/>
          </w:tcPr>
          <w:p w14:paraId="0DEF7C60" w14:textId="65C067F8" w:rsidR="00B23493" w:rsidRPr="00C72997" w:rsidRDefault="00B52ABA" w:rsidP="003020A4">
            <w:pPr>
              <w:jc w:val="both"/>
              <w:rPr>
                <w:rFonts w:ascii="Arial Narrow" w:hAnsi="Arial Narrow"/>
                <w:sz w:val="20"/>
                <w:szCs w:val="20"/>
              </w:rPr>
            </w:pPr>
            <w:r>
              <w:rPr>
                <w:rFonts w:ascii="Arial Narrow" w:hAnsi="Arial Narrow"/>
                <w:sz w:val="20"/>
                <w:szCs w:val="20"/>
              </w:rPr>
              <w:t>20</w:t>
            </w:r>
            <w:r w:rsidRPr="00B52ABA">
              <w:rPr>
                <w:rFonts w:ascii="Arial Narrow" w:hAnsi="Arial Narrow"/>
                <w:sz w:val="20"/>
                <w:szCs w:val="20"/>
              </w:rPr>
              <w:t xml:space="preserve"> March 202</w:t>
            </w:r>
            <w:r>
              <w:rPr>
                <w:rFonts w:ascii="Arial Narrow" w:hAnsi="Arial Narrow"/>
                <w:sz w:val="20"/>
                <w:szCs w:val="20"/>
              </w:rPr>
              <w:t>4</w:t>
            </w:r>
            <w:r w:rsidRPr="00B52ABA">
              <w:rPr>
                <w:rFonts w:ascii="Arial Narrow" w:hAnsi="Arial Narrow"/>
                <w:sz w:val="20"/>
                <w:szCs w:val="20"/>
              </w:rPr>
              <w:t>,</w:t>
            </w:r>
            <w:r w:rsidR="008320E0">
              <w:rPr>
                <w:rFonts w:ascii="Arial Narrow" w:hAnsi="Arial Narrow"/>
                <w:sz w:val="20"/>
                <w:szCs w:val="20"/>
              </w:rPr>
              <w:t xml:space="preserve"> </w:t>
            </w:r>
            <w:r w:rsidRPr="00B52ABA">
              <w:rPr>
                <w:rFonts w:ascii="Arial Narrow" w:hAnsi="Arial Narrow"/>
                <w:sz w:val="20"/>
                <w:szCs w:val="20"/>
              </w:rPr>
              <w:t>most of the</w:t>
            </w:r>
            <w:r>
              <w:rPr>
                <w:rFonts w:ascii="Arial Narrow" w:hAnsi="Arial Narrow"/>
                <w:sz w:val="20"/>
                <w:szCs w:val="20"/>
              </w:rPr>
              <w:t xml:space="preserve"> </w:t>
            </w:r>
            <w:r w:rsidRPr="00B52ABA">
              <w:rPr>
                <w:rFonts w:ascii="Arial Narrow" w:hAnsi="Arial Narrow"/>
                <w:sz w:val="20"/>
                <w:szCs w:val="20"/>
              </w:rPr>
              <w:t>activities are expected to be implemented by the end of</w:t>
            </w:r>
            <w:r>
              <w:rPr>
                <w:rFonts w:ascii="Arial Narrow" w:hAnsi="Arial Narrow"/>
                <w:sz w:val="20"/>
                <w:szCs w:val="20"/>
              </w:rPr>
              <w:t xml:space="preserve"> April 2024</w:t>
            </w:r>
            <w:r w:rsidR="008320E0">
              <w:rPr>
                <w:rFonts w:ascii="Arial Narrow" w:hAnsi="Arial Narrow"/>
                <w:sz w:val="20"/>
                <w:szCs w:val="20"/>
              </w:rPr>
              <w:t>. S</w:t>
            </w:r>
            <w:r w:rsidR="00697333">
              <w:rPr>
                <w:rFonts w:ascii="Arial Narrow" w:hAnsi="Arial Narrow"/>
                <w:sz w:val="20"/>
                <w:szCs w:val="20"/>
              </w:rPr>
              <w:t>ome of the activities might be still</w:t>
            </w:r>
            <w:r>
              <w:rPr>
                <w:rFonts w:ascii="Arial Narrow" w:hAnsi="Arial Narrow"/>
                <w:sz w:val="20"/>
                <w:szCs w:val="20"/>
              </w:rPr>
              <w:t xml:space="preserve"> utilised by the end of 2024. </w:t>
            </w:r>
            <w:r w:rsidRPr="00B52ABA">
              <w:rPr>
                <w:rFonts w:ascii="Arial Narrow" w:hAnsi="Arial Narrow"/>
                <w:sz w:val="20"/>
                <w:szCs w:val="20"/>
              </w:rPr>
              <w:t xml:space="preserve">The provided dates might be changed with the approval of </w:t>
            </w:r>
            <w:proofErr w:type="spellStart"/>
            <w:r>
              <w:rPr>
                <w:rFonts w:ascii="Arial Narrow" w:hAnsi="Arial Narrow"/>
                <w:sz w:val="20"/>
                <w:szCs w:val="20"/>
              </w:rPr>
              <w:t>GoA</w:t>
            </w:r>
            <w:proofErr w:type="spellEnd"/>
            <w:r w:rsidRPr="00B52ABA">
              <w:rPr>
                <w:rFonts w:ascii="Arial Narrow" w:hAnsi="Arial Narrow"/>
                <w:sz w:val="20"/>
                <w:szCs w:val="20"/>
              </w:rPr>
              <w:t xml:space="preserve"> and the C</w:t>
            </w:r>
            <w:r>
              <w:rPr>
                <w:rFonts w:ascii="Arial Narrow" w:hAnsi="Arial Narrow"/>
                <w:sz w:val="20"/>
                <w:szCs w:val="20"/>
              </w:rPr>
              <w:t>A</w:t>
            </w:r>
            <w:r w:rsidRPr="00B52ABA">
              <w:rPr>
                <w:rFonts w:ascii="Arial Narrow" w:hAnsi="Arial Narrow"/>
                <w:sz w:val="20"/>
                <w:szCs w:val="20"/>
              </w:rPr>
              <w:t>.</w:t>
            </w:r>
          </w:p>
        </w:tc>
      </w:tr>
      <w:tr w:rsidR="00B23493" w:rsidRPr="00B23493" w14:paraId="62347756" w14:textId="77777777">
        <w:tc>
          <w:tcPr>
            <w:tcW w:w="2624" w:type="dxa"/>
            <w:gridSpan w:val="2"/>
          </w:tcPr>
          <w:p w14:paraId="3BE69296"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3.4. Location</w:t>
            </w:r>
          </w:p>
        </w:tc>
        <w:tc>
          <w:tcPr>
            <w:tcW w:w="6140" w:type="dxa"/>
            <w:gridSpan w:val="4"/>
          </w:tcPr>
          <w:p w14:paraId="17924A2E" w14:textId="3E0522D4" w:rsidR="00B23493" w:rsidRPr="00B23493" w:rsidRDefault="00761561" w:rsidP="003020A4">
            <w:pPr>
              <w:rPr>
                <w:rFonts w:ascii="Arial Narrow" w:hAnsi="Arial Narrow"/>
                <w:sz w:val="20"/>
                <w:szCs w:val="20"/>
              </w:rPr>
            </w:pPr>
            <w:r>
              <w:rPr>
                <w:rFonts w:ascii="Arial Narrow" w:hAnsi="Arial Narrow"/>
                <w:sz w:val="20"/>
                <w:szCs w:val="20"/>
              </w:rPr>
              <w:t xml:space="preserve">Yerevan, </w:t>
            </w:r>
            <w:r w:rsidR="00B52ABA">
              <w:rPr>
                <w:rFonts w:ascii="Arial Narrow" w:hAnsi="Arial Narrow"/>
                <w:sz w:val="20"/>
                <w:szCs w:val="20"/>
              </w:rPr>
              <w:t>Armenia, with the possibility of 30 per cent of the work being carried out from the home base</w:t>
            </w:r>
            <w:r>
              <w:rPr>
                <w:rFonts w:ascii="Arial Narrow" w:hAnsi="Arial Narrow"/>
                <w:sz w:val="20"/>
                <w:szCs w:val="20"/>
              </w:rPr>
              <w:t xml:space="preserve"> in agreement with the CEPA team and </w:t>
            </w:r>
            <w:proofErr w:type="spellStart"/>
            <w:r>
              <w:rPr>
                <w:rFonts w:ascii="Arial Narrow" w:hAnsi="Arial Narrow"/>
                <w:sz w:val="20"/>
                <w:szCs w:val="20"/>
              </w:rPr>
              <w:t>GoA</w:t>
            </w:r>
            <w:proofErr w:type="spellEnd"/>
            <w:r>
              <w:rPr>
                <w:rFonts w:ascii="Arial Narrow" w:hAnsi="Arial Narrow"/>
                <w:sz w:val="20"/>
                <w:szCs w:val="20"/>
              </w:rPr>
              <w:t xml:space="preserve"> representative</w:t>
            </w:r>
            <w:r w:rsidR="00B52ABA">
              <w:rPr>
                <w:rFonts w:ascii="Arial Narrow" w:hAnsi="Arial Narrow"/>
                <w:sz w:val="20"/>
                <w:szCs w:val="20"/>
              </w:rPr>
              <w:t>, without prior approval of the CA.</w:t>
            </w:r>
          </w:p>
        </w:tc>
      </w:tr>
      <w:tr w:rsidR="00B23493" w:rsidRPr="00B23493" w14:paraId="6A9A34B7" w14:textId="77777777">
        <w:tc>
          <w:tcPr>
            <w:tcW w:w="8764" w:type="dxa"/>
            <w:gridSpan w:val="6"/>
            <w:shd w:val="clear" w:color="auto" w:fill="D9D9D9"/>
          </w:tcPr>
          <w:p w14:paraId="11D31A07" w14:textId="77777777" w:rsidR="00B23493" w:rsidRPr="00B23493" w:rsidRDefault="00B23493" w:rsidP="003020A4">
            <w:pPr>
              <w:rPr>
                <w:rFonts w:ascii="Arial Narrow" w:hAnsi="Arial Narrow"/>
                <w:sz w:val="20"/>
                <w:szCs w:val="20"/>
              </w:rPr>
            </w:pPr>
            <w:r w:rsidRPr="00B23493">
              <w:rPr>
                <w:rFonts w:ascii="Arial Narrow" w:hAnsi="Arial Narrow"/>
                <w:b/>
                <w:bCs/>
                <w:sz w:val="20"/>
                <w:szCs w:val="20"/>
              </w:rPr>
              <w:t>4. Requested qualifications</w:t>
            </w:r>
          </w:p>
        </w:tc>
      </w:tr>
      <w:tr w:rsidR="00C13A01" w:rsidRPr="00B23493" w14:paraId="4F1E64FF" w14:textId="77777777" w:rsidTr="00B22EE1">
        <w:trPr>
          <w:gridAfter w:val="1"/>
          <w:wAfter w:w="20" w:type="dxa"/>
        </w:trPr>
        <w:tc>
          <w:tcPr>
            <w:tcW w:w="8744" w:type="dxa"/>
            <w:gridSpan w:val="5"/>
          </w:tcPr>
          <w:p w14:paraId="4C7567DD" w14:textId="378C13FF" w:rsidR="00C13A01" w:rsidRPr="00B23493" w:rsidRDefault="00C13A01" w:rsidP="003020A4">
            <w:pPr>
              <w:jc w:val="center"/>
              <w:rPr>
                <w:rFonts w:ascii="Arial Narrow" w:hAnsi="Arial Narrow"/>
                <w:sz w:val="20"/>
                <w:szCs w:val="20"/>
              </w:rPr>
            </w:pPr>
            <w:bookmarkStart w:id="0" w:name="_Hlk159786667"/>
            <w:r w:rsidRPr="00C13A01">
              <w:rPr>
                <w:rFonts w:ascii="Arial Narrow" w:hAnsi="Arial Narrow"/>
                <w:sz w:val="20"/>
                <w:szCs w:val="20"/>
              </w:rPr>
              <w:t>Expert's profile per Contract Annex I:</w:t>
            </w:r>
          </w:p>
        </w:tc>
      </w:tr>
      <w:tr w:rsidR="00C13A01" w:rsidRPr="00B23493" w14:paraId="5F3E7543" w14:textId="77777777" w:rsidTr="00274E4B">
        <w:trPr>
          <w:gridAfter w:val="1"/>
          <w:wAfter w:w="20" w:type="dxa"/>
        </w:trPr>
        <w:tc>
          <w:tcPr>
            <w:tcW w:w="1413" w:type="dxa"/>
          </w:tcPr>
          <w:p w14:paraId="6F071212" w14:textId="77777777" w:rsidR="00C13A01" w:rsidRPr="00B23493" w:rsidRDefault="00C13A01" w:rsidP="003020A4">
            <w:pPr>
              <w:jc w:val="both"/>
              <w:rPr>
                <w:rFonts w:ascii="Arial Narrow" w:hAnsi="Arial Narrow"/>
                <w:sz w:val="20"/>
                <w:szCs w:val="20"/>
              </w:rPr>
            </w:pPr>
          </w:p>
        </w:tc>
        <w:tc>
          <w:tcPr>
            <w:tcW w:w="2410" w:type="dxa"/>
            <w:gridSpan w:val="2"/>
          </w:tcPr>
          <w:p w14:paraId="7D4D3AA4" w14:textId="003DE6FC" w:rsidR="00C13A01" w:rsidRPr="00B23493" w:rsidRDefault="008320E0" w:rsidP="003020A4">
            <w:pPr>
              <w:jc w:val="center"/>
              <w:rPr>
                <w:rFonts w:ascii="Arial Narrow" w:hAnsi="Arial Narrow"/>
                <w:sz w:val="20"/>
                <w:szCs w:val="20"/>
              </w:rPr>
            </w:pPr>
            <w:r>
              <w:rPr>
                <w:rFonts w:ascii="Arial Narrow" w:hAnsi="Arial Narrow"/>
                <w:sz w:val="20"/>
                <w:szCs w:val="20"/>
              </w:rPr>
              <w:t>SNKE Legal Expert 1</w:t>
            </w:r>
          </w:p>
        </w:tc>
        <w:tc>
          <w:tcPr>
            <w:tcW w:w="2268" w:type="dxa"/>
          </w:tcPr>
          <w:p w14:paraId="16CF9A65" w14:textId="27F1C086" w:rsidR="00C13A01" w:rsidRPr="00B23493" w:rsidRDefault="008320E0" w:rsidP="003020A4">
            <w:pPr>
              <w:jc w:val="center"/>
              <w:rPr>
                <w:rFonts w:ascii="Arial Narrow" w:hAnsi="Arial Narrow"/>
                <w:sz w:val="20"/>
                <w:szCs w:val="20"/>
              </w:rPr>
            </w:pPr>
            <w:r>
              <w:rPr>
                <w:rFonts w:ascii="Arial Narrow" w:hAnsi="Arial Narrow"/>
                <w:sz w:val="20"/>
                <w:szCs w:val="20"/>
              </w:rPr>
              <w:t>SNKE Legal Expert 2</w:t>
            </w:r>
          </w:p>
        </w:tc>
        <w:tc>
          <w:tcPr>
            <w:tcW w:w="2653" w:type="dxa"/>
          </w:tcPr>
          <w:p w14:paraId="7D271430" w14:textId="0120989F" w:rsidR="00C13A01" w:rsidRPr="00B23493" w:rsidRDefault="008320E0" w:rsidP="003020A4">
            <w:pPr>
              <w:jc w:val="center"/>
              <w:rPr>
                <w:rFonts w:ascii="Arial Narrow" w:hAnsi="Arial Narrow"/>
                <w:sz w:val="20"/>
                <w:szCs w:val="20"/>
              </w:rPr>
            </w:pPr>
            <w:r>
              <w:rPr>
                <w:rFonts w:ascii="Arial Narrow" w:hAnsi="Arial Narrow"/>
                <w:sz w:val="20"/>
                <w:szCs w:val="20"/>
              </w:rPr>
              <w:t>SNKE Financial Expert</w:t>
            </w:r>
          </w:p>
        </w:tc>
      </w:tr>
      <w:tr w:rsidR="00274E4B" w:rsidRPr="00B23493" w14:paraId="43F158A6" w14:textId="77777777" w:rsidTr="00274E4B">
        <w:trPr>
          <w:gridAfter w:val="1"/>
          <w:wAfter w:w="20" w:type="dxa"/>
        </w:trPr>
        <w:tc>
          <w:tcPr>
            <w:tcW w:w="1413" w:type="dxa"/>
            <w:vMerge w:val="restart"/>
          </w:tcPr>
          <w:p w14:paraId="79306CBF" w14:textId="74BAB2AC" w:rsidR="00274E4B" w:rsidRPr="00B23493" w:rsidRDefault="00274E4B" w:rsidP="00274E4B">
            <w:pPr>
              <w:jc w:val="both"/>
              <w:rPr>
                <w:rFonts w:ascii="Arial Narrow" w:hAnsi="Arial Narrow"/>
                <w:sz w:val="20"/>
                <w:szCs w:val="20"/>
              </w:rPr>
            </w:pPr>
            <w:r>
              <w:rPr>
                <w:rFonts w:ascii="Arial Narrow" w:hAnsi="Arial Narrow"/>
                <w:sz w:val="20"/>
                <w:szCs w:val="20"/>
              </w:rPr>
              <w:t>4</w:t>
            </w:r>
            <w:r w:rsidRPr="00C13A01">
              <w:rPr>
                <w:rFonts w:ascii="Arial Narrow" w:hAnsi="Arial Narrow"/>
                <w:sz w:val="20"/>
                <w:szCs w:val="20"/>
              </w:rPr>
              <w:t>.1. Qualification and Skills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1C8E434" w14:textId="6F8141B5" w:rsidR="00274E4B" w:rsidRPr="00B23493" w:rsidRDefault="00274E4B" w:rsidP="00274E4B">
            <w:pPr>
              <w:jc w:val="both"/>
              <w:rPr>
                <w:rFonts w:ascii="Arial Narrow" w:hAnsi="Arial Narrow"/>
                <w:sz w:val="20"/>
                <w:szCs w:val="20"/>
              </w:rPr>
            </w:pPr>
            <w:r w:rsidRPr="002A3E4F">
              <w:rPr>
                <w:rFonts w:ascii="Arial Narrow" w:hAnsi="Arial Narrow" w:cs="Calibri"/>
                <w:color w:val="000000"/>
                <w:sz w:val="20"/>
                <w:szCs w:val="20"/>
              </w:rPr>
              <w:t>Master’s degree in Law</w:t>
            </w:r>
            <w:r>
              <w:rPr>
                <w:rFonts w:ascii="Arial Narrow" w:hAnsi="Arial Narrow" w:cs="Calibri"/>
                <w:color w:val="000000"/>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E792CF" w14:textId="1C664FFB" w:rsidR="00274E4B" w:rsidRPr="00B23493" w:rsidRDefault="00274E4B" w:rsidP="00274E4B">
            <w:pPr>
              <w:jc w:val="both"/>
              <w:rPr>
                <w:rFonts w:ascii="Arial Narrow" w:hAnsi="Arial Narrow"/>
                <w:sz w:val="20"/>
                <w:szCs w:val="20"/>
              </w:rPr>
            </w:pPr>
            <w:r w:rsidRPr="002A3E4F">
              <w:rPr>
                <w:rFonts w:ascii="Arial Narrow" w:hAnsi="Arial Narrow" w:cs="Calibri"/>
                <w:color w:val="000000"/>
                <w:sz w:val="20"/>
                <w:szCs w:val="20"/>
              </w:rPr>
              <w:t>Master’s degree in Law</w:t>
            </w:r>
            <w:r>
              <w:rPr>
                <w:rFonts w:ascii="Arial Narrow" w:hAnsi="Arial Narrow" w:cs="Calibri"/>
                <w:color w:val="000000"/>
                <w:sz w:val="20"/>
                <w:szCs w:val="20"/>
              </w:rPr>
              <w:t xml:space="preserve"> </w:t>
            </w:r>
          </w:p>
        </w:tc>
        <w:tc>
          <w:tcPr>
            <w:tcW w:w="2653" w:type="dxa"/>
            <w:tcBorders>
              <w:top w:val="single" w:sz="4" w:space="0" w:color="000000"/>
              <w:left w:val="single" w:sz="4" w:space="0" w:color="000000"/>
              <w:bottom w:val="single" w:sz="4" w:space="0" w:color="000000"/>
              <w:right w:val="single" w:sz="4" w:space="0" w:color="000000"/>
            </w:tcBorders>
            <w:shd w:val="clear" w:color="auto" w:fill="auto"/>
          </w:tcPr>
          <w:p w14:paraId="28F7C29A" w14:textId="0508AEBE" w:rsidR="00274E4B" w:rsidRPr="00B23493" w:rsidRDefault="00274E4B" w:rsidP="00274E4B">
            <w:pPr>
              <w:jc w:val="both"/>
              <w:rPr>
                <w:rFonts w:ascii="Arial Narrow" w:hAnsi="Arial Narrow"/>
                <w:sz w:val="20"/>
                <w:szCs w:val="20"/>
              </w:rPr>
            </w:pPr>
            <w:r w:rsidRPr="002A3E4F">
              <w:rPr>
                <w:rFonts w:ascii="Arial Narrow" w:hAnsi="Arial Narrow" w:cs="Calibri"/>
                <w:color w:val="000000"/>
                <w:sz w:val="20"/>
                <w:szCs w:val="20"/>
              </w:rPr>
              <w:t xml:space="preserve">Master’s degree in </w:t>
            </w:r>
            <w:r>
              <w:rPr>
                <w:rFonts w:ascii="Arial Narrow" w:hAnsi="Arial Narrow" w:cs="Calibri"/>
                <w:color w:val="000000"/>
                <w:sz w:val="20"/>
                <w:szCs w:val="20"/>
              </w:rPr>
              <w:t xml:space="preserve">Finance, Economy, or MBA </w:t>
            </w:r>
          </w:p>
        </w:tc>
      </w:tr>
      <w:tr w:rsidR="00274E4B" w:rsidRPr="00B23493" w14:paraId="578B65ED" w14:textId="77777777" w:rsidTr="00274E4B">
        <w:trPr>
          <w:gridAfter w:val="1"/>
          <w:wAfter w:w="20" w:type="dxa"/>
        </w:trPr>
        <w:tc>
          <w:tcPr>
            <w:tcW w:w="1413" w:type="dxa"/>
            <w:vMerge/>
          </w:tcPr>
          <w:p w14:paraId="1DAE4949" w14:textId="77777777" w:rsidR="00274E4B" w:rsidRDefault="00274E4B" w:rsidP="00274E4B">
            <w:pPr>
              <w:jc w:val="both"/>
              <w:rPr>
                <w:rFonts w:ascii="Arial Narrow" w:hAnsi="Arial Narrow"/>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23E429F" w14:textId="4CC2BBFB" w:rsidR="00274E4B" w:rsidRPr="00B23493" w:rsidRDefault="00274E4B" w:rsidP="00274E4B">
            <w:pPr>
              <w:jc w:val="both"/>
              <w:rPr>
                <w:rFonts w:ascii="Arial Narrow" w:hAnsi="Arial Narrow"/>
                <w:sz w:val="20"/>
                <w:szCs w:val="20"/>
              </w:rPr>
            </w:pPr>
            <w:r>
              <w:rPr>
                <w:rFonts w:ascii="Arial Narrow" w:hAnsi="Arial Narrow" w:cs="Arial Narrow"/>
                <w:color w:val="000000"/>
                <w:sz w:val="20"/>
                <w:szCs w:val="20"/>
              </w:rPr>
              <w:t>Fluency in Armenian language, w</w:t>
            </w:r>
            <w:r w:rsidRPr="002A3E4F">
              <w:rPr>
                <w:rFonts w:ascii="Arial Narrow" w:hAnsi="Arial Narrow" w:cs="Arial Narrow"/>
                <w:color w:val="000000"/>
                <w:sz w:val="20"/>
                <w:szCs w:val="20"/>
              </w:rPr>
              <w:t>orking knowledge of English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8EA414" w14:textId="1C1700F7" w:rsidR="00274E4B" w:rsidRPr="00B23493" w:rsidRDefault="00274E4B" w:rsidP="00274E4B">
            <w:pPr>
              <w:jc w:val="both"/>
              <w:rPr>
                <w:rFonts w:ascii="Arial Narrow" w:hAnsi="Arial Narrow"/>
                <w:sz w:val="20"/>
                <w:szCs w:val="20"/>
              </w:rPr>
            </w:pPr>
            <w:r>
              <w:rPr>
                <w:rFonts w:ascii="Arial Narrow" w:hAnsi="Arial Narrow" w:cs="Arial Narrow"/>
                <w:color w:val="000000"/>
                <w:sz w:val="20"/>
                <w:szCs w:val="20"/>
              </w:rPr>
              <w:t>Fluency in Armenian language, w</w:t>
            </w:r>
            <w:r w:rsidRPr="002A3E4F">
              <w:rPr>
                <w:rFonts w:ascii="Arial Narrow" w:hAnsi="Arial Narrow" w:cs="Arial Narrow"/>
                <w:color w:val="000000"/>
                <w:sz w:val="20"/>
                <w:szCs w:val="20"/>
              </w:rPr>
              <w:t>orking knowledge of English</w:t>
            </w:r>
          </w:p>
        </w:tc>
        <w:tc>
          <w:tcPr>
            <w:tcW w:w="2653" w:type="dxa"/>
            <w:tcBorders>
              <w:top w:val="single" w:sz="4" w:space="0" w:color="000000"/>
              <w:left w:val="single" w:sz="4" w:space="0" w:color="000000"/>
              <w:bottom w:val="single" w:sz="4" w:space="0" w:color="000000"/>
              <w:right w:val="single" w:sz="4" w:space="0" w:color="000000"/>
            </w:tcBorders>
            <w:shd w:val="clear" w:color="auto" w:fill="auto"/>
          </w:tcPr>
          <w:p w14:paraId="203976B3" w14:textId="1940501D" w:rsidR="00274E4B" w:rsidRPr="00B23493" w:rsidRDefault="00274E4B" w:rsidP="00274E4B">
            <w:pPr>
              <w:jc w:val="both"/>
              <w:rPr>
                <w:rFonts w:ascii="Arial Narrow" w:hAnsi="Arial Narrow"/>
                <w:sz w:val="20"/>
                <w:szCs w:val="20"/>
              </w:rPr>
            </w:pPr>
            <w:r>
              <w:rPr>
                <w:rFonts w:ascii="Arial Narrow" w:hAnsi="Arial Narrow" w:cs="Arial Narrow"/>
                <w:color w:val="000000"/>
                <w:sz w:val="20"/>
                <w:szCs w:val="20"/>
              </w:rPr>
              <w:t>Fluency in Armenian language, w</w:t>
            </w:r>
            <w:r w:rsidRPr="002A3E4F">
              <w:rPr>
                <w:rFonts w:ascii="Arial Narrow" w:hAnsi="Arial Narrow" w:cs="Arial Narrow"/>
                <w:color w:val="000000"/>
                <w:sz w:val="20"/>
                <w:szCs w:val="20"/>
              </w:rPr>
              <w:t>orking knowledge of English</w:t>
            </w:r>
          </w:p>
        </w:tc>
      </w:tr>
      <w:tr w:rsidR="00C13A01" w:rsidRPr="00B23493" w14:paraId="60DA4B8C" w14:textId="77777777" w:rsidTr="00274E4B">
        <w:trPr>
          <w:gridAfter w:val="1"/>
          <w:wAfter w:w="20" w:type="dxa"/>
        </w:trPr>
        <w:tc>
          <w:tcPr>
            <w:tcW w:w="1413" w:type="dxa"/>
          </w:tcPr>
          <w:p w14:paraId="0ECC7F3C" w14:textId="77777777" w:rsidR="00274E4B" w:rsidRDefault="00590E4B" w:rsidP="003020A4">
            <w:pPr>
              <w:jc w:val="both"/>
              <w:rPr>
                <w:rFonts w:ascii="Arial Narrow" w:hAnsi="Arial Narrow"/>
                <w:sz w:val="20"/>
                <w:szCs w:val="20"/>
              </w:rPr>
            </w:pPr>
            <w:r>
              <w:rPr>
                <w:rFonts w:ascii="Arial Narrow" w:hAnsi="Arial Narrow"/>
                <w:sz w:val="20"/>
                <w:szCs w:val="20"/>
              </w:rPr>
              <w:t>4</w:t>
            </w:r>
            <w:r w:rsidR="00C13A01" w:rsidRPr="00C13A01">
              <w:rPr>
                <w:rFonts w:ascii="Arial Narrow" w:hAnsi="Arial Narrow"/>
                <w:sz w:val="20"/>
                <w:szCs w:val="20"/>
              </w:rPr>
              <w:t xml:space="preserve">.2. </w:t>
            </w:r>
          </w:p>
          <w:p w14:paraId="7EFDDAFB" w14:textId="3D8E151B" w:rsidR="00C13A01" w:rsidRPr="00C13A01" w:rsidRDefault="00C13A01" w:rsidP="003020A4">
            <w:pPr>
              <w:jc w:val="both"/>
              <w:rPr>
                <w:rFonts w:ascii="Arial Narrow" w:hAnsi="Arial Narrow"/>
                <w:sz w:val="20"/>
                <w:szCs w:val="20"/>
              </w:rPr>
            </w:pPr>
            <w:r w:rsidRPr="00C13A01">
              <w:rPr>
                <w:rFonts w:ascii="Arial Narrow" w:hAnsi="Arial Narrow"/>
                <w:sz w:val="20"/>
                <w:szCs w:val="20"/>
              </w:rPr>
              <w:t>General Professional Experience</w:t>
            </w:r>
          </w:p>
        </w:tc>
        <w:tc>
          <w:tcPr>
            <w:tcW w:w="2410" w:type="dxa"/>
            <w:gridSpan w:val="2"/>
          </w:tcPr>
          <w:p w14:paraId="6BC6DBAC" w14:textId="44E0C2D8" w:rsidR="00C13A01" w:rsidRPr="00B23493" w:rsidRDefault="00274E4B" w:rsidP="003020A4">
            <w:pPr>
              <w:jc w:val="both"/>
              <w:rPr>
                <w:rFonts w:ascii="Arial Narrow" w:hAnsi="Arial Narrow"/>
                <w:sz w:val="20"/>
                <w:szCs w:val="20"/>
              </w:rPr>
            </w:pPr>
            <w:r w:rsidRPr="00274E4B">
              <w:rPr>
                <w:rFonts w:ascii="Arial Narrow" w:hAnsi="Arial Narrow"/>
                <w:sz w:val="20"/>
                <w:szCs w:val="20"/>
              </w:rPr>
              <w:t>Minimum 8 years of general professional experience in practising law, preferably in legal roles in Government institutions.</w:t>
            </w:r>
          </w:p>
        </w:tc>
        <w:tc>
          <w:tcPr>
            <w:tcW w:w="2268" w:type="dxa"/>
          </w:tcPr>
          <w:p w14:paraId="46E64581" w14:textId="3A633887" w:rsidR="00C13A01" w:rsidRPr="00B23493" w:rsidRDefault="00274E4B" w:rsidP="003020A4">
            <w:pPr>
              <w:jc w:val="both"/>
              <w:rPr>
                <w:rFonts w:ascii="Arial Narrow" w:hAnsi="Arial Narrow"/>
                <w:sz w:val="20"/>
                <w:szCs w:val="20"/>
              </w:rPr>
            </w:pPr>
            <w:r w:rsidRPr="00274E4B">
              <w:rPr>
                <w:rFonts w:ascii="Arial Narrow" w:hAnsi="Arial Narrow"/>
                <w:sz w:val="20"/>
                <w:szCs w:val="20"/>
              </w:rPr>
              <w:t>Minimum 8 years of general professional experience in practising law, preferably in legal roles in Government institutions.</w:t>
            </w:r>
          </w:p>
        </w:tc>
        <w:tc>
          <w:tcPr>
            <w:tcW w:w="2653" w:type="dxa"/>
          </w:tcPr>
          <w:p w14:paraId="0B052E9F" w14:textId="58553C31" w:rsidR="00C13A01" w:rsidRPr="00B23493" w:rsidRDefault="00274E4B" w:rsidP="003020A4">
            <w:pPr>
              <w:jc w:val="both"/>
              <w:rPr>
                <w:rFonts w:ascii="Arial Narrow" w:hAnsi="Arial Narrow"/>
                <w:sz w:val="20"/>
                <w:szCs w:val="20"/>
              </w:rPr>
            </w:pPr>
            <w:r w:rsidRPr="00274E4B">
              <w:rPr>
                <w:rFonts w:ascii="Arial Narrow" w:hAnsi="Arial Narrow"/>
                <w:sz w:val="20"/>
                <w:szCs w:val="20"/>
              </w:rPr>
              <w:t>A minimum of 8 years of general professional experience in public finance management, preferably in government institutions at the central level.</w:t>
            </w:r>
          </w:p>
        </w:tc>
      </w:tr>
      <w:tr w:rsidR="00C13A01" w:rsidRPr="00B23493" w14:paraId="63F9BC5B" w14:textId="77777777" w:rsidTr="00274E4B">
        <w:trPr>
          <w:gridAfter w:val="1"/>
          <w:wAfter w:w="20" w:type="dxa"/>
        </w:trPr>
        <w:tc>
          <w:tcPr>
            <w:tcW w:w="1413" w:type="dxa"/>
          </w:tcPr>
          <w:p w14:paraId="0271E00A" w14:textId="77777777" w:rsidR="00274E4B" w:rsidRDefault="00590E4B" w:rsidP="003020A4">
            <w:pPr>
              <w:jc w:val="both"/>
              <w:rPr>
                <w:rFonts w:ascii="Arial Narrow" w:hAnsi="Arial Narrow"/>
                <w:sz w:val="20"/>
                <w:szCs w:val="20"/>
              </w:rPr>
            </w:pPr>
            <w:r>
              <w:rPr>
                <w:rFonts w:ascii="Arial Narrow" w:hAnsi="Arial Narrow"/>
                <w:sz w:val="20"/>
                <w:szCs w:val="20"/>
              </w:rPr>
              <w:t>4</w:t>
            </w:r>
            <w:r w:rsidR="00C13A01" w:rsidRPr="00C13A01">
              <w:rPr>
                <w:rFonts w:ascii="Arial Narrow" w:hAnsi="Arial Narrow"/>
                <w:sz w:val="20"/>
                <w:szCs w:val="20"/>
              </w:rPr>
              <w:t xml:space="preserve">.3. </w:t>
            </w:r>
          </w:p>
          <w:p w14:paraId="6D215D9B" w14:textId="5639CCC7" w:rsidR="00C13A01" w:rsidRPr="00C13A01" w:rsidRDefault="00C13A01" w:rsidP="003020A4">
            <w:pPr>
              <w:jc w:val="both"/>
              <w:rPr>
                <w:rFonts w:ascii="Arial Narrow" w:hAnsi="Arial Narrow"/>
                <w:sz w:val="20"/>
                <w:szCs w:val="20"/>
              </w:rPr>
            </w:pPr>
            <w:r w:rsidRPr="00C13A01">
              <w:rPr>
                <w:rFonts w:ascii="Arial Narrow" w:hAnsi="Arial Narrow"/>
                <w:sz w:val="20"/>
                <w:szCs w:val="20"/>
              </w:rPr>
              <w:t>Specific Professional Experience</w:t>
            </w:r>
          </w:p>
        </w:tc>
        <w:tc>
          <w:tcPr>
            <w:tcW w:w="2410" w:type="dxa"/>
            <w:gridSpan w:val="2"/>
          </w:tcPr>
          <w:p w14:paraId="3410F0C8" w14:textId="1DD5155B" w:rsidR="00C13A01" w:rsidRPr="00B23493" w:rsidRDefault="00274E4B" w:rsidP="003020A4">
            <w:pPr>
              <w:jc w:val="both"/>
              <w:rPr>
                <w:rFonts w:ascii="Arial Narrow" w:hAnsi="Arial Narrow"/>
                <w:sz w:val="20"/>
                <w:szCs w:val="20"/>
              </w:rPr>
            </w:pPr>
            <w:r w:rsidRPr="00274E4B">
              <w:rPr>
                <w:rFonts w:ascii="Arial Narrow" w:hAnsi="Arial Narrow"/>
                <w:sz w:val="20"/>
                <w:szCs w:val="20"/>
              </w:rPr>
              <w:t>At least 4 years of specific experience in legislation analysis and development, including drafting legislation and/or bylaws in Armenia and/or in the Eastern Partnership region.</w:t>
            </w:r>
          </w:p>
        </w:tc>
        <w:tc>
          <w:tcPr>
            <w:tcW w:w="2268" w:type="dxa"/>
          </w:tcPr>
          <w:p w14:paraId="08F1EAAC" w14:textId="2EC55F4C" w:rsidR="00C13A01" w:rsidRPr="00B23493" w:rsidRDefault="00274E4B" w:rsidP="003020A4">
            <w:pPr>
              <w:jc w:val="both"/>
              <w:rPr>
                <w:rFonts w:ascii="Arial Narrow" w:hAnsi="Arial Narrow"/>
                <w:sz w:val="20"/>
                <w:szCs w:val="20"/>
              </w:rPr>
            </w:pPr>
            <w:r w:rsidRPr="00274E4B">
              <w:rPr>
                <w:rFonts w:ascii="Arial Narrow" w:hAnsi="Arial Narrow"/>
                <w:sz w:val="20"/>
                <w:szCs w:val="20"/>
              </w:rPr>
              <w:t>At least 4 years of specific experience in legislation analysis and development, including drafting legislation and/or bylaws in Armenia and/or in the Eastern Partnership region.</w:t>
            </w:r>
          </w:p>
        </w:tc>
        <w:tc>
          <w:tcPr>
            <w:tcW w:w="2653" w:type="dxa"/>
          </w:tcPr>
          <w:p w14:paraId="5C45742A" w14:textId="77777777" w:rsidR="00274E4B" w:rsidRPr="00274E4B" w:rsidRDefault="00274E4B" w:rsidP="00274E4B">
            <w:pPr>
              <w:jc w:val="both"/>
              <w:rPr>
                <w:rFonts w:ascii="Arial Narrow" w:hAnsi="Arial Narrow"/>
                <w:sz w:val="20"/>
                <w:szCs w:val="20"/>
              </w:rPr>
            </w:pPr>
          </w:p>
          <w:p w14:paraId="43C47CEF" w14:textId="5A3F40AA" w:rsidR="00C13A01" w:rsidRPr="00B23493" w:rsidRDefault="00274E4B" w:rsidP="00274E4B">
            <w:pPr>
              <w:jc w:val="both"/>
              <w:rPr>
                <w:rFonts w:ascii="Arial Narrow" w:hAnsi="Arial Narrow"/>
                <w:sz w:val="20"/>
                <w:szCs w:val="20"/>
              </w:rPr>
            </w:pPr>
            <w:r w:rsidRPr="00274E4B">
              <w:rPr>
                <w:rFonts w:ascii="Arial Narrow" w:hAnsi="Arial Narrow"/>
                <w:sz w:val="20"/>
                <w:szCs w:val="20"/>
              </w:rPr>
              <w:t>At least t</w:t>
            </w:r>
            <w:r>
              <w:rPr>
                <w:rFonts w:ascii="Arial Narrow" w:hAnsi="Arial Narrow"/>
                <w:sz w:val="20"/>
                <w:szCs w:val="20"/>
              </w:rPr>
              <w:t>hree</w:t>
            </w:r>
            <w:r w:rsidRPr="00274E4B">
              <w:rPr>
                <w:rFonts w:ascii="Arial Narrow" w:hAnsi="Arial Narrow"/>
                <w:sz w:val="20"/>
                <w:szCs w:val="20"/>
              </w:rPr>
              <w:t xml:space="preserve"> years of experience in government PFM policies and processes, including budgetary processes and methodologies.</w:t>
            </w:r>
          </w:p>
        </w:tc>
      </w:tr>
      <w:tr w:rsidR="00C13A01" w:rsidRPr="00B23493" w14:paraId="16A4E9F9" w14:textId="77777777" w:rsidTr="00274E4B">
        <w:trPr>
          <w:gridAfter w:val="1"/>
          <w:wAfter w:w="20" w:type="dxa"/>
        </w:trPr>
        <w:tc>
          <w:tcPr>
            <w:tcW w:w="1413" w:type="dxa"/>
          </w:tcPr>
          <w:p w14:paraId="2707BCB2" w14:textId="77777777" w:rsidR="00274E4B" w:rsidRDefault="00590E4B" w:rsidP="003020A4">
            <w:pPr>
              <w:jc w:val="both"/>
              <w:rPr>
                <w:rFonts w:ascii="Arial Narrow" w:hAnsi="Arial Narrow"/>
                <w:sz w:val="20"/>
                <w:szCs w:val="20"/>
              </w:rPr>
            </w:pPr>
            <w:r>
              <w:rPr>
                <w:rFonts w:ascii="Arial Narrow" w:hAnsi="Arial Narrow"/>
                <w:sz w:val="20"/>
                <w:szCs w:val="20"/>
              </w:rPr>
              <w:t xml:space="preserve">4.4. </w:t>
            </w:r>
          </w:p>
          <w:p w14:paraId="0BDD2F2C" w14:textId="65AC88C4" w:rsidR="00C13A01" w:rsidRPr="00C13A01" w:rsidRDefault="00C13A01" w:rsidP="003020A4">
            <w:pPr>
              <w:jc w:val="both"/>
              <w:rPr>
                <w:rFonts w:ascii="Arial Narrow" w:hAnsi="Arial Narrow"/>
                <w:sz w:val="20"/>
                <w:szCs w:val="20"/>
              </w:rPr>
            </w:pPr>
            <w:r w:rsidRPr="00C13A01">
              <w:rPr>
                <w:rFonts w:ascii="Arial Narrow" w:hAnsi="Arial Narrow"/>
                <w:sz w:val="20"/>
                <w:szCs w:val="20"/>
              </w:rPr>
              <w:t>A</w:t>
            </w:r>
            <w:r w:rsidR="00590E4B">
              <w:rPr>
                <w:rFonts w:ascii="Arial Narrow" w:hAnsi="Arial Narrow"/>
                <w:sz w:val="20"/>
                <w:szCs w:val="20"/>
              </w:rPr>
              <w:t>dded Value</w:t>
            </w:r>
          </w:p>
        </w:tc>
        <w:tc>
          <w:tcPr>
            <w:tcW w:w="2410" w:type="dxa"/>
            <w:gridSpan w:val="2"/>
          </w:tcPr>
          <w:p w14:paraId="3F675ACA" w14:textId="13C12FEE" w:rsidR="00C13A01" w:rsidRPr="00B23493" w:rsidRDefault="00274E4B" w:rsidP="003020A4">
            <w:pPr>
              <w:jc w:val="both"/>
              <w:rPr>
                <w:rFonts w:ascii="Arial Narrow" w:hAnsi="Arial Narrow"/>
                <w:sz w:val="20"/>
                <w:szCs w:val="20"/>
              </w:rPr>
            </w:pPr>
            <w:r w:rsidRPr="00274E4B">
              <w:rPr>
                <w:rFonts w:ascii="Arial Narrow" w:hAnsi="Arial Narrow"/>
                <w:sz w:val="20"/>
                <w:szCs w:val="20"/>
              </w:rPr>
              <w:t>General knowledge of the Armenian legislative and regulatory framework relevant to government communication and freedom of information.</w:t>
            </w:r>
          </w:p>
        </w:tc>
        <w:tc>
          <w:tcPr>
            <w:tcW w:w="2268" w:type="dxa"/>
          </w:tcPr>
          <w:p w14:paraId="7B12CCDF" w14:textId="4277352D" w:rsidR="00C13A01" w:rsidRPr="00B23493" w:rsidRDefault="00274E4B" w:rsidP="003020A4">
            <w:pPr>
              <w:jc w:val="both"/>
              <w:rPr>
                <w:rFonts w:ascii="Arial Narrow" w:hAnsi="Arial Narrow"/>
                <w:sz w:val="20"/>
                <w:szCs w:val="20"/>
              </w:rPr>
            </w:pPr>
            <w:r w:rsidRPr="00274E4B">
              <w:rPr>
                <w:rFonts w:ascii="Arial Narrow" w:hAnsi="Arial Narrow"/>
                <w:sz w:val="20"/>
                <w:szCs w:val="20"/>
              </w:rPr>
              <w:t>General knowledge of the Armenian legislative and regulatory framework relevant to government communication and freedom of information.</w:t>
            </w:r>
          </w:p>
        </w:tc>
        <w:tc>
          <w:tcPr>
            <w:tcW w:w="2653" w:type="dxa"/>
          </w:tcPr>
          <w:p w14:paraId="1568B080" w14:textId="77777777" w:rsidR="00C13A01" w:rsidRDefault="00274E4B" w:rsidP="003020A4">
            <w:pPr>
              <w:jc w:val="both"/>
              <w:rPr>
                <w:rFonts w:ascii="Arial Narrow" w:hAnsi="Arial Narrow"/>
                <w:sz w:val="20"/>
                <w:szCs w:val="20"/>
              </w:rPr>
            </w:pPr>
            <w:r w:rsidRPr="00274E4B">
              <w:rPr>
                <w:rFonts w:ascii="Arial Narrow" w:hAnsi="Arial Narrow"/>
                <w:sz w:val="20"/>
                <w:szCs w:val="20"/>
              </w:rPr>
              <w:t>General knowledge of the Armenian legislative and regulatory framework</w:t>
            </w:r>
            <w:r>
              <w:rPr>
                <w:rFonts w:ascii="Arial Narrow" w:hAnsi="Arial Narrow"/>
                <w:sz w:val="20"/>
                <w:szCs w:val="20"/>
              </w:rPr>
              <w:t>.</w:t>
            </w:r>
          </w:p>
          <w:p w14:paraId="1B4A90E2" w14:textId="4097B308" w:rsidR="00274E4B" w:rsidRPr="00B23493" w:rsidRDefault="00274E4B" w:rsidP="003020A4">
            <w:pPr>
              <w:jc w:val="both"/>
              <w:rPr>
                <w:rFonts w:ascii="Arial Narrow" w:hAnsi="Arial Narrow"/>
                <w:sz w:val="20"/>
                <w:szCs w:val="20"/>
              </w:rPr>
            </w:pPr>
            <w:r w:rsidRPr="00274E4B">
              <w:rPr>
                <w:rFonts w:ascii="Arial Narrow" w:hAnsi="Arial Narrow"/>
                <w:sz w:val="20"/>
                <w:szCs w:val="20"/>
              </w:rPr>
              <w:t>Experience with institutional reforms in the area of public administration, public financial management (PFM)</w:t>
            </w:r>
            <w:r>
              <w:rPr>
                <w:rFonts w:ascii="Arial Narrow" w:hAnsi="Arial Narrow"/>
                <w:sz w:val="20"/>
                <w:szCs w:val="20"/>
              </w:rPr>
              <w:t xml:space="preserve"> </w:t>
            </w:r>
            <w:r w:rsidRPr="00274E4B">
              <w:rPr>
                <w:rFonts w:ascii="Arial Narrow" w:hAnsi="Arial Narrow"/>
                <w:sz w:val="20"/>
                <w:szCs w:val="20"/>
              </w:rPr>
              <w:t>and strategy development.</w:t>
            </w:r>
          </w:p>
        </w:tc>
      </w:tr>
      <w:bookmarkEnd w:id="0"/>
      <w:tr w:rsidR="00B23493" w:rsidRPr="00B23493" w14:paraId="46F8F936" w14:textId="77777777">
        <w:tc>
          <w:tcPr>
            <w:tcW w:w="8764" w:type="dxa"/>
            <w:gridSpan w:val="6"/>
            <w:shd w:val="clear" w:color="auto" w:fill="D9D9D9"/>
          </w:tcPr>
          <w:p w14:paraId="315C8F7A" w14:textId="77777777" w:rsidR="00B23493" w:rsidRPr="00B23493" w:rsidRDefault="00B23493" w:rsidP="003020A4">
            <w:pPr>
              <w:rPr>
                <w:rFonts w:ascii="Arial Narrow" w:hAnsi="Arial Narrow"/>
                <w:sz w:val="20"/>
                <w:szCs w:val="20"/>
              </w:rPr>
            </w:pPr>
            <w:r w:rsidRPr="00B23493">
              <w:rPr>
                <w:rFonts w:ascii="Arial Narrow" w:hAnsi="Arial Narrow"/>
                <w:b/>
                <w:bCs/>
                <w:sz w:val="20"/>
                <w:szCs w:val="20"/>
              </w:rPr>
              <w:t xml:space="preserve">5. Reporting </w:t>
            </w:r>
            <w:r w:rsidRPr="00B23493">
              <w:rPr>
                <w:rFonts w:ascii="Arial Narrow" w:hAnsi="Arial Narrow"/>
                <w:sz w:val="20"/>
                <w:szCs w:val="20"/>
              </w:rPr>
              <w:t xml:space="preserve"> </w:t>
            </w:r>
          </w:p>
        </w:tc>
      </w:tr>
      <w:tr w:rsidR="00B23493" w:rsidRPr="00B23493" w14:paraId="602CD1C4" w14:textId="77777777">
        <w:tc>
          <w:tcPr>
            <w:tcW w:w="2624" w:type="dxa"/>
            <w:gridSpan w:val="2"/>
          </w:tcPr>
          <w:p w14:paraId="587D67CE" w14:textId="77777777" w:rsidR="00B23493" w:rsidRPr="00B23493" w:rsidRDefault="00B23493" w:rsidP="003020A4">
            <w:pPr>
              <w:rPr>
                <w:rFonts w:ascii="Arial Narrow" w:hAnsi="Arial Narrow"/>
                <w:b/>
                <w:sz w:val="20"/>
                <w:szCs w:val="20"/>
              </w:rPr>
            </w:pPr>
            <w:r w:rsidRPr="00B23493">
              <w:rPr>
                <w:rFonts w:ascii="Arial Narrow" w:hAnsi="Arial Narrow"/>
                <w:b/>
                <w:sz w:val="20"/>
                <w:szCs w:val="20"/>
              </w:rPr>
              <w:t>5.1. Language</w:t>
            </w:r>
          </w:p>
        </w:tc>
        <w:tc>
          <w:tcPr>
            <w:tcW w:w="6140" w:type="dxa"/>
            <w:gridSpan w:val="4"/>
          </w:tcPr>
          <w:p w14:paraId="5E0425D9" w14:textId="77777777" w:rsidR="00B23493" w:rsidRPr="00B23493" w:rsidRDefault="00B23493" w:rsidP="003020A4">
            <w:pPr>
              <w:rPr>
                <w:rFonts w:ascii="Arial Narrow" w:hAnsi="Arial Narrow"/>
                <w:sz w:val="20"/>
                <w:szCs w:val="20"/>
              </w:rPr>
            </w:pPr>
            <w:r w:rsidRPr="00B23493">
              <w:rPr>
                <w:rFonts w:ascii="Arial Narrow" w:hAnsi="Arial Narrow"/>
                <w:sz w:val="20"/>
                <w:szCs w:val="20"/>
              </w:rPr>
              <w:t>English</w:t>
            </w:r>
          </w:p>
        </w:tc>
      </w:tr>
      <w:tr w:rsidR="003439AB" w:rsidRPr="00B23493" w14:paraId="50686FA3" w14:textId="77777777">
        <w:tc>
          <w:tcPr>
            <w:tcW w:w="2624" w:type="dxa"/>
            <w:gridSpan w:val="2"/>
          </w:tcPr>
          <w:p w14:paraId="32784789" w14:textId="77777777" w:rsidR="003439AB" w:rsidRPr="00B23493" w:rsidRDefault="003439AB" w:rsidP="003020A4">
            <w:pPr>
              <w:rPr>
                <w:rFonts w:ascii="Arial Narrow" w:hAnsi="Arial Narrow"/>
                <w:b/>
                <w:sz w:val="20"/>
                <w:szCs w:val="20"/>
              </w:rPr>
            </w:pPr>
            <w:r w:rsidRPr="00B23493">
              <w:rPr>
                <w:rFonts w:ascii="Arial Narrow" w:hAnsi="Arial Narrow"/>
                <w:b/>
                <w:sz w:val="20"/>
                <w:szCs w:val="20"/>
              </w:rPr>
              <w:lastRenderedPageBreak/>
              <w:t>5.2. Report type/content</w:t>
            </w:r>
          </w:p>
        </w:tc>
        <w:tc>
          <w:tcPr>
            <w:tcW w:w="6140" w:type="dxa"/>
            <w:gridSpan w:val="4"/>
          </w:tcPr>
          <w:p w14:paraId="4B5D2BDC" w14:textId="77777777" w:rsidR="003439AB" w:rsidRPr="00B23493" w:rsidRDefault="003439AB" w:rsidP="003020A4">
            <w:pPr>
              <w:rPr>
                <w:rFonts w:ascii="Arial Narrow" w:hAnsi="Arial Narrow"/>
                <w:sz w:val="20"/>
                <w:szCs w:val="20"/>
              </w:rPr>
            </w:pPr>
            <w:r w:rsidRPr="00AD799C">
              <w:rPr>
                <w:rFonts w:ascii="Arial Narrow" w:hAnsi="Arial Narrow"/>
                <w:sz w:val="20"/>
                <w:szCs w:val="20"/>
              </w:rPr>
              <w:t xml:space="preserve">Monthly </w:t>
            </w:r>
            <w:r w:rsidR="00FE4CB6">
              <w:rPr>
                <w:rFonts w:ascii="Arial Narrow" w:hAnsi="Arial Narrow"/>
                <w:sz w:val="20"/>
                <w:szCs w:val="20"/>
              </w:rPr>
              <w:t xml:space="preserve">mission </w:t>
            </w:r>
            <w:r w:rsidRPr="00AD799C">
              <w:rPr>
                <w:rFonts w:ascii="Arial Narrow" w:hAnsi="Arial Narrow"/>
                <w:sz w:val="20"/>
                <w:szCs w:val="20"/>
              </w:rPr>
              <w:t>report</w:t>
            </w:r>
          </w:p>
        </w:tc>
      </w:tr>
      <w:tr w:rsidR="003439AB" w:rsidRPr="00B23493" w14:paraId="6390145E" w14:textId="77777777">
        <w:tc>
          <w:tcPr>
            <w:tcW w:w="2624" w:type="dxa"/>
            <w:gridSpan w:val="2"/>
          </w:tcPr>
          <w:p w14:paraId="518F9C73" w14:textId="77777777" w:rsidR="003439AB" w:rsidRPr="00B23493" w:rsidRDefault="003439AB" w:rsidP="003020A4">
            <w:pPr>
              <w:rPr>
                <w:rFonts w:ascii="Arial Narrow" w:hAnsi="Arial Narrow"/>
                <w:b/>
                <w:sz w:val="20"/>
                <w:szCs w:val="20"/>
              </w:rPr>
            </w:pPr>
            <w:r w:rsidRPr="00B23493">
              <w:rPr>
                <w:rFonts w:ascii="Arial Narrow" w:hAnsi="Arial Narrow"/>
                <w:b/>
                <w:sz w:val="20"/>
                <w:szCs w:val="20"/>
              </w:rPr>
              <w:t>5.3. Submission date</w:t>
            </w:r>
          </w:p>
        </w:tc>
        <w:tc>
          <w:tcPr>
            <w:tcW w:w="6140" w:type="dxa"/>
            <w:gridSpan w:val="4"/>
          </w:tcPr>
          <w:p w14:paraId="0D71D89F" w14:textId="77777777" w:rsidR="003439AB" w:rsidRPr="00B23493" w:rsidRDefault="003439AB" w:rsidP="003020A4">
            <w:pPr>
              <w:rPr>
                <w:rFonts w:ascii="Arial Narrow" w:hAnsi="Arial Narrow"/>
                <w:sz w:val="20"/>
                <w:szCs w:val="20"/>
              </w:rPr>
            </w:pPr>
            <w:r>
              <w:rPr>
                <w:rFonts w:ascii="Arial Narrow" w:hAnsi="Arial Narrow"/>
                <w:sz w:val="20"/>
                <w:szCs w:val="20"/>
              </w:rPr>
              <w:t xml:space="preserve">End of each reporting month </w:t>
            </w:r>
          </w:p>
        </w:tc>
      </w:tr>
    </w:tbl>
    <w:p w14:paraId="296A345D" w14:textId="77777777" w:rsidR="0027591A" w:rsidRPr="002752BF" w:rsidRDefault="0027591A" w:rsidP="005E7617">
      <w:pPr>
        <w:spacing w:before="140" w:after="140"/>
        <w:rPr>
          <w:rFonts w:ascii="Arial Narrow" w:hAnsi="Arial Narrow"/>
          <w:sz w:val="20"/>
          <w:szCs w:val="20"/>
        </w:rPr>
      </w:pPr>
    </w:p>
    <w:sectPr w:rsidR="0027591A" w:rsidRPr="002752BF" w:rsidSect="0097743C">
      <w:headerReference w:type="default" r:id="rId9"/>
      <w:footerReference w:type="default" r:id="rId10"/>
      <w:pgSz w:w="11900" w:h="16840"/>
      <w:pgMar w:top="1985" w:right="1418" w:bottom="1418" w:left="1985"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EFB4" w14:textId="77777777" w:rsidR="0097743C" w:rsidRPr="001D33D5" w:rsidRDefault="0097743C">
      <w:pPr>
        <w:rPr>
          <w:rFonts w:ascii="Arial Narrow" w:hAnsi="Arial Narrow" w:cs="Arial"/>
          <w:b/>
          <w:i/>
          <w:lang w:val="pl-PL" w:eastAsia="pl-PL"/>
        </w:rPr>
      </w:pPr>
      <w:r>
        <w:separator/>
      </w:r>
    </w:p>
  </w:endnote>
  <w:endnote w:type="continuationSeparator" w:id="0">
    <w:p w14:paraId="47241650" w14:textId="77777777" w:rsidR="0097743C" w:rsidRPr="001D33D5" w:rsidRDefault="0097743C">
      <w:pPr>
        <w:rPr>
          <w:rFonts w:ascii="Arial Narrow" w:hAnsi="Arial Narrow" w:cs="Arial"/>
          <w:b/>
          <w:i/>
          <w:lang w:val="pl-PL" w:eastAsia="pl-P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B3B5" w14:textId="7974EFD9" w:rsidR="007849DB" w:rsidRDefault="009F1E19" w:rsidP="007849DB">
    <w:pPr>
      <w:pStyle w:val="Footer"/>
      <w:tabs>
        <w:tab w:val="clear" w:pos="8640"/>
        <w:tab w:val="right" w:pos="8505"/>
      </w:tabs>
      <w:rPr>
        <w:rFonts w:ascii="Arial Narrow" w:hAnsi="Arial Narrow"/>
      </w:rPr>
    </w:pPr>
    <w:r>
      <w:rPr>
        <w:noProof/>
        <w:sz w:val="18"/>
        <w:lang w:val="en-US"/>
      </w:rPr>
      <mc:AlternateContent>
        <mc:Choice Requires="wps">
          <w:drawing>
            <wp:inline distT="0" distB="0" distL="0" distR="0" wp14:anchorId="2D6F9712" wp14:editId="0611F1C6">
              <wp:extent cx="488950" cy="260350"/>
              <wp:effectExtent l="0" t="0" r="0" b="0"/>
              <wp:docPr id="12086598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89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CB519" id="AutoShape 2" o:spid="_x0000_s1026" style="width:38.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" filled="f" stroked="f">
              <o:lock v:ext="edit" aspectratio="t"/>
              <w10:anchorlock/>
            </v:rect>
          </w:pict>
        </mc:Fallback>
      </mc:AlternateContent>
    </w:r>
    <w:r w:rsidR="007849DB">
      <w:rPr>
        <w:sz w:val="18"/>
      </w:rPr>
      <w:t xml:space="preserve">       </w:t>
    </w:r>
    <w:r>
      <w:rPr>
        <w:noProof/>
        <w:sz w:val="18"/>
        <w:lang w:val="en-US"/>
      </w:rPr>
      <mc:AlternateContent>
        <mc:Choice Requires="wps">
          <w:drawing>
            <wp:inline distT="0" distB="0" distL="0" distR="0" wp14:anchorId="2D035493" wp14:editId="6EF0F08A">
              <wp:extent cx="762000" cy="438150"/>
              <wp:effectExtent l="0" t="0" r="0" b="0"/>
              <wp:docPr id="10073614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39640" id="AutoShape 3" o:spid="_x0000_s1026" style="width:60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" filled="f" stroked="f">
              <o:lock v:ext="edit" aspectratio="t"/>
              <w10:anchorlock/>
            </v:rect>
          </w:pict>
        </mc:Fallback>
      </mc:AlternateContent>
    </w:r>
    <w:r w:rsidR="0027591A" w:rsidRPr="00847167">
      <w:rPr>
        <w:rFonts w:ascii="Arial Narrow" w:hAnsi="Arial Narrow"/>
      </w:rPr>
      <w:tab/>
    </w:r>
  </w:p>
  <w:p w14:paraId="16DDFD4D" w14:textId="77777777" w:rsidR="0027591A" w:rsidRPr="00847167" w:rsidRDefault="005C7BFF" w:rsidP="007849DB">
    <w:pPr>
      <w:pStyle w:val="Footer"/>
      <w:tabs>
        <w:tab w:val="clear" w:pos="8640"/>
        <w:tab w:val="right" w:pos="8505"/>
      </w:tabs>
      <w:rPr>
        <w:rFonts w:ascii="Arial Narrow" w:hAnsi="Arial Narrow"/>
      </w:rPr>
    </w:pPr>
    <w:r>
      <w:rPr>
        <w:rFonts w:ascii="Arial Narrow" w:hAnsi="Arial Narrow"/>
        <w:sz w:val="20"/>
        <w:szCs w:val="20"/>
      </w:rPr>
      <w:t xml:space="preserve">                                                                                                                                                      NKE ToR    </w:t>
    </w:r>
    <w:r w:rsidR="0027591A" w:rsidRPr="007849DB">
      <w:rPr>
        <w:rFonts w:ascii="Arial Narrow" w:hAnsi="Arial Narrow"/>
        <w:sz w:val="18"/>
        <w:szCs w:val="18"/>
      </w:rPr>
      <w:t xml:space="preserve">Page </w:t>
    </w:r>
    <w:r w:rsidR="0027591A" w:rsidRPr="007849DB">
      <w:rPr>
        <w:rStyle w:val="PageNumber"/>
        <w:b/>
        <w:sz w:val="18"/>
        <w:szCs w:val="18"/>
      </w:rPr>
      <w:fldChar w:fldCharType="begin"/>
    </w:r>
    <w:r w:rsidR="0027591A" w:rsidRPr="007849DB">
      <w:rPr>
        <w:rStyle w:val="PageNumber"/>
        <w:rFonts w:ascii="Arial Narrow" w:hAnsi="Arial Narrow"/>
        <w:b/>
        <w:sz w:val="18"/>
        <w:szCs w:val="18"/>
      </w:rPr>
      <w:instrText xml:space="preserve"> PAGE </w:instrText>
    </w:r>
    <w:r w:rsidR="0027591A" w:rsidRPr="007849DB">
      <w:rPr>
        <w:rStyle w:val="PageNumber"/>
        <w:b/>
        <w:sz w:val="18"/>
        <w:szCs w:val="18"/>
      </w:rPr>
      <w:fldChar w:fldCharType="separate"/>
    </w:r>
    <w:r w:rsidR="001A3D67">
      <w:rPr>
        <w:rStyle w:val="PageNumber"/>
        <w:rFonts w:ascii="Arial Narrow" w:hAnsi="Arial Narrow"/>
        <w:b/>
        <w:noProof/>
        <w:sz w:val="18"/>
        <w:szCs w:val="18"/>
      </w:rPr>
      <w:t>2</w:t>
    </w:r>
    <w:r w:rsidR="0027591A" w:rsidRPr="007849DB">
      <w:rPr>
        <w:rStyle w:val="PageNumber"/>
        <w:b/>
        <w:sz w:val="18"/>
        <w:szCs w:val="18"/>
      </w:rPr>
      <w:fldChar w:fldCharType="end"/>
    </w:r>
    <w:r w:rsidR="0027591A" w:rsidRPr="007849DB">
      <w:rPr>
        <w:rStyle w:val="PageNumber"/>
        <w:rFonts w:ascii="Arial Narrow" w:hAnsi="Arial Narrow"/>
        <w:sz w:val="18"/>
        <w:szCs w:val="18"/>
      </w:rPr>
      <w:t xml:space="preserve"> of </w:t>
    </w:r>
    <w:r w:rsidR="0027591A" w:rsidRPr="007849DB">
      <w:rPr>
        <w:rStyle w:val="PageNumber"/>
        <w:sz w:val="18"/>
        <w:szCs w:val="18"/>
      </w:rPr>
      <w:fldChar w:fldCharType="begin"/>
    </w:r>
    <w:r w:rsidR="0027591A" w:rsidRPr="007849DB">
      <w:rPr>
        <w:rStyle w:val="PageNumber"/>
        <w:rFonts w:ascii="Arial Narrow" w:hAnsi="Arial Narrow"/>
        <w:sz w:val="18"/>
        <w:szCs w:val="18"/>
      </w:rPr>
      <w:instrText xml:space="preserve"> NUMPAGES </w:instrText>
    </w:r>
    <w:r w:rsidR="0027591A" w:rsidRPr="007849DB">
      <w:rPr>
        <w:rStyle w:val="PageNumber"/>
        <w:sz w:val="18"/>
        <w:szCs w:val="18"/>
      </w:rPr>
      <w:fldChar w:fldCharType="separate"/>
    </w:r>
    <w:r w:rsidR="001A3D67">
      <w:rPr>
        <w:rStyle w:val="PageNumber"/>
        <w:rFonts w:ascii="Arial Narrow" w:hAnsi="Arial Narrow"/>
        <w:noProof/>
        <w:sz w:val="18"/>
        <w:szCs w:val="18"/>
      </w:rPr>
      <w:t>2</w:t>
    </w:r>
    <w:r w:rsidR="0027591A" w:rsidRPr="007849D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A30A" w14:textId="77777777" w:rsidR="0097743C" w:rsidRPr="001D33D5" w:rsidRDefault="0097743C">
      <w:pPr>
        <w:rPr>
          <w:rFonts w:ascii="Arial Narrow" w:hAnsi="Arial Narrow" w:cs="Arial"/>
          <w:b/>
          <w:i/>
          <w:lang w:val="pl-PL" w:eastAsia="pl-PL"/>
        </w:rPr>
      </w:pPr>
      <w:r>
        <w:separator/>
      </w:r>
    </w:p>
  </w:footnote>
  <w:footnote w:type="continuationSeparator" w:id="0">
    <w:p w14:paraId="684EA52E" w14:textId="77777777" w:rsidR="0097743C" w:rsidRPr="001D33D5" w:rsidRDefault="0097743C">
      <w:pPr>
        <w:rPr>
          <w:rFonts w:ascii="Arial Narrow" w:hAnsi="Arial Narrow" w:cs="Arial"/>
          <w:b/>
          <w:i/>
          <w:lang w:val="pl-PL" w:eastAsia="pl-P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9" w:type="dxa"/>
      <w:jc w:val="center"/>
      <w:tblCellMar>
        <w:left w:w="0" w:type="dxa"/>
        <w:right w:w="0" w:type="dxa"/>
      </w:tblCellMar>
      <w:tblLook w:val="0000" w:firstRow="0" w:lastRow="0" w:firstColumn="0" w:lastColumn="0" w:noHBand="0" w:noVBand="0"/>
    </w:tblPr>
    <w:tblGrid>
      <w:gridCol w:w="919"/>
      <w:gridCol w:w="7200"/>
      <w:gridCol w:w="990"/>
    </w:tblGrid>
    <w:tr w:rsidR="00693104" w:rsidRPr="00403B4C" w14:paraId="0E50DF96" w14:textId="77777777" w:rsidTr="0027591A">
      <w:trPr>
        <w:cantSplit/>
        <w:jc w:val="center"/>
      </w:trPr>
      <w:tc>
        <w:tcPr>
          <w:tcW w:w="919" w:type="dxa"/>
          <w:tcBorders>
            <w:top w:val="nil"/>
            <w:left w:val="nil"/>
            <w:bottom w:val="nil"/>
            <w:right w:val="nil"/>
          </w:tcBorders>
          <w:vAlign w:val="center"/>
        </w:tcPr>
        <w:p w14:paraId="1A48BB5A" w14:textId="454736FB" w:rsidR="00693104" w:rsidRPr="00403B4C" w:rsidRDefault="009F1E19" w:rsidP="0027591A">
          <w:pPr>
            <w:pStyle w:val="Header"/>
            <w:jc w:val="center"/>
            <w:rPr>
              <w:rFonts w:ascii="Arial Narrow" w:hAnsi="Arial Narrow"/>
              <w:color w:val="000080"/>
              <w:sz w:val="10"/>
            </w:rPr>
          </w:pPr>
          <w:r w:rsidRPr="00403B4C">
            <w:rPr>
              <w:rFonts w:ascii="Arial Narrow" w:hAnsi="Arial Narrow"/>
              <w:noProof/>
              <w:lang w:val="en-US"/>
            </w:rPr>
            <w:drawing>
              <wp:inline distT="0" distB="0" distL="0" distR="0" wp14:anchorId="0D09E4EB" wp14:editId="05CDDA95">
                <wp:extent cx="5778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361950"/>
                        </a:xfrm>
                        <a:prstGeom prst="rect">
                          <a:avLst/>
                        </a:prstGeom>
                        <a:noFill/>
                        <a:ln>
                          <a:noFill/>
                        </a:ln>
                      </pic:spPr>
                    </pic:pic>
                  </a:graphicData>
                </a:graphic>
              </wp:inline>
            </w:drawing>
          </w:r>
        </w:p>
      </w:tc>
      <w:tc>
        <w:tcPr>
          <w:tcW w:w="7200" w:type="dxa"/>
          <w:tcBorders>
            <w:top w:val="nil"/>
            <w:left w:val="nil"/>
            <w:bottom w:val="nil"/>
            <w:right w:val="single" w:sz="4" w:space="0" w:color="auto"/>
          </w:tcBorders>
          <w:vAlign w:val="center"/>
        </w:tcPr>
        <w:p w14:paraId="73483725" w14:textId="77777777" w:rsidR="00693104" w:rsidRPr="007849DB" w:rsidRDefault="007849DB" w:rsidP="007849DB">
          <w:pPr>
            <w:pStyle w:val="Header"/>
            <w:ind w:left="360"/>
            <w:jc w:val="center"/>
            <w:rPr>
              <w:rFonts w:ascii="Arial Narrow" w:hAnsi="Arial Narrow"/>
              <w:b/>
              <w:bCs/>
              <w:iCs/>
              <w:sz w:val="22"/>
              <w:szCs w:val="22"/>
            </w:rPr>
          </w:pPr>
          <w:r w:rsidRPr="007849DB">
            <w:rPr>
              <w:rFonts w:ascii="Arial Narrow" w:hAnsi="Arial Narrow"/>
              <w:b/>
              <w:bCs/>
              <w:iCs/>
              <w:sz w:val="22"/>
              <w:szCs w:val="22"/>
            </w:rPr>
            <w:t>Support to CEPA monitoring, implementation, and communication ENI/2023/442-87</w:t>
          </w:r>
          <w:r w:rsidR="000C37A7">
            <w:rPr>
              <w:rFonts w:ascii="Arial Narrow" w:hAnsi="Arial Narrow"/>
              <w:b/>
              <w:bCs/>
              <w:iCs/>
              <w:sz w:val="22"/>
              <w:szCs w:val="22"/>
            </w:rPr>
            <w:t>3</w:t>
          </w:r>
        </w:p>
      </w:tc>
      <w:tc>
        <w:tcPr>
          <w:tcW w:w="990" w:type="dxa"/>
          <w:tcBorders>
            <w:top w:val="single" w:sz="4" w:space="0" w:color="auto"/>
            <w:left w:val="single" w:sz="4" w:space="0" w:color="auto"/>
            <w:bottom w:val="single" w:sz="4" w:space="0" w:color="auto"/>
            <w:right w:val="single" w:sz="4" w:space="0" w:color="auto"/>
          </w:tcBorders>
          <w:vAlign w:val="center"/>
        </w:tcPr>
        <w:p w14:paraId="34788346" w14:textId="77777777" w:rsidR="00693104" w:rsidRPr="007849DB" w:rsidRDefault="00387F4D" w:rsidP="0027591A">
          <w:pPr>
            <w:pStyle w:val="Header"/>
            <w:jc w:val="center"/>
            <w:rPr>
              <w:rFonts w:ascii="Arial Narrow" w:hAnsi="Arial Narrow"/>
              <w:b/>
              <w:sz w:val="22"/>
              <w:szCs w:val="22"/>
            </w:rPr>
          </w:pPr>
          <w:r>
            <w:rPr>
              <w:rFonts w:ascii="Arial Narrow" w:hAnsi="Arial Narrow"/>
              <w:b/>
              <w:sz w:val="22"/>
              <w:szCs w:val="22"/>
            </w:rPr>
            <w:t>NKE ToR</w:t>
          </w:r>
        </w:p>
      </w:tc>
    </w:tr>
  </w:tbl>
  <w:p w14:paraId="4F9E3816" w14:textId="77777777" w:rsidR="00693104" w:rsidRDefault="00693104" w:rsidP="00693104">
    <w:pPr>
      <w:pStyle w:val="Header"/>
      <w:spacing w:after="240"/>
    </w:pPr>
  </w:p>
  <w:p w14:paraId="03DA7F7C" w14:textId="77777777" w:rsidR="00387F4D" w:rsidRPr="00DD7F37" w:rsidRDefault="002752BF" w:rsidP="002752BF">
    <w:pPr>
      <w:pStyle w:val="Header"/>
      <w:spacing w:after="240"/>
      <w:jc w:val="center"/>
      <w:rPr>
        <w:rFonts w:ascii="Arial Narrow" w:hAnsi="Arial Narrow"/>
      </w:rPr>
    </w:pPr>
    <w:r w:rsidRPr="002752BF">
      <w:rPr>
        <w:rFonts w:ascii="Arial Narrow" w:hAnsi="Arial Narrow"/>
      </w:rPr>
      <w:t xml:space="preserve">Terms of Reference for </w:t>
    </w:r>
    <w:r w:rsidR="00E1052F">
      <w:rPr>
        <w:rFonts w:ascii="Arial Narrow" w:hAnsi="Arial Narrow"/>
      </w:rPr>
      <w:t>use of Non-Key Expertise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D57"/>
    <w:multiLevelType w:val="multilevel"/>
    <w:tmpl w:val="61A6B966"/>
    <w:lvl w:ilvl="0">
      <w:start w:val="1"/>
      <w:numFmt w:val="decimal"/>
      <w:lvlText w:val="%1."/>
      <w:lvlJc w:val="left"/>
      <w:pPr>
        <w:tabs>
          <w:tab w:val="num" w:pos="1530"/>
        </w:tabs>
        <w:ind w:left="15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DD5F1F"/>
    <w:multiLevelType w:val="hybridMultilevel"/>
    <w:tmpl w:val="D5DA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260ED"/>
    <w:multiLevelType w:val="hybridMultilevel"/>
    <w:tmpl w:val="5BE61402"/>
    <w:lvl w:ilvl="0" w:tplc="2EDAF3D0">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B72646"/>
    <w:multiLevelType w:val="hybridMultilevel"/>
    <w:tmpl w:val="09844C8A"/>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F453B8"/>
    <w:multiLevelType w:val="hybridMultilevel"/>
    <w:tmpl w:val="17D6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A2A65"/>
    <w:multiLevelType w:val="multilevel"/>
    <w:tmpl w:val="4BB0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40234"/>
    <w:multiLevelType w:val="hybridMultilevel"/>
    <w:tmpl w:val="73C268B6"/>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A940F53"/>
    <w:multiLevelType w:val="hybridMultilevel"/>
    <w:tmpl w:val="49607C44"/>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B100E6D"/>
    <w:multiLevelType w:val="multilevel"/>
    <w:tmpl w:val="1E5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F18A9"/>
    <w:multiLevelType w:val="hybridMultilevel"/>
    <w:tmpl w:val="5D3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E14F6E"/>
    <w:multiLevelType w:val="hybridMultilevel"/>
    <w:tmpl w:val="C4745112"/>
    <w:lvl w:ilvl="0" w:tplc="2EDAF3D0">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F1C46D8"/>
    <w:multiLevelType w:val="hybridMultilevel"/>
    <w:tmpl w:val="120006A2"/>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1D265A"/>
    <w:multiLevelType w:val="multilevel"/>
    <w:tmpl w:val="02445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F34EE"/>
    <w:multiLevelType w:val="hybridMultilevel"/>
    <w:tmpl w:val="7E76058C"/>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E482A4F"/>
    <w:multiLevelType w:val="hybridMultilevel"/>
    <w:tmpl w:val="C9207766"/>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F477C2E"/>
    <w:multiLevelType w:val="multilevel"/>
    <w:tmpl w:val="8098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A7415"/>
    <w:multiLevelType w:val="multilevel"/>
    <w:tmpl w:val="2342228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903044"/>
    <w:multiLevelType w:val="hybridMultilevel"/>
    <w:tmpl w:val="5058A91A"/>
    <w:lvl w:ilvl="0" w:tplc="32AC758E">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D206B"/>
    <w:multiLevelType w:val="multilevel"/>
    <w:tmpl w:val="A63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F737D"/>
    <w:multiLevelType w:val="hybridMultilevel"/>
    <w:tmpl w:val="8034D4EC"/>
    <w:lvl w:ilvl="0" w:tplc="2EDAF3D0">
      <w:start w:val="1"/>
      <w:numFmt w:val="bullet"/>
      <w:lvlText w:val=""/>
      <w:lvlJc w:val="left"/>
      <w:pPr>
        <w:tabs>
          <w:tab w:val="num" w:pos="397"/>
        </w:tabs>
        <w:ind w:left="397" w:hanging="39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A01E96"/>
    <w:multiLevelType w:val="hybridMultilevel"/>
    <w:tmpl w:val="21AAD7DA"/>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6B548F6"/>
    <w:multiLevelType w:val="hybridMultilevel"/>
    <w:tmpl w:val="4E34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D4089"/>
    <w:multiLevelType w:val="hybridMultilevel"/>
    <w:tmpl w:val="8A48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B435D"/>
    <w:multiLevelType w:val="hybridMultilevel"/>
    <w:tmpl w:val="10328E1A"/>
    <w:lvl w:ilvl="0" w:tplc="DBD49342">
      <w:start w:val="1"/>
      <w:numFmt w:val="bullet"/>
      <w:lvlText w:val=""/>
      <w:lvlJc w:val="left"/>
      <w:pPr>
        <w:tabs>
          <w:tab w:val="num" w:pos="340"/>
        </w:tabs>
        <w:ind w:left="340" w:hanging="34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10A3CAE"/>
    <w:multiLevelType w:val="hybridMultilevel"/>
    <w:tmpl w:val="37B68FBE"/>
    <w:lvl w:ilvl="0" w:tplc="4E5A6E8C">
      <w:start w:val="1"/>
      <w:numFmt w:val="lowerRoman"/>
      <w:lvlText w:val="%1)"/>
      <w:lvlJc w:val="left"/>
      <w:pPr>
        <w:tabs>
          <w:tab w:val="num" w:pos="1567"/>
        </w:tabs>
        <w:ind w:left="1567" w:hanging="39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59F1399C"/>
    <w:multiLevelType w:val="multilevel"/>
    <w:tmpl w:val="B62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E2A59"/>
    <w:multiLevelType w:val="hybridMultilevel"/>
    <w:tmpl w:val="C608C20E"/>
    <w:lvl w:ilvl="0" w:tplc="4A6E0F74">
      <w:start w:val="1"/>
      <w:numFmt w:val="decimal"/>
      <w:lvlText w:val="%1."/>
      <w:lvlJc w:val="left"/>
      <w:pPr>
        <w:tabs>
          <w:tab w:val="num" w:pos="397"/>
        </w:tabs>
        <w:ind w:left="397" w:hanging="39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5CB256A4"/>
    <w:multiLevelType w:val="multilevel"/>
    <w:tmpl w:val="DC8465EE"/>
    <w:lvl w:ilvl="0">
      <w:start w:val="1"/>
      <w:numFmt w:val="decimal"/>
      <w:pStyle w:val="XAE-Heading3"/>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EEF37F7"/>
    <w:multiLevelType w:val="hybridMultilevel"/>
    <w:tmpl w:val="6ECABC4A"/>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7BF5C0E"/>
    <w:multiLevelType w:val="hybridMultilevel"/>
    <w:tmpl w:val="9D52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66C99"/>
    <w:multiLevelType w:val="multilevel"/>
    <w:tmpl w:val="E2AE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23CD7"/>
    <w:multiLevelType w:val="hybridMultilevel"/>
    <w:tmpl w:val="8F46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C44D1"/>
    <w:multiLevelType w:val="hybridMultilevel"/>
    <w:tmpl w:val="8D86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F77D0A"/>
    <w:multiLevelType w:val="hybridMultilevel"/>
    <w:tmpl w:val="8D3E1790"/>
    <w:lvl w:ilvl="0" w:tplc="1BCEBFC2">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A612B53"/>
    <w:multiLevelType w:val="multilevel"/>
    <w:tmpl w:val="A5FA02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9A06BD"/>
    <w:multiLevelType w:val="hybridMultilevel"/>
    <w:tmpl w:val="524A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113872">
    <w:abstractNumId w:val="34"/>
  </w:num>
  <w:num w:numId="2" w16cid:durableId="1619142070">
    <w:abstractNumId w:val="16"/>
  </w:num>
  <w:num w:numId="3" w16cid:durableId="371349460">
    <w:abstractNumId w:val="3"/>
  </w:num>
  <w:num w:numId="4" w16cid:durableId="2098011918">
    <w:abstractNumId w:val="28"/>
  </w:num>
  <w:num w:numId="5" w16cid:durableId="910971087">
    <w:abstractNumId w:val="33"/>
  </w:num>
  <w:num w:numId="6" w16cid:durableId="170412507">
    <w:abstractNumId w:val="13"/>
  </w:num>
  <w:num w:numId="7" w16cid:durableId="1912151581">
    <w:abstractNumId w:val="19"/>
  </w:num>
  <w:num w:numId="8" w16cid:durableId="1813598367">
    <w:abstractNumId w:val="10"/>
  </w:num>
  <w:num w:numId="9" w16cid:durableId="1740402350">
    <w:abstractNumId w:val="24"/>
  </w:num>
  <w:num w:numId="10" w16cid:durableId="1725135587">
    <w:abstractNumId w:val="0"/>
  </w:num>
  <w:num w:numId="11" w16cid:durableId="1988243624">
    <w:abstractNumId w:val="2"/>
  </w:num>
  <w:num w:numId="12" w16cid:durableId="2051566951">
    <w:abstractNumId w:val="23"/>
  </w:num>
  <w:num w:numId="13" w16cid:durableId="425539274">
    <w:abstractNumId w:val="11"/>
  </w:num>
  <w:num w:numId="14" w16cid:durableId="1167593361">
    <w:abstractNumId w:val="7"/>
  </w:num>
  <w:num w:numId="15" w16cid:durableId="1435201413">
    <w:abstractNumId w:val="27"/>
  </w:num>
  <w:num w:numId="16" w16cid:durableId="300228306">
    <w:abstractNumId w:val="26"/>
  </w:num>
  <w:num w:numId="17" w16cid:durableId="698044232">
    <w:abstractNumId w:val="6"/>
  </w:num>
  <w:num w:numId="18" w16cid:durableId="1438719416">
    <w:abstractNumId w:val="20"/>
  </w:num>
  <w:num w:numId="19" w16cid:durableId="2010522146">
    <w:abstractNumId w:val="14"/>
  </w:num>
  <w:num w:numId="20" w16cid:durableId="1378818739">
    <w:abstractNumId w:val="17"/>
  </w:num>
  <w:num w:numId="21" w16cid:durableId="2105833867">
    <w:abstractNumId w:val="4"/>
  </w:num>
  <w:num w:numId="22" w16cid:durableId="435831036">
    <w:abstractNumId w:val="21"/>
  </w:num>
  <w:num w:numId="23" w16cid:durableId="1232080916">
    <w:abstractNumId w:val="12"/>
  </w:num>
  <w:num w:numId="24" w16cid:durableId="104741749">
    <w:abstractNumId w:val="25"/>
  </w:num>
  <w:num w:numId="25" w16cid:durableId="1595212315">
    <w:abstractNumId w:val="5"/>
  </w:num>
  <w:num w:numId="26" w16cid:durableId="1049913759">
    <w:abstractNumId w:val="30"/>
  </w:num>
  <w:num w:numId="27" w16cid:durableId="1545562987">
    <w:abstractNumId w:val="15"/>
  </w:num>
  <w:num w:numId="28" w16cid:durableId="1357999541">
    <w:abstractNumId w:val="18"/>
  </w:num>
  <w:num w:numId="29" w16cid:durableId="1909462968">
    <w:abstractNumId w:val="31"/>
  </w:num>
  <w:num w:numId="30" w16cid:durableId="1159229215">
    <w:abstractNumId w:val="8"/>
  </w:num>
  <w:num w:numId="31" w16cid:durableId="1998269034">
    <w:abstractNumId w:val="32"/>
  </w:num>
  <w:num w:numId="32" w16cid:durableId="2064982532">
    <w:abstractNumId w:val="9"/>
  </w:num>
  <w:num w:numId="33" w16cid:durableId="1182742507">
    <w:abstractNumId w:val="29"/>
  </w:num>
  <w:num w:numId="34" w16cid:durableId="43257762">
    <w:abstractNumId w:val="35"/>
  </w:num>
  <w:num w:numId="35" w16cid:durableId="554589091">
    <w:abstractNumId w:val="1"/>
  </w:num>
  <w:num w:numId="36" w16cid:durableId="16184126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03"/>
    <w:rsid w:val="00011D1F"/>
    <w:rsid w:val="00022470"/>
    <w:rsid w:val="00040A36"/>
    <w:rsid w:val="000718F4"/>
    <w:rsid w:val="000A07F8"/>
    <w:rsid w:val="000B434C"/>
    <w:rsid w:val="000C37A7"/>
    <w:rsid w:val="000E314A"/>
    <w:rsid w:val="00111F7D"/>
    <w:rsid w:val="0014252F"/>
    <w:rsid w:val="00150E5A"/>
    <w:rsid w:val="00174D9E"/>
    <w:rsid w:val="001869CD"/>
    <w:rsid w:val="001A3D67"/>
    <w:rsid w:val="001D3BD9"/>
    <w:rsid w:val="001D459F"/>
    <w:rsid w:val="00203498"/>
    <w:rsid w:val="00253867"/>
    <w:rsid w:val="00263E57"/>
    <w:rsid w:val="00274E4B"/>
    <w:rsid w:val="002752BF"/>
    <w:rsid w:val="0027591A"/>
    <w:rsid w:val="00282828"/>
    <w:rsid w:val="00282F62"/>
    <w:rsid w:val="002C2D6D"/>
    <w:rsid w:val="002D759A"/>
    <w:rsid w:val="003020A4"/>
    <w:rsid w:val="0031472D"/>
    <w:rsid w:val="003255F5"/>
    <w:rsid w:val="003439AB"/>
    <w:rsid w:val="00357A95"/>
    <w:rsid w:val="00387F4D"/>
    <w:rsid w:val="003A20D5"/>
    <w:rsid w:val="003B0FD6"/>
    <w:rsid w:val="003D2559"/>
    <w:rsid w:val="003F0E0A"/>
    <w:rsid w:val="003F6152"/>
    <w:rsid w:val="004757E1"/>
    <w:rsid w:val="004940E1"/>
    <w:rsid w:val="004A5480"/>
    <w:rsid w:val="004B0016"/>
    <w:rsid w:val="004E30AF"/>
    <w:rsid w:val="004F7F50"/>
    <w:rsid w:val="00504F1E"/>
    <w:rsid w:val="00510EE9"/>
    <w:rsid w:val="005114D4"/>
    <w:rsid w:val="00515A69"/>
    <w:rsid w:val="00527121"/>
    <w:rsid w:val="005313AC"/>
    <w:rsid w:val="005365D6"/>
    <w:rsid w:val="00536B4D"/>
    <w:rsid w:val="0058127B"/>
    <w:rsid w:val="00583357"/>
    <w:rsid w:val="00590E4B"/>
    <w:rsid w:val="005A17AA"/>
    <w:rsid w:val="005A6A71"/>
    <w:rsid w:val="005A6CA5"/>
    <w:rsid w:val="005B1D18"/>
    <w:rsid w:val="005B2CFC"/>
    <w:rsid w:val="005C7BFF"/>
    <w:rsid w:val="005E083D"/>
    <w:rsid w:val="005E7617"/>
    <w:rsid w:val="005F40A0"/>
    <w:rsid w:val="005F6FC6"/>
    <w:rsid w:val="006304B0"/>
    <w:rsid w:val="00635CF9"/>
    <w:rsid w:val="00650837"/>
    <w:rsid w:val="006517EF"/>
    <w:rsid w:val="0066701E"/>
    <w:rsid w:val="006711AA"/>
    <w:rsid w:val="00681354"/>
    <w:rsid w:val="006914CC"/>
    <w:rsid w:val="00693104"/>
    <w:rsid w:val="00697333"/>
    <w:rsid w:val="006B34AC"/>
    <w:rsid w:val="006B46EE"/>
    <w:rsid w:val="006E189A"/>
    <w:rsid w:val="006E3604"/>
    <w:rsid w:val="006E4994"/>
    <w:rsid w:val="0071793D"/>
    <w:rsid w:val="00732A97"/>
    <w:rsid w:val="007371A9"/>
    <w:rsid w:val="00761561"/>
    <w:rsid w:val="007849DB"/>
    <w:rsid w:val="007B77E3"/>
    <w:rsid w:val="007F328A"/>
    <w:rsid w:val="008036F3"/>
    <w:rsid w:val="00822879"/>
    <w:rsid w:val="008255B5"/>
    <w:rsid w:val="008320E0"/>
    <w:rsid w:val="0088034E"/>
    <w:rsid w:val="008917F6"/>
    <w:rsid w:val="00893F6A"/>
    <w:rsid w:val="008A1C17"/>
    <w:rsid w:val="008A7C2B"/>
    <w:rsid w:val="0090145B"/>
    <w:rsid w:val="00932834"/>
    <w:rsid w:val="00941149"/>
    <w:rsid w:val="00942B13"/>
    <w:rsid w:val="0097743C"/>
    <w:rsid w:val="009917BE"/>
    <w:rsid w:val="009D6A81"/>
    <w:rsid w:val="009F1E19"/>
    <w:rsid w:val="009F250A"/>
    <w:rsid w:val="009F2845"/>
    <w:rsid w:val="009F4BFC"/>
    <w:rsid w:val="009F597D"/>
    <w:rsid w:val="00A027CE"/>
    <w:rsid w:val="00A075B4"/>
    <w:rsid w:val="00A34550"/>
    <w:rsid w:val="00A75853"/>
    <w:rsid w:val="00AB1ABB"/>
    <w:rsid w:val="00AC4F01"/>
    <w:rsid w:val="00AE2877"/>
    <w:rsid w:val="00AE3BDA"/>
    <w:rsid w:val="00AE7DDA"/>
    <w:rsid w:val="00AF0169"/>
    <w:rsid w:val="00AF1AFC"/>
    <w:rsid w:val="00AF4B52"/>
    <w:rsid w:val="00B15FD1"/>
    <w:rsid w:val="00B23493"/>
    <w:rsid w:val="00B52ABA"/>
    <w:rsid w:val="00B57DD6"/>
    <w:rsid w:val="00B615E8"/>
    <w:rsid w:val="00BD62EA"/>
    <w:rsid w:val="00BE12A1"/>
    <w:rsid w:val="00BF357B"/>
    <w:rsid w:val="00C02457"/>
    <w:rsid w:val="00C110B4"/>
    <w:rsid w:val="00C13A01"/>
    <w:rsid w:val="00C432BC"/>
    <w:rsid w:val="00C63DB0"/>
    <w:rsid w:val="00C72997"/>
    <w:rsid w:val="00C812C6"/>
    <w:rsid w:val="00C81B06"/>
    <w:rsid w:val="00C93B64"/>
    <w:rsid w:val="00CD0C92"/>
    <w:rsid w:val="00CE0971"/>
    <w:rsid w:val="00CF210C"/>
    <w:rsid w:val="00D64E5B"/>
    <w:rsid w:val="00D74149"/>
    <w:rsid w:val="00DB2572"/>
    <w:rsid w:val="00DC198E"/>
    <w:rsid w:val="00DD619C"/>
    <w:rsid w:val="00DD7F37"/>
    <w:rsid w:val="00DE1BC6"/>
    <w:rsid w:val="00E1052F"/>
    <w:rsid w:val="00E371C1"/>
    <w:rsid w:val="00E6249E"/>
    <w:rsid w:val="00ED0B6F"/>
    <w:rsid w:val="00ED3EAC"/>
    <w:rsid w:val="00ED479B"/>
    <w:rsid w:val="00EE46CE"/>
    <w:rsid w:val="00F67E2F"/>
    <w:rsid w:val="00FE4CB6"/>
    <w:rsid w:val="00FF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2AEE8F"/>
  <w15:chartTrackingRefBased/>
  <w15:docId w15:val="{62B77364-3658-400F-86D0-40CD9607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3450DB"/>
    <w:pPr>
      <w:keepNext/>
      <w:spacing w:before="240" w:after="60"/>
      <w:outlineLvl w:val="0"/>
    </w:pPr>
    <w:rPr>
      <w:rFonts w:ascii="Arial" w:hAnsi="Arial"/>
      <w:b/>
      <w:kern w:val="32"/>
      <w:sz w:val="32"/>
      <w:szCs w:val="32"/>
    </w:rPr>
  </w:style>
  <w:style w:type="paragraph" w:styleId="Heading2">
    <w:name w:val="heading 2"/>
    <w:basedOn w:val="Normal"/>
    <w:next w:val="Normal"/>
    <w:qFormat/>
    <w:rsid w:val="003450DB"/>
    <w:pPr>
      <w:keepNext/>
      <w:outlineLvl w:val="1"/>
    </w:pPr>
    <w:rPr>
      <w:rFonts w:ascii="Arial" w:hAnsi="Arial" w:cs="Arial"/>
      <w:b/>
      <w:bCs/>
      <w:sz w:val="28"/>
      <w:lang w:eastAsia="cs-CZ"/>
    </w:rPr>
  </w:style>
  <w:style w:type="paragraph" w:styleId="Heading3">
    <w:name w:val="heading 3"/>
    <w:basedOn w:val="Normal"/>
    <w:next w:val="Normal"/>
    <w:qFormat/>
    <w:rsid w:val="003450DB"/>
    <w:pPr>
      <w:keepNext/>
      <w:ind w:left="720" w:hanging="720"/>
      <w:jc w:val="both"/>
      <w:outlineLvl w:val="2"/>
    </w:pPr>
    <w:rPr>
      <w:rFonts w:ascii="Arial" w:hAnsi="Arial" w:cs="Arial"/>
      <w:b/>
      <w:bCs/>
      <w:sz w:val="21"/>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3FBA"/>
    <w:rPr>
      <w:rFonts w:ascii="Lucida Grande" w:hAnsi="Lucida Grande"/>
      <w:sz w:val="18"/>
      <w:szCs w:val="18"/>
    </w:rPr>
  </w:style>
  <w:style w:type="paragraph" w:customStyle="1" w:styleId="Guide-Heading1">
    <w:name w:val="Guide - Heading 1"/>
    <w:basedOn w:val="Normal"/>
    <w:next w:val="Normal"/>
    <w:autoRedefine/>
    <w:rsid w:val="008C0C1E"/>
    <w:pPr>
      <w:spacing w:after="240"/>
      <w:jc w:val="both"/>
    </w:pPr>
    <w:rPr>
      <w:rFonts w:ascii="Arial" w:hAnsi="Arial" w:cs="Arial"/>
      <w:b/>
      <w:sz w:val="22"/>
      <w:szCs w:val="26"/>
      <w:lang w:val="en-US" w:eastAsia="ru-RU"/>
    </w:rPr>
  </w:style>
  <w:style w:type="paragraph" w:customStyle="1" w:styleId="Guide-Footnotetext">
    <w:name w:val="Guide - Footnote text"/>
    <w:basedOn w:val="Normal"/>
    <w:next w:val="Normal"/>
    <w:autoRedefine/>
    <w:rsid w:val="008C0C1E"/>
    <w:pPr>
      <w:jc w:val="both"/>
    </w:pPr>
    <w:rPr>
      <w:rFonts w:ascii="Arial" w:hAnsi="Arial" w:cs="Arial"/>
      <w:sz w:val="18"/>
      <w:szCs w:val="22"/>
      <w:lang w:val="en-US" w:eastAsia="ru-RU"/>
    </w:rPr>
  </w:style>
  <w:style w:type="paragraph" w:customStyle="1" w:styleId="Guide-Heading2">
    <w:name w:val="Guide - Heading 2"/>
    <w:basedOn w:val="Normal"/>
    <w:next w:val="Normal"/>
    <w:autoRedefine/>
    <w:rsid w:val="008C0C1E"/>
    <w:pPr>
      <w:spacing w:after="240"/>
      <w:jc w:val="both"/>
    </w:pPr>
    <w:rPr>
      <w:rFonts w:ascii="Arial" w:hAnsi="Arial" w:cs="Arial"/>
      <w:b/>
      <w:sz w:val="22"/>
      <w:szCs w:val="26"/>
      <w:lang w:val="en-US" w:eastAsia="ru-RU"/>
    </w:rPr>
  </w:style>
  <w:style w:type="paragraph" w:customStyle="1" w:styleId="Guide-Heading3">
    <w:name w:val="Guide - Heading 3"/>
    <w:basedOn w:val="Guide-Heading1"/>
    <w:next w:val="Normal"/>
    <w:autoRedefine/>
    <w:rsid w:val="008C0C1E"/>
    <w:pPr>
      <w:keepNext/>
      <w:pageBreakBefore/>
    </w:pPr>
    <w:rPr>
      <w:i/>
    </w:rPr>
  </w:style>
  <w:style w:type="paragraph" w:styleId="Header">
    <w:name w:val="header"/>
    <w:basedOn w:val="Normal"/>
    <w:rsid w:val="003450DB"/>
    <w:pPr>
      <w:tabs>
        <w:tab w:val="center" w:pos="4320"/>
        <w:tab w:val="right" w:pos="8640"/>
      </w:tabs>
    </w:pPr>
  </w:style>
  <w:style w:type="paragraph" w:styleId="Footer">
    <w:name w:val="footer"/>
    <w:basedOn w:val="Normal"/>
    <w:semiHidden/>
    <w:rsid w:val="003450DB"/>
    <w:pPr>
      <w:tabs>
        <w:tab w:val="center" w:pos="4320"/>
        <w:tab w:val="right" w:pos="8640"/>
      </w:tabs>
    </w:pPr>
  </w:style>
  <w:style w:type="character" w:styleId="PageNumber">
    <w:name w:val="page number"/>
    <w:basedOn w:val="DefaultParagraphFont"/>
    <w:rsid w:val="003450DB"/>
  </w:style>
  <w:style w:type="paragraph" w:customStyle="1" w:styleId="MMP-Heading3">
    <w:name w:val="MMP - Heading 3"/>
    <w:basedOn w:val="Normal"/>
    <w:next w:val="MMP-BodyText"/>
    <w:rsid w:val="003450DB"/>
    <w:pPr>
      <w:spacing w:after="240"/>
      <w:jc w:val="both"/>
    </w:pPr>
    <w:rPr>
      <w:rFonts w:ascii="Arial" w:hAnsi="Arial"/>
      <w:b/>
      <w:sz w:val="20"/>
    </w:rPr>
  </w:style>
  <w:style w:type="paragraph" w:customStyle="1" w:styleId="MMP-BodyText">
    <w:name w:val="MMP - Body Text"/>
    <w:basedOn w:val="Normal"/>
    <w:rsid w:val="003450DB"/>
    <w:pPr>
      <w:jc w:val="both"/>
    </w:pPr>
    <w:rPr>
      <w:rFonts w:ascii="Arial" w:hAnsi="Arial"/>
      <w:sz w:val="20"/>
    </w:rPr>
  </w:style>
  <w:style w:type="table" w:styleId="TableGrid">
    <w:name w:val="Table Grid"/>
    <w:basedOn w:val="TableNormal"/>
    <w:rsid w:val="003450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autoRedefine/>
    <w:semiHidden/>
    <w:rsid w:val="00847167"/>
    <w:rPr>
      <w:rFonts w:ascii="Arial Narrow" w:hAnsi="Arial Narrow"/>
      <w:sz w:val="18"/>
    </w:rPr>
  </w:style>
  <w:style w:type="character" w:styleId="FootnoteReference">
    <w:name w:val="footnote reference"/>
    <w:semiHidden/>
    <w:rsid w:val="003450DB"/>
    <w:rPr>
      <w:vertAlign w:val="superscript"/>
    </w:rPr>
  </w:style>
  <w:style w:type="table" w:customStyle="1" w:styleId="TableGrid1">
    <w:name w:val="Table Grid1"/>
    <w:basedOn w:val="TableNormal"/>
    <w:next w:val="TableGrid"/>
    <w:rsid w:val="0034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C33F48"/>
  </w:style>
  <w:style w:type="paragraph" w:customStyle="1" w:styleId="XAE-Heading3">
    <w:name w:val="XAE - Heading 3"/>
    <w:basedOn w:val="Normal"/>
    <w:next w:val="Normal"/>
    <w:autoRedefine/>
    <w:rsid w:val="00C33F48"/>
    <w:pPr>
      <w:numPr>
        <w:numId w:val="15"/>
      </w:numPr>
      <w:spacing w:before="240" w:after="240"/>
      <w:jc w:val="both"/>
    </w:pPr>
    <w:rPr>
      <w:rFonts w:ascii="Arial" w:hAnsi="Arial"/>
      <w:sz w:val="20"/>
    </w:rPr>
  </w:style>
  <w:style w:type="paragraph" w:styleId="TOC1">
    <w:name w:val="toc 1"/>
    <w:basedOn w:val="Normal"/>
    <w:next w:val="Normal"/>
    <w:autoRedefine/>
    <w:semiHidden/>
    <w:rsid w:val="00C33F48"/>
    <w:pPr>
      <w:spacing w:before="360" w:after="40"/>
      <w:jc w:val="center"/>
    </w:pPr>
    <w:rPr>
      <w:rFonts w:ascii="Arial" w:hAnsi="Arial"/>
      <w:caps/>
      <w:sz w:val="20"/>
      <w:lang w:val="en-US"/>
    </w:rPr>
  </w:style>
  <w:style w:type="paragraph" w:styleId="TOC2">
    <w:name w:val="toc 2"/>
    <w:basedOn w:val="Normal"/>
    <w:next w:val="Normal"/>
    <w:autoRedefine/>
    <w:semiHidden/>
    <w:rsid w:val="00C33F48"/>
    <w:pPr>
      <w:spacing w:before="240" w:after="40"/>
      <w:jc w:val="center"/>
    </w:pPr>
    <w:rPr>
      <w:rFonts w:ascii="Arial" w:hAnsi="Arial"/>
      <w:b/>
      <w:sz w:val="20"/>
      <w:szCs w:val="20"/>
      <w:lang w:val="en-US"/>
    </w:rPr>
  </w:style>
  <w:style w:type="paragraph" w:customStyle="1" w:styleId="CarattereCarattere">
    <w:name w:val="Carattere Carattere"/>
    <w:basedOn w:val="Normal"/>
    <w:rsid w:val="0014252F"/>
    <w:rPr>
      <w:lang w:val="pl-PL" w:eastAsia="pl-PL"/>
    </w:rPr>
  </w:style>
  <w:style w:type="character" w:styleId="CommentReference">
    <w:name w:val="annotation reference"/>
    <w:uiPriority w:val="99"/>
    <w:semiHidden/>
    <w:unhideWhenUsed/>
    <w:rsid w:val="00DD7F37"/>
    <w:rPr>
      <w:sz w:val="16"/>
      <w:szCs w:val="16"/>
    </w:rPr>
  </w:style>
  <w:style w:type="paragraph" w:styleId="CommentText">
    <w:name w:val="annotation text"/>
    <w:basedOn w:val="Normal"/>
    <w:link w:val="CommentTextChar"/>
    <w:uiPriority w:val="99"/>
    <w:unhideWhenUsed/>
    <w:rsid w:val="00DD7F37"/>
    <w:rPr>
      <w:sz w:val="20"/>
      <w:szCs w:val="20"/>
    </w:rPr>
  </w:style>
  <w:style w:type="character" w:customStyle="1" w:styleId="CommentTextChar">
    <w:name w:val="Comment Text Char"/>
    <w:link w:val="CommentText"/>
    <w:uiPriority w:val="99"/>
    <w:rsid w:val="00DD7F37"/>
    <w:rPr>
      <w:lang w:eastAsia="en-US"/>
    </w:rPr>
  </w:style>
  <w:style w:type="paragraph" w:styleId="CommentSubject">
    <w:name w:val="annotation subject"/>
    <w:basedOn w:val="CommentText"/>
    <w:next w:val="CommentText"/>
    <w:link w:val="CommentSubjectChar"/>
    <w:uiPriority w:val="99"/>
    <w:semiHidden/>
    <w:unhideWhenUsed/>
    <w:rsid w:val="00DD7F37"/>
    <w:rPr>
      <w:b/>
      <w:bCs/>
    </w:rPr>
  </w:style>
  <w:style w:type="character" w:customStyle="1" w:styleId="CommentSubjectChar">
    <w:name w:val="Comment Subject Char"/>
    <w:link w:val="CommentSubject"/>
    <w:uiPriority w:val="99"/>
    <w:semiHidden/>
    <w:rsid w:val="00DD7F37"/>
    <w:rPr>
      <w:b/>
      <w:bCs/>
      <w:lang w:eastAsia="en-US"/>
    </w:rPr>
  </w:style>
  <w:style w:type="paragraph" w:styleId="NormalWeb">
    <w:name w:val="Normal (Web)"/>
    <w:basedOn w:val="Normal"/>
    <w:uiPriority w:val="99"/>
    <w:unhideWhenUsed/>
    <w:rsid w:val="00C81B06"/>
  </w:style>
  <w:style w:type="character" w:styleId="Hyperlink">
    <w:name w:val="Hyperlink"/>
    <w:uiPriority w:val="99"/>
    <w:unhideWhenUsed/>
    <w:rsid w:val="000A07F8"/>
    <w:rPr>
      <w:color w:val="0563C1"/>
      <w:u w:val="single"/>
    </w:rPr>
  </w:style>
  <w:style w:type="character" w:customStyle="1" w:styleId="UnresolvedMention1">
    <w:name w:val="Unresolved Mention1"/>
    <w:uiPriority w:val="99"/>
    <w:semiHidden/>
    <w:unhideWhenUsed/>
    <w:rsid w:val="000A07F8"/>
    <w:rPr>
      <w:color w:val="605E5C"/>
      <w:shd w:val="clear" w:color="auto" w:fill="E1DFDD"/>
    </w:rPr>
  </w:style>
  <w:style w:type="paragraph" w:styleId="Revision">
    <w:name w:val="Revision"/>
    <w:hidden/>
    <w:uiPriority w:val="99"/>
    <w:semiHidden/>
    <w:rsid w:val="0090145B"/>
    <w:rPr>
      <w:sz w:val="24"/>
      <w:szCs w:val="24"/>
      <w:lang w:eastAsia="en-US"/>
    </w:rPr>
  </w:style>
  <w:style w:type="paragraph" w:styleId="ListParagraph">
    <w:name w:val="List Paragraph"/>
    <w:basedOn w:val="Normal"/>
    <w:uiPriority w:val="34"/>
    <w:qFormat/>
    <w:rsid w:val="00282828"/>
    <w:pPr>
      <w:spacing w:after="160" w:line="259" w:lineRule="auto"/>
      <w:ind w:left="720"/>
      <w:contextualSpacing/>
    </w:pPr>
    <w:rPr>
      <w:rFonts w:ascii="Calibri" w:eastAsia="Calibri" w:hAnsi="Calibri"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78882">
      <w:bodyDiv w:val="1"/>
      <w:marLeft w:val="0"/>
      <w:marRight w:val="0"/>
      <w:marTop w:val="0"/>
      <w:marBottom w:val="0"/>
      <w:divBdr>
        <w:top w:val="none" w:sz="0" w:space="0" w:color="auto"/>
        <w:left w:val="none" w:sz="0" w:space="0" w:color="auto"/>
        <w:bottom w:val="none" w:sz="0" w:space="0" w:color="auto"/>
        <w:right w:val="none" w:sz="0" w:space="0" w:color="auto"/>
      </w:divBdr>
      <w:divsChild>
        <w:div w:id="1400709260">
          <w:marLeft w:val="0"/>
          <w:marRight w:val="0"/>
          <w:marTop w:val="0"/>
          <w:marBottom w:val="0"/>
          <w:divBdr>
            <w:top w:val="none" w:sz="0" w:space="0" w:color="auto"/>
            <w:left w:val="none" w:sz="0" w:space="0" w:color="auto"/>
            <w:bottom w:val="none" w:sz="0" w:space="0" w:color="auto"/>
            <w:right w:val="none" w:sz="0" w:space="0" w:color="auto"/>
          </w:divBdr>
          <w:divsChild>
            <w:div w:id="1000306799">
              <w:marLeft w:val="0"/>
              <w:marRight w:val="0"/>
              <w:marTop w:val="0"/>
              <w:marBottom w:val="0"/>
              <w:divBdr>
                <w:top w:val="none" w:sz="0" w:space="0" w:color="auto"/>
                <w:left w:val="none" w:sz="0" w:space="0" w:color="auto"/>
                <w:bottom w:val="none" w:sz="0" w:space="0" w:color="auto"/>
                <w:right w:val="none" w:sz="0" w:space="0" w:color="auto"/>
              </w:divBdr>
              <w:divsChild>
                <w:div w:id="1057362827">
                  <w:marLeft w:val="0"/>
                  <w:marRight w:val="0"/>
                  <w:marTop w:val="0"/>
                  <w:marBottom w:val="0"/>
                  <w:divBdr>
                    <w:top w:val="none" w:sz="0" w:space="0" w:color="auto"/>
                    <w:left w:val="none" w:sz="0" w:space="0" w:color="auto"/>
                    <w:bottom w:val="none" w:sz="0" w:space="0" w:color="auto"/>
                    <w:right w:val="none" w:sz="0" w:space="0" w:color="auto"/>
                  </w:divBdr>
                  <w:divsChild>
                    <w:div w:id="5440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70180">
      <w:bodyDiv w:val="1"/>
      <w:marLeft w:val="0"/>
      <w:marRight w:val="0"/>
      <w:marTop w:val="0"/>
      <w:marBottom w:val="0"/>
      <w:divBdr>
        <w:top w:val="none" w:sz="0" w:space="0" w:color="auto"/>
        <w:left w:val="none" w:sz="0" w:space="0" w:color="auto"/>
        <w:bottom w:val="none" w:sz="0" w:space="0" w:color="auto"/>
        <w:right w:val="none" w:sz="0" w:space="0" w:color="auto"/>
      </w:divBdr>
      <w:divsChild>
        <w:div w:id="816609236">
          <w:marLeft w:val="0"/>
          <w:marRight w:val="0"/>
          <w:marTop w:val="0"/>
          <w:marBottom w:val="0"/>
          <w:divBdr>
            <w:top w:val="none" w:sz="0" w:space="0" w:color="auto"/>
            <w:left w:val="none" w:sz="0" w:space="0" w:color="auto"/>
            <w:bottom w:val="none" w:sz="0" w:space="0" w:color="auto"/>
            <w:right w:val="none" w:sz="0" w:space="0" w:color="auto"/>
          </w:divBdr>
          <w:divsChild>
            <w:div w:id="1936592301">
              <w:marLeft w:val="0"/>
              <w:marRight w:val="0"/>
              <w:marTop w:val="0"/>
              <w:marBottom w:val="0"/>
              <w:divBdr>
                <w:top w:val="none" w:sz="0" w:space="0" w:color="auto"/>
                <w:left w:val="none" w:sz="0" w:space="0" w:color="auto"/>
                <w:bottom w:val="none" w:sz="0" w:space="0" w:color="auto"/>
                <w:right w:val="none" w:sz="0" w:space="0" w:color="auto"/>
              </w:divBdr>
              <w:divsChild>
                <w:div w:id="966661511">
                  <w:marLeft w:val="0"/>
                  <w:marRight w:val="0"/>
                  <w:marTop w:val="0"/>
                  <w:marBottom w:val="0"/>
                  <w:divBdr>
                    <w:top w:val="none" w:sz="0" w:space="0" w:color="auto"/>
                    <w:left w:val="none" w:sz="0" w:space="0" w:color="auto"/>
                    <w:bottom w:val="none" w:sz="0" w:space="0" w:color="auto"/>
                    <w:right w:val="none" w:sz="0" w:space="0" w:color="auto"/>
                  </w:divBdr>
                  <w:divsChild>
                    <w:div w:id="9987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13993">
      <w:bodyDiv w:val="1"/>
      <w:marLeft w:val="0"/>
      <w:marRight w:val="0"/>
      <w:marTop w:val="0"/>
      <w:marBottom w:val="0"/>
      <w:divBdr>
        <w:top w:val="none" w:sz="0" w:space="0" w:color="auto"/>
        <w:left w:val="none" w:sz="0" w:space="0" w:color="auto"/>
        <w:bottom w:val="none" w:sz="0" w:space="0" w:color="auto"/>
        <w:right w:val="none" w:sz="0" w:space="0" w:color="auto"/>
      </w:divBdr>
      <w:divsChild>
        <w:div w:id="1806387780">
          <w:marLeft w:val="0"/>
          <w:marRight w:val="0"/>
          <w:marTop w:val="0"/>
          <w:marBottom w:val="0"/>
          <w:divBdr>
            <w:top w:val="none" w:sz="0" w:space="0" w:color="auto"/>
            <w:left w:val="none" w:sz="0" w:space="0" w:color="auto"/>
            <w:bottom w:val="none" w:sz="0" w:space="0" w:color="auto"/>
            <w:right w:val="none" w:sz="0" w:space="0" w:color="auto"/>
          </w:divBdr>
          <w:divsChild>
            <w:div w:id="1283731309">
              <w:marLeft w:val="0"/>
              <w:marRight w:val="0"/>
              <w:marTop w:val="0"/>
              <w:marBottom w:val="0"/>
              <w:divBdr>
                <w:top w:val="none" w:sz="0" w:space="0" w:color="auto"/>
                <w:left w:val="none" w:sz="0" w:space="0" w:color="auto"/>
                <w:bottom w:val="none" w:sz="0" w:space="0" w:color="auto"/>
                <w:right w:val="none" w:sz="0" w:space="0" w:color="auto"/>
              </w:divBdr>
              <w:divsChild>
                <w:div w:id="475343376">
                  <w:marLeft w:val="0"/>
                  <w:marRight w:val="0"/>
                  <w:marTop w:val="60"/>
                  <w:marBottom w:val="0"/>
                  <w:divBdr>
                    <w:top w:val="none" w:sz="0" w:space="0" w:color="auto"/>
                    <w:left w:val="none" w:sz="0" w:space="0" w:color="auto"/>
                    <w:bottom w:val="none" w:sz="0" w:space="0" w:color="auto"/>
                    <w:right w:val="none" w:sz="0" w:space="0" w:color="auto"/>
                  </w:divBdr>
                  <w:divsChild>
                    <w:div w:id="767039467">
                      <w:marLeft w:val="0"/>
                      <w:marRight w:val="0"/>
                      <w:marTop w:val="0"/>
                      <w:marBottom w:val="0"/>
                      <w:divBdr>
                        <w:top w:val="none" w:sz="0" w:space="0" w:color="auto"/>
                        <w:left w:val="none" w:sz="0" w:space="0" w:color="auto"/>
                        <w:bottom w:val="none" w:sz="0" w:space="0" w:color="auto"/>
                        <w:right w:val="none" w:sz="0" w:space="0" w:color="auto"/>
                      </w:divBdr>
                      <w:divsChild>
                        <w:div w:id="1236434797">
                          <w:marLeft w:val="0"/>
                          <w:marRight w:val="0"/>
                          <w:marTop w:val="0"/>
                          <w:marBottom w:val="0"/>
                          <w:divBdr>
                            <w:top w:val="none" w:sz="0" w:space="0" w:color="auto"/>
                            <w:left w:val="none" w:sz="0" w:space="0" w:color="auto"/>
                            <w:bottom w:val="none" w:sz="0" w:space="0" w:color="auto"/>
                            <w:right w:val="none" w:sz="0" w:space="0" w:color="auto"/>
                          </w:divBdr>
                          <w:divsChild>
                            <w:div w:id="577249314">
                              <w:marLeft w:val="0"/>
                              <w:marRight w:val="0"/>
                              <w:marTop w:val="0"/>
                              <w:marBottom w:val="0"/>
                              <w:divBdr>
                                <w:top w:val="none" w:sz="0" w:space="0" w:color="auto"/>
                                <w:left w:val="none" w:sz="0" w:space="0" w:color="auto"/>
                                <w:bottom w:val="none" w:sz="0" w:space="0" w:color="auto"/>
                                <w:right w:val="none" w:sz="0" w:space="0" w:color="auto"/>
                              </w:divBdr>
                              <w:divsChild>
                                <w:div w:id="1542089369">
                                  <w:marLeft w:val="0"/>
                                  <w:marRight w:val="0"/>
                                  <w:marTop w:val="0"/>
                                  <w:marBottom w:val="0"/>
                                  <w:divBdr>
                                    <w:top w:val="none" w:sz="0" w:space="0" w:color="auto"/>
                                    <w:left w:val="none" w:sz="0" w:space="0" w:color="auto"/>
                                    <w:bottom w:val="none" w:sz="0" w:space="0" w:color="auto"/>
                                    <w:right w:val="none" w:sz="0" w:space="0" w:color="auto"/>
                                  </w:divBdr>
                                  <w:divsChild>
                                    <w:div w:id="1762677962">
                                      <w:marLeft w:val="0"/>
                                      <w:marRight w:val="0"/>
                                      <w:marTop w:val="0"/>
                                      <w:marBottom w:val="0"/>
                                      <w:divBdr>
                                        <w:top w:val="none" w:sz="0" w:space="0" w:color="auto"/>
                                        <w:left w:val="none" w:sz="0" w:space="0" w:color="auto"/>
                                        <w:bottom w:val="none" w:sz="0" w:space="0" w:color="auto"/>
                                        <w:right w:val="none" w:sz="0" w:space="0" w:color="auto"/>
                                      </w:divBdr>
                                      <w:divsChild>
                                        <w:div w:id="2133598767">
                                          <w:marLeft w:val="0"/>
                                          <w:marRight w:val="0"/>
                                          <w:marTop w:val="0"/>
                                          <w:marBottom w:val="0"/>
                                          <w:divBdr>
                                            <w:top w:val="none" w:sz="0" w:space="0" w:color="auto"/>
                                            <w:left w:val="none" w:sz="0" w:space="0" w:color="auto"/>
                                            <w:bottom w:val="none" w:sz="0" w:space="0" w:color="auto"/>
                                            <w:right w:val="none" w:sz="0" w:space="0" w:color="auto"/>
                                          </w:divBdr>
                                          <w:divsChild>
                                            <w:div w:id="1207714944">
                                              <w:marLeft w:val="0"/>
                                              <w:marRight w:val="0"/>
                                              <w:marTop w:val="0"/>
                                              <w:marBottom w:val="0"/>
                                              <w:divBdr>
                                                <w:top w:val="none" w:sz="0" w:space="0" w:color="auto"/>
                                                <w:left w:val="none" w:sz="0" w:space="0" w:color="auto"/>
                                                <w:bottom w:val="none" w:sz="0" w:space="0" w:color="auto"/>
                                                <w:right w:val="none" w:sz="0" w:space="0" w:color="auto"/>
                                              </w:divBdr>
                                              <w:divsChild>
                                                <w:div w:id="1519468243">
                                                  <w:marLeft w:val="0"/>
                                                  <w:marRight w:val="0"/>
                                                  <w:marTop w:val="0"/>
                                                  <w:marBottom w:val="0"/>
                                                  <w:divBdr>
                                                    <w:top w:val="none" w:sz="0" w:space="0" w:color="auto"/>
                                                    <w:left w:val="none" w:sz="0" w:space="0" w:color="auto"/>
                                                    <w:bottom w:val="none" w:sz="0" w:space="0" w:color="auto"/>
                                                    <w:right w:val="none" w:sz="0" w:space="0" w:color="auto"/>
                                                  </w:divBdr>
                                                  <w:divsChild>
                                                    <w:div w:id="17393353">
                                                      <w:marLeft w:val="0"/>
                                                      <w:marRight w:val="0"/>
                                                      <w:marTop w:val="0"/>
                                                      <w:marBottom w:val="0"/>
                                                      <w:divBdr>
                                                        <w:top w:val="none" w:sz="0" w:space="0" w:color="auto"/>
                                                        <w:left w:val="none" w:sz="0" w:space="0" w:color="auto"/>
                                                        <w:bottom w:val="none" w:sz="0" w:space="0" w:color="auto"/>
                                                        <w:right w:val="none" w:sz="0" w:space="0" w:color="auto"/>
                                                      </w:divBdr>
                                                      <w:divsChild>
                                                        <w:div w:id="250433644">
                                                          <w:marLeft w:val="0"/>
                                                          <w:marRight w:val="0"/>
                                                          <w:marTop w:val="0"/>
                                                          <w:marBottom w:val="0"/>
                                                          <w:divBdr>
                                                            <w:top w:val="none" w:sz="0" w:space="0" w:color="auto"/>
                                                            <w:left w:val="none" w:sz="0" w:space="0" w:color="auto"/>
                                                            <w:bottom w:val="none" w:sz="0" w:space="0" w:color="auto"/>
                                                            <w:right w:val="none" w:sz="0" w:space="0" w:color="auto"/>
                                                          </w:divBdr>
                                                        </w:div>
                                                        <w:div w:id="630789048">
                                                          <w:marLeft w:val="0"/>
                                                          <w:marRight w:val="0"/>
                                                          <w:marTop w:val="0"/>
                                                          <w:marBottom w:val="0"/>
                                                          <w:divBdr>
                                                            <w:top w:val="none" w:sz="0" w:space="0" w:color="auto"/>
                                                            <w:left w:val="none" w:sz="0" w:space="0" w:color="auto"/>
                                                            <w:bottom w:val="none" w:sz="0" w:space="0" w:color="auto"/>
                                                            <w:right w:val="none" w:sz="0" w:space="0" w:color="auto"/>
                                                          </w:divBdr>
                                                        </w:div>
                                                        <w:div w:id="1262492440">
                                                          <w:marLeft w:val="0"/>
                                                          <w:marRight w:val="0"/>
                                                          <w:marTop w:val="0"/>
                                                          <w:marBottom w:val="0"/>
                                                          <w:divBdr>
                                                            <w:top w:val="none" w:sz="0" w:space="0" w:color="auto"/>
                                                            <w:left w:val="none" w:sz="0" w:space="0" w:color="auto"/>
                                                            <w:bottom w:val="none" w:sz="0" w:space="0" w:color="auto"/>
                                                            <w:right w:val="none" w:sz="0" w:space="0" w:color="auto"/>
                                                          </w:divBdr>
                                                        </w:div>
                                                        <w:div w:id="1431076568">
                                                          <w:marLeft w:val="0"/>
                                                          <w:marRight w:val="0"/>
                                                          <w:marTop w:val="0"/>
                                                          <w:marBottom w:val="0"/>
                                                          <w:divBdr>
                                                            <w:top w:val="none" w:sz="0" w:space="0" w:color="auto"/>
                                                            <w:left w:val="none" w:sz="0" w:space="0" w:color="auto"/>
                                                            <w:bottom w:val="none" w:sz="0" w:space="0" w:color="auto"/>
                                                            <w:right w:val="none" w:sz="0" w:space="0" w:color="auto"/>
                                                          </w:divBdr>
                                                        </w:div>
                                                        <w:div w:id="1927496772">
                                                          <w:marLeft w:val="0"/>
                                                          <w:marRight w:val="0"/>
                                                          <w:marTop w:val="0"/>
                                                          <w:marBottom w:val="0"/>
                                                          <w:divBdr>
                                                            <w:top w:val="none" w:sz="0" w:space="0" w:color="auto"/>
                                                            <w:left w:val="none" w:sz="0" w:space="0" w:color="auto"/>
                                                            <w:bottom w:val="none" w:sz="0" w:space="0" w:color="auto"/>
                                                            <w:right w:val="none" w:sz="0" w:space="0" w:color="auto"/>
                                                          </w:divBdr>
                                                        </w:div>
                                                      </w:divsChild>
                                                    </w:div>
                                                    <w:div w:id="794450129">
                                                      <w:marLeft w:val="0"/>
                                                      <w:marRight w:val="0"/>
                                                      <w:marTop w:val="0"/>
                                                      <w:marBottom w:val="0"/>
                                                      <w:divBdr>
                                                        <w:top w:val="none" w:sz="0" w:space="0" w:color="auto"/>
                                                        <w:left w:val="none" w:sz="0" w:space="0" w:color="auto"/>
                                                        <w:bottom w:val="none" w:sz="0" w:space="0" w:color="auto"/>
                                                        <w:right w:val="none" w:sz="0" w:space="0" w:color="auto"/>
                                                      </w:divBdr>
                                                    </w:div>
                                                    <w:div w:id="929197136">
                                                      <w:marLeft w:val="0"/>
                                                      <w:marRight w:val="0"/>
                                                      <w:marTop w:val="0"/>
                                                      <w:marBottom w:val="0"/>
                                                      <w:divBdr>
                                                        <w:top w:val="none" w:sz="0" w:space="0" w:color="auto"/>
                                                        <w:left w:val="none" w:sz="0" w:space="0" w:color="auto"/>
                                                        <w:bottom w:val="none" w:sz="0" w:space="0" w:color="auto"/>
                                                        <w:right w:val="none" w:sz="0" w:space="0" w:color="auto"/>
                                                      </w:divBdr>
                                                    </w:div>
                                                    <w:div w:id="965045103">
                                                      <w:marLeft w:val="0"/>
                                                      <w:marRight w:val="0"/>
                                                      <w:marTop w:val="0"/>
                                                      <w:marBottom w:val="0"/>
                                                      <w:divBdr>
                                                        <w:top w:val="none" w:sz="0" w:space="0" w:color="auto"/>
                                                        <w:left w:val="none" w:sz="0" w:space="0" w:color="auto"/>
                                                        <w:bottom w:val="none" w:sz="0" w:space="0" w:color="auto"/>
                                                        <w:right w:val="none" w:sz="0" w:space="0" w:color="auto"/>
                                                      </w:divBdr>
                                                    </w:div>
                                                    <w:div w:id="20350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927245">
                  <w:marLeft w:val="0"/>
                  <w:marRight w:val="0"/>
                  <w:marTop w:val="0"/>
                  <w:marBottom w:val="60"/>
                  <w:divBdr>
                    <w:top w:val="none" w:sz="0" w:space="0" w:color="auto"/>
                    <w:left w:val="none" w:sz="0" w:space="0" w:color="auto"/>
                    <w:bottom w:val="none" w:sz="0" w:space="0" w:color="auto"/>
                    <w:right w:val="none" w:sz="0" w:space="0" w:color="auto"/>
                  </w:divBdr>
                  <w:divsChild>
                    <w:div w:id="106585231">
                      <w:marLeft w:val="0"/>
                      <w:marRight w:val="0"/>
                      <w:marTop w:val="0"/>
                      <w:marBottom w:val="0"/>
                      <w:divBdr>
                        <w:top w:val="none" w:sz="0" w:space="0" w:color="auto"/>
                        <w:left w:val="none" w:sz="0" w:space="0" w:color="auto"/>
                        <w:bottom w:val="none" w:sz="0" w:space="0" w:color="auto"/>
                        <w:right w:val="none" w:sz="0" w:space="0" w:color="auto"/>
                      </w:divBdr>
                      <w:divsChild>
                        <w:div w:id="2045130769">
                          <w:marLeft w:val="0"/>
                          <w:marRight w:val="0"/>
                          <w:marTop w:val="0"/>
                          <w:marBottom w:val="0"/>
                          <w:divBdr>
                            <w:top w:val="none" w:sz="0" w:space="0" w:color="auto"/>
                            <w:left w:val="none" w:sz="0" w:space="0" w:color="auto"/>
                            <w:bottom w:val="none" w:sz="0" w:space="0" w:color="auto"/>
                            <w:right w:val="none" w:sz="0" w:space="0" w:color="auto"/>
                          </w:divBdr>
                          <w:divsChild>
                            <w:div w:id="1127820845">
                              <w:marLeft w:val="0"/>
                              <w:marRight w:val="0"/>
                              <w:marTop w:val="0"/>
                              <w:marBottom w:val="30"/>
                              <w:divBdr>
                                <w:top w:val="none" w:sz="0" w:space="0" w:color="auto"/>
                                <w:left w:val="none" w:sz="0" w:space="0" w:color="auto"/>
                                <w:bottom w:val="none" w:sz="0" w:space="0" w:color="auto"/>
                                <w:right w:val="none" w:sz="0" w:space="0" w:color="auto"/>
                              </w:divBdr>
                              <w:divsChild>
                                <w:div w:id="747459805">
                                  <w:marLeft w:val="0"/>
                                  <w:marRight w:val="0"/>
                                  <w:marTop w:val="0"/>
                                  <w:marBottom w:val="0"/>
                                  <w:divBdr>
                                    <w:top w:val="none" w:sz="0" w:space="0" w:color="auto"/>
                                    <w:left w:val="none" w:sz="0" w:space="0" w:color="auto"/>
                                    <w:bottom w:val="none" w:sz="0" w:space="0" w:color="auto"/>
                                    <w:right w:val="none" w:sz="0" w:space="0" w:color="auto"/>
                                  </w:divBdr>
                                  <w:divsChild>
                                    <w:div w:id="511334918">
                                      <w:marLeft w:val="0"/>
                                      <w:marRight w:val="0"/>
                                      <w:marTop w:val="0"/>
                                      <w:marBottom w:val="0"/>
                                      <w:divBdr>
                                        <w:top w:val="none" w:sz="0" w:space="0" w:color="auto"/>
                                        <w:left w:val="none" w:sz="0" w:space="0" w:color="auto"/>
                                        <w:bottom w:val="none" w:sz="0" w:space="0" w:color="auto"/>
                                        <w:right w:val="none" w:sz="0" w:space="0" w:color="auto"/>
                                      </w:divBdr>
                                      <w:divsChild>
                                        <w:div w:id="185143446">
                                          <w:marLeft w:val="0"/>
                                          <w:marRight w:val="0"/>
                                          <w:marTop w:val="0"/>
                                          <w:marBottom w:val="0"/>
                                          <w:divBdr>
                                            <w:top w:val="none" w:sz="0" w:space="0" w:color="auto"/>
                                            <w:left w:val="none" w:sz="0" w:space="0" w:color="auto"/>
                                            <w:bottom w:val="none" w:sz="0" w:space="0" w:color="auto"/>
                                            <w:right w:val="none" w:sz="0" w:space="0" w:color="auto"/>
                                          </w:divBdr>
                                          <w:divsChild>
                                            <w:div w:id="1886335600">
                                              <w:marLeft w:val="0"/>
                                              <w:marRight w:val="0"/>
                                              <w:marTop w:val="0"/>
                                              <w:marBottom w:val="0"/>
                                              <w:divBdr>
                                                <w:top w:val="none" w:sz="0" w:space="0" w:color="auto"/>
                                                <w:left w:val="none" w:sz="0" w:space="0" w:color="auto"/>
                                                <w:bottom w:val="none" w:sz="0" w:space="0" w:color="auto"/>
                                                <w:right w:val="none" w:sz="0" w:space="0" w:color="auto"/>
                                              </w:divBdr>
                                              <w:divsChild>
                                                <w:div w:id="266279474">
                                                  <w:marLeft w:val="0"/>
                                                  <w:marRight w:val="0"/>
                                                  <w:marTop w:val="0"/>
                                                  <w:marBottom w:val="0"/>
                                                  <w:divBdr>
                                                    <w:top w:val="none" w:sz="0" w:space="0" w:color="auto"/>
                                                    <w:left w:val="none" w:sz="0" w:space="0" w:color="auto"/>
                                                    <w:bottom w:val="none" w:sz="0" w:space="0" w:color="auto"/>
                                                    <w:right w:val="none" w:sz="0" w:space="0" w:color="auto"/>
                                                  </w:divBdr>
                                                  <w:divsChild>
                                                    <w:div w:id="725176766">
                                                      <w:marLeft w:val="0"/>
                                                      <w:marRight w:val="0"/>
                                                      <w:marTop w:val="0"/>
                                                      <w:marBottom w:val="75"/>
                                                      <w:divBdr>
                                                        <w:top w:val="none" w:sz="0" w:space="0" w:color="auto"/>
                                                        <w:left w:val="none" w:sz="0" w:space="0" w:color="auto"/>
                                                        <w:bottom w:val="none" w:sz="0" w:space="0" w:color="auto"/>
                                                        <w:right w:val="none" w:sz="0" w:space="0" w:color="auto"/>
                                                      </w:divBdr>
                                                      <w:divsChild>
                                                        <w:div w:id="738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87093">
                                          <w:marLeft w:val="0"/>
                                          <w:marRight w:val="0"/>
                                          <w:marTop w:val="0"/>
                                          <w:marBottom w:val="0"/>
                                          <w:divBdr>
                                            <w:top w:val="none" w:sz="0" w:space="0" w:color="auto"/>
                                            <w:left w:val="none" w:sz="0" w:space="0" w:color="auto"/>
                                            <w:bottom w:val="none" w:sz="0" w:space="0" w:color="auto"/>
                                            <w:right w:val="none" w:sz="0" w:space="0" w:color="auto"/>
                                          </w:divBdr>
                                          <w:divsChild>
                                            <w:div w:id="1542549843">
                                              <w:marLeft w:val="0"/>
                                              <w:marRight w:val="0"/>
                                              <w:marTop w:val="0"/>
                                              <w:marBottom w:val="0"/>
                                              <w:divBdr>
                                                <w:top w:val="none" w:sz="0" w:space="0" w:color="auto"/>
                                                <w:left w:val="none" w:sz="0" w:space="0" w:color="auto"/>
                                                <w:bottom w:val="none" w:sz="0" w:space="0" w:color="auto"/>
                                                <w:right w:val="none" w:sz="0" w:space="0" w:color="auto"/>
                                              </w:divBdr>
                                              <w:divsChild>
                                                <w:div w:id="468016984">
                                                  <w:marLeft w:val="0"/>
                                                  <w:marRight w:val="0"/>
                                                  <w:marTop w:val="0"/>
                                                  <w:marBottom w:val="0"/>
                                                  <w:divBdr>
                                                    <w:top w:val="none" w:sz="0" w:space="0" w:color="auto"/>
                                                    <w:left w:val="none" w:sz="0" w:space="0" w:color="auto"/>
                                                    <w:bottom w:val="none" w:sz="0" w:space="0" w:color="auto"/>
                                                    <w:right w:val="none" w:sz="0" w:space="0" w:color="auto"/>
                                                  </w:divBdr>
                                                  <w:divsChild>
                                                    <w:div w:id="1622689981">
                                                      <w:marLeft w:val="0"/>
                                                      <w:marRight w:val="0"/>
                                                      <w:marTop w:val="0"/>
                                                      <w:marBottom w:val="0"/>
                                                      <w:divBdr>
                                                        <w:top w:val="none" w:sz="0" w:space="0" w:color="auto"/>
                                                        <w:left w:val="none" w:sz="0" w:space="0" w:color="auto"/>
                                                        <w:bottom w:val="none" w:sz="0" w:space="0" w:color="auto"/>
                                                        <w:right w:val="none" w:sz="0" w:space="0" w:color="auto"/>
                                                      </w:divBdr>
                                                      <w:divsChild>
                                                        <w:div w:id="16080455">
                                                          <w:marLeft w:val="0"/>
                                                          <w:marRight w:val="0"/>
                                                          <w:marTop w:val="0"/>
                                                          <w:marBottom w:val="0"/>
                                                          <w:divBdr>
                                                            <w:top w:val="none" w:sz="0" w:space="0" w:color="auto"/>
                                                            <w:left w:val="none" w:sz="0" w:space="0" w:color="auto"/>
                                                            <w:bottom w:val="none" w:sz="0" w:space="0" w:color="auto"/>
                                                            <w:right w:val="none" w:sz="0" w:space="0" w:color="auto"/>
                                                          </w:divBdr>
                                                          <w:divsChild>
                                                            <w:div w:id="244387781">
                                                              <w:marLeft w:val="0"/>
                                                              <w:marRight w:val="0"/>
                                                              <w:marTop w:val="0"/>
                                                              <w:marBottom w:val="0"/>
                                                              <w:divBdr>
                                                                <w:top w:val="none" w:sz="0" w:space="0" w:color="auto"/>
                                                                <w:left w:val="none" w:sz="0" w:space="0" w:color="auto"/>
                                                                <w:bottom w:val="none" w:sz="0" w:space="0" w:color="auto"/>
                                                                <w:right w:val="none" w:sz="0" w:space="0" w:color="auto"/>
                                                              </w:divBdr>
                                                              <w:divsChild>
                                                                <w:div w:id="1939367590">
                                                                  <w:marLeft w:val="0"/>
                                                                  <w:marRight w:val="0"/>
                                                                  <w:marTop w:val="0"/>
                                                                  <w:marBottom w:val="0"/>
                                                                  <w:divBdr>
                                                                    <w:top w:val="none" w:sz="0" w:space="0" w:color="auto"/>
                                                                    <w:left w:val="none" w:sz="0" w:space="0" w:color="auto"/>
                                                                    <w:bottom w:val="none" w:sz="0" w:space="0" w:color="auto"/>
                                                                    <w:right w:val="none" w:sz="0" w:space="0" w:color="auto"/>
                                                                  </w:divBdr>
                                                                  <w:divsChild>
                                                                    <w:div w:id="1424033695">
                                                                      <w:marLeft w:val="0"/>
                                                                      <w:marRight w:val="0"/>
                                                                      <w:marTop w:val="0"/>
                                                                      <w:marBottom w:val="0"/>
                                                                      <w:divBdr>
                                                                        <w:top w:val="none" w:sz="0" w:space="0" w:color="auto"/>
                                                                        <w:left w:val="none" w:sz="0" w:space="0" w:color="auto"/>
                                                                        <w:bottom w:val="none" w:sz="0" w:space="0" w:color="auto"/>
                                                                        <w:right w:val="none" w:sz="0" w:space="0" w:color="auto"/>
                                                                      </w:divBdr>
                                                                      <w:divsChild>
                                                                        <w:div w:id="2069183501">
                                                                          <w:marLeft w:val="0"/>
                                                                          <w:marRight w:val="0"/>
                                                                          <w:marTop w:val="0"/>
                                                                          <w:marBottom w:val="0"/>
                                                                          <w:divBdr>
                                                                            <w:top w:val="none" w:sz="0" w:space="0" w:color="auto"/>
                                                                            <w:left w:val="none" w:sz="0" w:space="0" w:color="auto"/>
                                                                            <w:bottom w:val="none" w:sz="0" w:space="0" w:color="auto"/>
                                                                            <w:right w:val="none" w:sz="0" w:space="0" w:color="auto"/>
                                                                          </w:divBdr>
                                                                          <w:divsChild>
                                                                            <w:div w:id="1167357513">
                                                                              <w:marLeft w:val="0"/>
                                                                              <w:marRight w:val="0"/>
                                                                              <w:marTop w:val="0"/>
                                                                              <w:marBottom w:val="0"/>
                                                                              <w:divBdr>
                                                                                <w:top w:val="none" w:sz="0" w:space="0" w:color="auto"/>
                                                                                <w:left w:val="none" w:sz="0" w:space="0" w:color="auto"/>
                                                                                <w:bottom w:val="none" w:sz="0" w:space="0" w:color="auto"/>
                                                                                <w:right w:val="none" w:sz="0" w:space="0" w:color="auto"/>
                                                                              </w:divBdr>
                                                                            </w:div>
                                                                            <w:div w:id="11790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915516">
          <w:marLeft w:val="0"/>
          <w:marRight w:val="0"/>
          <w:marTop w:val="0"/>
          <w:marBottom w:val="135"/>
          <w:divBdr>
            <w:top w:val="none" w:sz="0" w:space="0" w:color="auto"/>
            <w:left w:val="none" w:sz="0" w:space="0" w:color="auto"/>
            <w:bottom w:val="none" w:sz="0" w:space="0" w:color="auto"/>
            <w:right w:val="none" w:sz="0" w:space="0" w:color="auto"/>
          </w:divBdr>
          <w:divsChild>
            <w:div w:id="1651131316">
              <w:marLeft w:val="0"/>
              <w:marRight w:val="0"/>
              <w:marTop w:val="0"/>
              <w:marBottom w:val="0"/>
              <w:divBdr>
                <w:top w:val="none" w:sz="0" w:space="0" w:color="auto"/>
                <w:left w:val="none" w:sz="0" w:space="0" w:color="auto"/>
                <w:bottom w:val="none" w:sz="0" w:space="0" w:color="auto"/>
                <w:right w:val="none" w:sz="0" w:space="0" w:color="auto"/>
              </w:divBdr>
              <w:divsChild>
                <w:div w:id="11566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7610">
      <w:bodyDiv w:val="1"/>
      <w:marLeft w:val="0"/>
      <w:marRight w:val="0"/>
      <w:marTop w:val="0"/>
      <w:marBottom w:val="0"/>
      <w:divBdr>
        <w:top w:val="none" w:sz="0" w:space="0" w:color="auto"/>
        <w:left w:val="none" w:sz="0" w:space="0" w:color="auto"/>
        <w:bottom w:val="none" w:sz="0" w:space="0" w:color="auto"/>
        <w:right w:val="none" w:sz="0" w:space="0" w:color="auto"/>
      </w:divBdr>
      <w:divsChild>
        <w:div w:id="258494057">
          <w:marLeft w:val="0"/>
          <w:marRight w:val="0"/>
          <w:marTop w:val="0"/>
          <w:marBottom w:val="0"/>
          <w:divBdr>
            <w:top w:val="none" w:sz="0" w:space="0" w:color="auto"/>
            <w:left w:val="none" w:sz="0" w:space="0" w:color="auto"/>
            <w:bottom w:val="none" w:sz="0" w:space="0" w:color="auto"/>
            <w:right w:val="none" w:sz="0" w:space="0" w:color="auto"/>
          </w:divBdr>
          <w:divsChild>
            <w:div w:id="1423915443">
              <w:marLeft w:val="0"/>
              <w:marRight w:val="0"/>
              <w:marTop w:val="0"/>
              <w:marBottom w:val="0"/>
              <w:divBdr>
                <w:top w:val="none" w:sz="0" w:space="0" w:color="auto"/>
                <w:left w:val="none" w:sz="0" w:space="0" w:color="auto"/>
                <w:bottom w:val="none" w:sz="0" w:space="0" w:color="auto"/>
                <w:right w:val="none" w:sz="0" w:space="0" w:color="auto"/>
              </w:divBdr>
              <w:divsChild>
                <w:div w:id="2045519400">
                  <w:marLeft w:val="0"/>
                  <w:marRight w:val="0"/>
                  <w:marTop w:val="0"/>
                  <w:marBottom w:val="0"/>
                  <w:divBdr>
                    <w:top w:val="none" w:sz="0" w:space="0" w:color="auto"/>
                    <w:left w:val="none" w:sz="0" w:space="0" w:color="auto"/>
                    <w:bottom w:val="none" w:sz="0" w:space="0" w:color="auto"/>
                    <w:right w:val="none" w:sz="0" w:space="0" w:color="auto"/>
                  </w:divBdr>
                  <w:divsChild>
                    <w:div w:id="18909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5041">
      <w:bodyDiv w:val="1"/>
      <w:marLeft w:val="0"/>
      <w:marRight w:val="0"/>
      <w:marTop w:val="0"/>
      <w:marBottom w:val="0"/>
      <w:divBdr>
        <w:top w:val="none" w:sz="0" w:space="0" w:color="auto"/>
        <w:left w:val="none" w:sz="0" w:space="0" w:color="auto"/>
        <w:bottom w:val="none" w:sz="0" w:space="0" w:color="auto"/>
        <w:right w:val="none" w:sz="0" w:space="0" w:color="auto"/>
      </w:divBdr>
      <w:divsChild>
        <w:div w:id="470054437">
          <w:marLeft w:val="0"/>
          <w:marRight w:val="0"/>
          <w:marTop w:val="0"/>
          <w:marBottom w:val="135"/>
          <w:divBdr>
            <w:top w:val="none" w:sz="0" w:space="0" w:color="auto"/>
            <w:left w:val="none" w:sz="0" w:space="0" w:color="auto"/>
            <w:bottom w:val="none" w:sz="0" w:space="0" w:color="auto"/>
            <w:right w:val="none" w:sz="0" w:space="0" w:color="auto"/>
          </w:divBdr>
          <w:divsChild>
            <w:div w:id="1553689925">
              <w:marLeft w:val="0"/>
              <w:marRight w:val="0"/>
              <w:marTop w:val="0"/>
              <w:marBottom w:val="0"/>
              <w:divBdr>
                <w:top w:val="none" w:sz="0" w:space="0" w:color="auto"/>
                <w:left w:val="none" w:sz="0" w:space="0" w:color="auto"/>
                <w:bottom w:val="none" w:sz="0" w:space="0" w:color="auto"/>
                <w:right w:val="none" w:sz="0" w:space="0" w:color="auto"/>
              </w:divBdr>
              <w:divsChild>
                <w:div w:id="1622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82573">
          <w:marLeft w:val="0"/>
          <w:marRight w:val="0"/>
          <w:marTop w:val="0"/>
          <w:marBottom w:val="0"/>
          <w:divBdr>
            <w:top w:val="none" w:sz="0" w:space="0" w:color="auto"/>
            <w:left w:val="none" w:sz="0" w:space="0" w:color="auto"/>
            <w:bottom w:val="none" w:sz="0" w:space="0" w:color="auto"/>
            <w:right w:val="none" w:sz="0" w:space="0" w:color="auto"/>
          </w:divBdr>
          <w:divsChild>
            <w:div w:id="1612929427">
              <w:marLeft w:val="0"/>
              <w:marRight w:val="0"/>
              <w:marTop w:val="0"/>
              <w:marBottom w:val="0"/>
              <w:divBdr>
                <w:top w:val="none" w:sz="0" w:space="0" w:color="auto"/>
                <w:left w:val="none" w:sz="0" w:space="0" w:color="auto"/>
                <w:bottom w:val="none" w:sz="0" w:space="0" w:color="auto"/>
                <w:right w:val="none" w:sz="0" w:space="0" w:color="auto"/>
              </w:divBdr>
              <w:divsChild>
                <w:div w:id="245892623">
                  <w:marLeft w:val="0"/>
                  <w:marRight w:val="0"/>
                  <w:marTop w:val="0"/>
                  <w:marBottom w:val="60"/>
                  <w:divBdr>
                    <w:top w:val="none" w:sz="0" w:space="0" w:color="auto"/>
                    <w:left w:val="none" w:sz="0" w:space="0" w:color="auto"/>
                    <w:bottom w:val="none" w:sz="0" w:space="0" w:color="auto"/>
                    <w:right w:val="none" w:sz="0" w:space="0" w:color="auto"/>
                  </w:divBdr>
                  <w:divsChild>
                    <w:div w:id="903182498">
                      <w:marLeft w:val="0"/>
                      <w:marRight w:val="0"/>
                      <w:marTop w:val="0"/>
                      <w:marBottom w:val="0"/>
                      <w:divBdr>
                        <w:top w:val="none" w:sz="0" w:space="0" w:color="auto"/>
                        <w:left w:val="none" w:sz="0" w:space="0" w:color="auto"/>
                        <w:bottom w:val="none" w:sz="0" w:space="0" w:color="auto"/>
                        <w:right w:val="none" w:sz="0" w:space="0" w:color="auto"/>
                      </w:divBdr>
                      <w:divsChild>
                        <w:div w:id="2110812473">
                          <w:marLeft w:val="0"/>
                          <w:marRight w:val="0"/>
                          <w:marTop w:val="0"/>
                          <w:marBottom w:val="0"/>
                          <w:divBdr>
                            <w:top w:val="none" w:sz="0" w:space="0" w:color="auto"/>
                            <w:left w:val="none" w:sz="0" w:space="0" w:color="auto"/>
                            <w:bottom w:val="none" w:sz="0" w:space="0" w:color="auto"/>
                            <w:right w:val="none" w:sz="0" w:space="0" w:color="auto"/>
                          </w:divBdr>
                          <w:divsChild>
                            <w:div w:id="581256674">
                              <w:marLeft w:val="0"/>
                              <w:marRight w:val="0"/>
                              <w:marTop w:val="0"/>
                              <w:marBottom w:val="30"/>
                              <w:divBdr>
                                <w:top w:val="none" w:sz="0" w:space="0" w:color="auto"/>
                                <w:left w:val="none" w:sz="0" w:space="0" w:color="auto"/>
                                <w:bottom w:val="none" w:sz="0" w:space="0" w:color="auto"/>
                                <w:right w:val="none" w:sz="0" w:space="0" w:color="auto"/>
                              </w:divBdr>
                              <w:divsChild>
                                <w:div w:id="1566910478">
                                  <w:marLeft w:val="0"/>
                                  <w:marRight w:val="0"/>
                                  <w:marTop w:val="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99422246">
                                          <w:marLeft w:val="0"/>
                                          <w:marRight w:val="0"/>
                                          <w:marTop w:val="0"/>
                                          <w:marBottom w:val="0"/>
                                          <w:divBdr>
                                            <w:top w:val="none" w:sz="0" w:space="0" w:color="auto"/>
                                            <w:left w:val="none" w:sz="0" w:space="0" w:color="auto"/>
                                            <w:bottom w:val="none" w:sz="0" w:space="0" w:color="auto"/>
                                            <w:right w:val="none" w:sz="0" w:space="0" w:color="auto"/>
                                          </w:divBdr>
                                          <w:divsChild>
                                            <w:div w:id="414282130">
                                              <w:marLeft w:val="0"/>
                                              <w:marRight w:val="0"/>
                                              <w:marTop w:val="0"/>
                                              <w:marBottom w:val="0"/>
                                              <w:divBdr>
                                                <w:top w:val="none" w:sz="0" w:space="0" w:color="auto"/>
                                                <w:left w:val="none" w:sz="0" w:space="0" w:color="auto"/>
                                                <w:bottom w:val="none" w:sz="0" w:space="0" w:color="auto"/>
                                                <w:right w:val="none" w:sz="0" w:space="0" w:color="auto"/>
                                              </w:divBdr>
                                              <w:divsChild>
                                                <w:div w:id="1203709325">
                                                  <w:marLeft w:val="0"/>
                                                  <w:marRight w:val="0"/>
                                                  <w:marTop w:val="0"/>
                                                  <w:marBottom w:val="0"/>
                                                  <w:divBdr>
                                                    <w:top w:val="none" w:sz="0" w:space="0" w:color="auto"/>
                                                    <w:left w:val="none" w:sz="0" w:space="0" w:color="auto"/>
                                                    <w:bottom w:val="none" w:sz="0" w:space="0" w:color="auto"/>
                                                    <w:right w:val="none" w:sz="0" w:space="0" w:color="auto"/>
                                                  </w:divBdr>
                                                  <w:divsChild>
                                                    <w:div w:id="470560670">
                                                      <w:marLeft w:val="0"/>
                                                      <w:marRight w:val="0"/>
                                                      <w:marTop w:val="0"/>
                                                      <w:marBottom w:val="75"/>
                                                      <w:divBdr>
                                                        <w:top w:val="none" w:sz="0" w:space="0" w:color="auto"/>
                                                        <w:left w:val="none" w:sz="0" w:space="0" w:color="auto"/>
                                                        <w:bottom w:val="none" w:sz="0" w:space="0" w:color="auto"/>
                                                        <w:right w:val="none" w:sz="0" w:space="0" w:color="auto"/>
                                                      </w:divBdr>
                                                      <w:divsChild>
                                                        <w:div w:id="5475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4350">
                                          <w:marLeft w:val="0"/>
                                          <w:marRight w:val="0"/>
                                          <w:marTop w:val="0"/>
                                          <w:marBottom w:val="0"/>
                                          <w:divBdr>
                                            <w:top w:val="none" w:sz="0" w:space="0" w:color="auto"/>
                                            <w:left w:val="none" w:sz="0" w:space="0" w:color="auto"/>
                                            <w:bottom w:val="none" w:sz="0" w:space="0" w:color="auto"/>
                                            <w:right w:val="none" w:sz="0" w:space="0" w:color="auto"/>
                                          </w:divBdr>
                                          <w:divsChild>
                                            <w:div w:id="1283926352">
                                              <w:marLeft w:val="0"/>
                                              <w:marRight w:val="0"/>
                                              <w:marTop w:val="0"/>
                                              <w:marBottom w:val="0"/>
                                              <w:divBdr>
                                                <w:top w:val="none" w:sz="0" w:space="0" w:color="auto"/>
                                                <w:left w:val="none" w:sz="0" w:space="0" w:color="auto"/>
                                                <w:bottom w:val="none" w:sz="0" w:space="0" w:color="auto"/>
                                                <w:right w:val="none" w:sz="0" w:space="0" w:color="auto"/>
                                              </w:divBdr>
                                              <w:divsChild>
                                                <w:div w:id="1637374174">
                                                  <w:marLeft w:val="0"/>
                                                  <w:marRight w:val="0"/>
                                                  <w:marTop w:val="0"/>
                                                  <w:marBottom w:val="0"/>
                                                  <w:divBdr>
                                                    <w:top w:val="none" w:sz="0" w:space="0" w:color="auto"/>
                                                    <w:left w:val="none" w:sz="0" w:space="0" w:color="auto"/>
                                                    <w:bottom w:val="none" w:sz="0" w:space="0" w:color="auto"/>
                                                    <w:right w:val="none" w:sz="0" w:space="0" w:color="auto"/>
                                                  </w:divBdr>
                                                  <w:divsChild>
                                                    <w:div w:id="1907763225">
                                                      <w:marLeft w:val="0"/>
                                                      <w:marRight w:val="0"/>
                                                      <w:marTop w:val="0"/>
                                                      <w:marBottom w:val="0"/>
                                                      <w:divBdr>
                                                        <w:top w:val="none" w:sz="0" w:space="0" w:color="auto"/>
                                                        <w:left w:val="none" w:sz="0" w:space="0" w:color="auto"/>
                                                        <w:bottom w:val="none" w:sz="0" w:space="0" w:color="auto"/>
                                                        <w:right w:val="none" w:sz="0" w:space="0" w:color="auto"/>
                                                      </w:divBdr>
                                                      <w:divsChild>
                                                        <w:div w:id="510069440">
                                                          <w:marLeft w:val="0"/>
                                                          <w:marRight w:val="0"/>
                                                          <w:marTop w:val="0"/>
                                                          <w:marBottom w:val="0"/>
                                                          <w:divBdr>
                                                            <w:top w:val="none" w:sz="0" w:space="0" w:color="auto"/>
                                                            <w:left w:val="none" w:sz="0" w:space="0" w:color="auto"/>
                                                            <w:bottom w:val="none" w:sz="0" w:space="0" w:color="auto"/>
                                                            <w:right w:val="none" w:sz="0" w:space="0" w:color="auto"/>
                                                          </w:divBdr>
                                                          <w:divsChild>
                                                            <w:div w:id="697580252">
                                                              <w:marLeft w:val="0"/>
                                                              <w:marRight w:val="0"/>
                                                              <w:marTop w:val="0"/>
                                                              <w:marBottom w:val="0"/>
                                                              <w:divBdr>
                                                                <w:top w:val="none" w:sz="0" w:space="0" w:color="auto"/>
                                                                <w:left w:val="none" w:sz="0" w:space="0" w:color="auto"/>
                                                                <w:bottom w:val="none" w:sz="0" w:space="0" w:color="auto"/>
                                                                <w:right w:val="none" w:sz="0" w:space="0" w:color="auto"/>
                                                              </w:divBdr>
                                                              <w:divsChild>
                                                                <w:div w:id="1190409938">
                                                                  <w:marLeft w:val="0"/>
                                                                  <w:marRight w:val="0"/>
                                                                  <w:marTop w:val="0"/>
                                                                  <w:marBottom w:val="0"/>
                                                                  <w:divBdr>
                                                                    <w:top w:val="none" w:sz="0" w:space="0" w:color="auto"/>
                                                                    <w:left w:val="none" w:sz="0" w:space="0" w:color="auto"/>
                                                                    <w:bottom w:val="none" w:sz="0" w:space="0" w:color="auto"/>
                                                                    <w:right w:val="none" w:sz="0" w:space="0" w:color="auto"/>
                                                                  </w:divBdr>
                                                                  <w:divsChild>
                                                                    <w:div w:id="1847093497">
                                                                      <w:marLeft w:val="0"/>
                                                                      <w:marRight w:val="0"/>
                                                                      <w:marTop w:val="0"/>
                                                                      <w:marBottom w:val="0"/>
                                                                      <w:divBdr>
                                                                        <w:top w:val="none" w:sz="0" w:space="0" w:color="auto"/>
                                                                        <w:left w:val="none" w:sz="0" w:space="0" w:color="auto"/>
                                                                        <w:bottom w:val="none" w:sz="0" w:space="0" w:color="auto"/>
                                                                        <w:right w:val="none" w:sz="0" w:space="0" w:color="auto"/>
                                                                      </w:divBdr>
                                                                      <w:divsChild>
                                                                        <w:div w:id="50806784">
                                                                          <w:marLeft w:val="0"/>
                                                                          <w:marRight w:val="0"/>
                                                                          <w:marTop w:val="0"/>
                                                                          <w:marBottom w:val="0"/>
                                                                          <w:divBdr>
                                                                            <w:top w:val="none" w:sz="0" w:space="0" w:color="auto"/>
                                                                            <w:left w:val="none" w:sz="0" w:space="0" w:color="auto"/>
                                                                            <w:bottom w:val="none" w:sz="0" w:space="0" w:color="auto"/>
                                                                            <w:right w:val="none" w:sz="0" w:space="0" w:color="auto"/>
                                                                          </w:divBdr>
                                                                          <w:divsChild>
                                                                            <w:div w:id="68695250">
                                                                              <w:marLeft w:val="0"/>
                                                                              <w:marRight w:val="0"/>
                                                                              <w:marTop w:val="0"/>
                                                                              <w:marBottom w:val="0"/>
                                                                              <w:divBdr>
                                                                                <w:top w:val="none" w:sz="0" w:space="0" w:color="auto"/>
                                                                                <w:left w:val="none" w:sz="0" w:space="0" w:color="auto"/>
                                                                                <w:bottom w:val="none" w:sz="0" w:space="0" w:color="auto"/>
                                                                                <w:right w:val="none" w:sz="0" w:space="0" w:color="auto"/>
                                                                              </w:divBdr>
                                                                            </w:div>
                                                                            <w:div w:id="551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2845201">
                  <w:marLeft w:val="0"/>
                  <w:marRight w:val="0"/>
                  <w:marTop w:val="60"/>
                  <w:marBottom w:val="0"/>
                  <w:divBdr>
                    <w:top w:val="none" w:sz="0" w:space="0" w:color="auto"/>
                    <w:left w:val="none" w:sz="0" w:space="0" w:color="auto"/>
                    <w:bottom w:val="none" w:sz="0" w:space="0" w:color="auto"/>
                    <w:right w:val="none" w:sz="0" w:space="0" w:color="auto"/>
                  </w:divBdr>
                  <w:divsChild>
                    <w:div w:id="1045058810">
                      <w:marLeft w:val="0"/>
                      <w:marRight w:val="0"/>
                      <w:marTop w:val="0"/>
                      <w:marBottom w:val="0"/>
                      <w:divBdr>
                        <w:top w:val="none" w:sz="0" w:space="0" w:color="auto"/>
                        <w:left w:val="none" w:sz="0" w:space="0" w:color="auto"/>
                        <w:bottom w:val="none" w:sz="0" w:space="0" w:color="auto"/>
                        <w:right w:val="none" w:sz="0" w:space="0" w:color="auto"/>
                      </w:divBdr>
                      <w:divsChild>
                        <w:div w:id="2080206047">
                          <w:marLeft w:val="0"/>
                          <w:marRight w:val="0"/>
                          <w:marTop w:val="0"/>
                          <w:marBottom w:val="0"/>
                          <w:divBdr>
                            <w:top w:val="none" w:sz="0" w:space="0" w:color="auto"/>
                            <w:left w:val="none" w:sz="0" w:space="0" w:color="auto"/>
                            <w:bottom w:val="none" w:sz="0" w:space="0" w:color="auto"/>
                            <w:right w:val="none" w:sz="0" w:space="0" w:color="auto"/>
                          </w:divBdr>
                          <w:divsChild>
                            <w:div w:id="1571573395">
                              <w:marLeft w:val="0"/>
                              <w:marRight w:val="0"/>
                              <w:marTop w:val="0"/>
                              <w:marBottom w:val="0"/>
                              <w:divBdr>
                                <w:top w:val="none" w:sz="0" w:space="0" w:color="auto"/>
                                <w:left w:val="none" w:sz="0" w:space="0" w:color="auto"/>
                                <w:bottom w:val="none" w:sz="0" w:space="0" w:color="auto"/>
                                <w:right w:val="none" w:sz="0" w:space="0" w:color="auto"/>
                              </w:divBdr>
                              <w:divsChild>
                                <w:div w:id="138424359">
                                  <w:marLeft w:val="0"/>
                                  <w:marRight w:val="0"/>
                                  <w:marTop w:val="0"/>
                                  <w:marBottom w:val="0"/>
                                  <w:divBdr>
                                    <w:top w:val="none" w:sz="0" w:space="0" w:color="auto"/>
                                    <w:left w:val="none" w:sz="0" w:space="0" w:color="auto"/>
                                    <w:bottom w:val="none" w:sz="0" w:space="0" w:color="auto"/>
                                    <w:right w:val="none" w:sz="0" w:space="0" w:color="auto"/>
                                  </w:divBdr>
                                  <w:divsChild>
                                    <w:div w:id="1627783378">
                                      <w:marLeft w:val="0"/>
                                      <w:marRight w:val="0"/>
                                      <w:marTop w:val="0"/>
                                      <w:marBottom w:val="0"/>
                                      <w:divBdr>
                                        <w:top w:val="none" w:sz="0" w:space="0" w:color="auto"/>
                                        <w:left w:val="none" w:sz="0" w:space="0" w:color="auto"/>
                                        <w:bottom w:val="none" w:sz="0" w:space="0" w:color="auto"/>
                                        <w:right w:val="none" w:sz="0" w:space="0" w:color="auto"/>
                                      </w:divBdr>
                                      <w:divsChild>
                                        <w:div w:id="750472253">
                                          <w:marLeft w:val="0"/>
                                          <w:marRight w:val="0"/>
                                          <w:marTop w:val="0"/>
                                          <w:marBottom w:val="0"/>
                                          <w:divBdr>
                                            <w:top w:val="none" w:sz="0" w:space="0" w:color="auto"/>
                                            <w:left w:val="none" w:sz="0" w:space="0" w:color="auto"/>
                                            <w:bottom w:val="none" w:sz="0" w:space="0" w:color="auto"/>
                                            <w:right w:val="none" w:sz="0" w:space="0" w:color="auto"/>
                                          </w:divBdr>
                                          <w:divsChild>
                                            <w:div w:id="861867270">
                                              <w:marLeft w:val="0"/>
                                              <w:marRight w:val="0"/>
                                              <w:marTop w:val="0"/>
                                              <w:marBottom w:val="0"/>
                                              <w:divBdr>
                                                <w:top w:val="none" w:sz="0" w:space="0" w:color="auto"/>
                                                <w:left w:val="none" w:sz="0" w:space="0" w:color="auto"/>
                                                <w:bottom w:val="none" w:sz="0" w:space="0" w:color="auto"/>
                                                <w:right w:val="none" w:sz="0" w:space="0" w:color="auto"/>
                                              </w:divBdr>
                                              <w:divsChild>
                                                <w:div w:id="1751537358">
                                                  <w:marLeft w:val="0"/>
                                                  <w:marRight w:val="0"/>
                                                  <w:marTop w:val="0"/>
                                                  <w:marBottom w:val="0"/>
                                                  <w:divBdr>
                                                    <w:top w:val="none" w:sz="0" w:space="0" w:color="auto"/>
                                                    <w:left w:val="none" w:sz="0" w:space="0" w:color="auto"/>
                                                    <w:bottom w:val="none" w:sz="0" w:space="0" w:color="auto"/>
                                                    <w:right w:val="none" w:sz="0" w:space="0" w:color="auto"/>
                                                  </w:divBdr>
                                                  <w:divsChild>
                                                    <w:div w:id="125124691">
                                                      <w:marLeft w:val="0"/>
                                                      <w:marRight w:val="0"/>
                                                      <w:marTop w:val="0"/>
                                                      <w:marBottom w:val="0"/>
                                                      <w:divBdr>
                                                        <w:top w:val="none" w:sz="0" w:space="0" w:color="auto"/>
                                                        <w:left w:val="none" w:sz="0" w:space="0" w:color="auto"/>
                                                        <w:bottom w:val="none" w:sz="0" w:space="0" w:color="auto"/>
                                                        <w:right w:val="none" w:sz="0" w:space="0" w:color="auto"/>
                                                      </w:divBdr>
                                                    </w:div>
                                                    <w:div w:id="1026836181">
                                                      <w:marLeft w:val="0"/>
                                                      <w:marRight w:val="0"/>
                                                      <w:marTop w:val="0"/>
                                                      <w:marBottom w:val="0"/>
                                                      <w:divBdr>
                                                        <w:top w:val="none" w:sz="0" w:space="0" w:color="auto"/>
                                                        <w:left w:val="none" w:sz="0" w:space="0" w:color="auto"/>
                                                        <w:bottom w:val="none" w:sz="0" w:space="0" w:color="auto"/>
                                                        <w:right w:val="none" w:sz="0" w:space="0" w:color="auto"/>
                                                      </w:divBdr>
                                                      <w:divsChild>
                                                        <w:div w:id="1215199840">
                                                          <w:marLeft w:val="0"/>
                                                          <w:marRight w:val="0"/>
                                                          <w:marTop w:val="0"/>
                                                          <w:marBottom w:val="0"/>
                                                          <w:divBdr>
                                                            <w:top w:val="none" w:sz="0" w:space="0" w:color="auto"/>
                                                            <w:left w:val="none" w:sz="0" w:space="0" w:color="auto"/>
                                                            <w:bottom w:val="none" w:sz="0" w:space="0" w:color="auto"/>
                                                            <w:right w:val="none" w:sz="0" w:space="0" w:color="auto"/>
                                                          </w:divBdr>
                                                        </w:div>
                                                        <w:div w:id="1320502129">
                                                          <w:marLeft w:val="0"/>
                                                          <w:marRight w:val="0"/>
                                                          <w:marTop w:val="0"/>
                                                          <w:marBottom w:val="0"/>
                                                          <w:divBdr>
                                                            <w:top w:val="none" w:sz="0" w:space="0" w:color="auto"/>
                                                            <w:left w:val="none" w:sz="0" w:space="0" w:color="auto"/>
                                                            <w:bottom w:val="none" w:sz="0" w:space="0" w:color="auto"/>
                                                            <w:right w:val="none" w:sz="0" w:space="0" w:color="auto"/>
                                                          </w:divBdr>
                                                        </w:div>
                                                        <w:div w:id="1424913167">
                                                          <w:marLeft w:val="0"/>
                                                          <w:marRight w:val="0"/>
                                                          <w:marTop w:val="0"/>
                                                          <w:marBottom w:val="0"/>
                                                          <w:divBdr>
                                                            <w:top w:val="none" w:sz="0" w:space="0" w:color="auto"/>
                                                            <w:left w:val="none" w:sz="0" w:space="0" w:color="auto"/>
                                                            <w:bottom w:val="none" w:sz="0" w:space="0" w:color="auto"/>
                                                            <w:right w:val="none" w:sz="0" w:space="0" w:color="auto"/>
                                                          </w:divBdr>
                                                        </w:div>
                                                        <w:div w:id="1639411675">
                                                          <w:marLeft w:val="0"/>
                                                          <w:marRight w:val="0"/>
                                                          <w:marTop w:val="0"/>
                                                          <w:marBottom w:val="0"/>
                                                          <w:divBdr>
                                                            <w:top w:val="none" w:sz="0" w:space="0" w:color="auto"/>
                                                            <w:left w:val="none" w:sz="0" w:space="0" w:color="auto"/>
                                                            <w:bottom w:val="none" w:sz="0" w:space="0" w:color="auto"/>
                                                            <w:right w:val="none" w:sz="0" w:space="0" w:color="auto"/>
                                                          </w:divBdr>
                                                        </w:div>
                                                        <w:div w:id="1683359436">
                                                          <w:marLeft w:val="0"/>
                                                          <w:marRight w:val="0"/>
                                                          <w:marTop w:val="0"/>
                                                          <w:marBottom w:val="0"/>
                                                          <w:divBdr>
                                                            <w:top w:val="none" w:sz="0" w:space="0" w:color="auto"/>
                                                            <w:left w:val="none" w:sz="0" w:space="0" w:color="auto"/>
                                                            <w:bottom w:val="none" w:sz="0" w:space="0" w:color="auto"/>
                                                            <w:right w:val="none" w:sz="0" w:space="0" w:color="auto"/>
                                                          </w:divBdr>
                                                        </w:div>
                                                      </w:divsChild>
                                                    </w:div>
                                                    <w:div w:id="1539657439">
                                                      <w:marLeft w:val="0"/>
                                                      <w:marRight w:val="0"/>
                                                      <w:marTop w:val="0"/>
                                                      <w:marBottom w:val="0"/>
                                                      <w:divBdr>
                                                        <w:top w:val="none" w:sz="0" w:space="0" w:color="auto"/>
                                                        <w:left w:val="none" w:sz="0" w:space="0" w:color="auto"/>
                                                        <w:bottom w:val="none" w:sz="0" w:space="0" w:color="auto"/>
                                                        <w:right w:val="none" w:sz="0" w:space="0" w:color="auto"/>
                                                      </w:divBdr>
                                                    </w:div>
                                                    <w:div w:id="1609312482">
                                                      <w:marLeft w:val="0"/>
                                                      <w:marRight w:val="0"/>
                                                      <w:marTop w:val="0"/>
                                                      <w:marBottom w:val="0"/>
                                                      <w:divBdr>
                                                        <w:top w:val="none" w:sz="0" w:space="0" w:color="auto"/>
                                                        <w:left w:val="none" w:sz="0" w:space="0" w:color="auto"/>
                                                        <w:bottom w:val="none" w:sz="0" w:space="0" w:color="auto"/>
                                                        <w:right w:val="none" w:sz="0" w:space="0" w:color="auto"/>
                                                      </w:divBdr>
                                                    </w:div>
                                                    <w:div w:id="17926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328932">
      <w:bodyDiv w:val="1"/>
      <w:marLeft w:val="0"/>
      <w:marRight w:val="0"/>
      <w:marTop w:val="0"/>
      <w:marBottom w:val="0"/>
      <w:divBdr>
        <w:top w:val="none" w:sz="0" w:space="0" w:color="auto"/>
        <w:left w:val="none" w:sz="0" w:space="0" w:color="auto"/>
        <w:bottom w:val="none" w:sz="0" w:space="0" w:color="auto"/>
        <w:right w:val="none" w:sz="0" w:space="0" w:color="auto"/>
      </w:divBdr>
      <w:divsChild>
        <w:div w:id="1195074032">
          <w:marLeft w:val="0"/>
          <w:marRight w:val="0"/>
          <w:marTop w:val="0"/>
          <w:marBottom w:val="0"/>
          <w:divBdr>
            <w:top w:val="none" w:sz="0" w:space="0" w:color="auto"/>
            <w:left w:val="none" w:sz="0" w:space="0" w:color="auto"/>
            <w:bottom w:val="none" w:sz="0" w:space="0" w:color="auto"/>
            <w:right w:val="none" w:sz="0" w:space="0" w:color="auto"/>
          </w:divBdr>
          <w:divsChild>
            <w:div w:id="206719203">
              <w:marLeft w:val="0"/>
              <w:marRight w:val="0"/>
              <w:marTop w:val="0"/>
              <w:marBottom w:val="0"/>
              <w:divBdr>
                <w:top w:val="none" w:sz="0" w:space="0" w:color="auto"/>
                <w:left w:val="none" w:sz="0" w:space="0" w:color="auto"/>
                <w:bottom w:val="none" w:sz="0" w:space="0" w:color="auto"/>
                <w:right w:val="none" w:sz="0" w:space="0" w:color="auto"/>
              </w:divBdr>
              <w:divsChild>
                <w:div w:id="8743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30020">
      <w:bodyDiv w:val="1"/>
      <w:marLeft w:val="0"/>
      <w:marRight w:val="0"/>
      <w:marTop w:val="0"/>
      <w:marBottom w:val="0"/>
      <w:divBdr>
        <w:top w:val="none" w:sz="0" w:space="0" w:color="auto"/>
        <w:left w:val="none" w:sz="0" w:space="0" w:color="auto"/>
        <w:bottom w:val="none" w:sz="0" w:space="0" w:color="auto"/>
        <w:right w:val="none" w:sz="0" w:space="0" w:color="auto"/>
      </w:divBdr>
      <w:divsChild>
        <w:div w:id="559288757">
          <w:marLeft w:val="0"/>
          <w:marRight w:val="0"/>
          <w:marTop w:val="0"/>
          <w:marBottom w:val="0"/>
          <w:divBdr>
            <w:top w:val="none" w:sz="0" w:space="0" w:color="auto"/>
            <w:left w:val="none" w:sz="0" w:space="0" w:color="auto"/>
            <w:bottom w:val="none" w:sz="0" w:space="0" w:color="auto"/>
            <w:right w:val="none" w:sz="0" w:space="0" w:color="auto"/>
          </w:divBdr>
          <w:divsChild>
            <w:div w:id="2117823163">
              <w:marLeft w:val="0"/>
              <w:marRight w:val="0"/>
              <w:marTop w:val="0"/>
              <w:marBottom w:val="0"/>
              <w:divBdr>
                <w:top w:val="none" w:sz="0" w:space="0" w:color="auto"/>
                <w:left w:val="none" w:sz="0" w:space="0" w:color="auto"/>
                <w:bottom w:val="none" w:sz="0" w:space="0" w:color="auto"/>
                <w:right w:val="none" w:sz="0" w:space="0" w:color="auto"/>
              </w:divBdr>
              <w:divsChild>
                <w:div w:id="121465216">
                  <w:marLeft w:val="0"/>
                  <w:marRight w:val="0"/>
                  <w:marTop w:val="0"/>
                  <w:marBottom w:val="0"/>
                  <w:divBdr>
                    <w:top w:val="none" w:sz="0" w:space="0" w:color="auto"/>
                    <w:left w:val="none" w:sz="0" w:space="0" w:color="auto"/>
                    <w:bottom w:val="none" w:sz="0" w:space="0" w:color="auto"/>
                    <w:right w:val="none" w:sz="0" w:space="0" w:color="auto"/>
                  </w:divBdr>
                  <w:divsChild>
                    <w:div w:id="2039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50033">
      <w:bodyDiv w:val="1"/>
      <w:marLeft w:val="0"/>
      <w:marRight w:val="0"/>
      <w:marTop w:val="0"/>
      <w:marBottom w:val="0"/>
      <w:divBdr>
        <w:top w:val="none" w:sz="0" w:space="0" w:color="auto"/>
        <w:left w:val="none" w:sz="0" w:space="0" w:color="auto"/>
        <w:bottom w:val="none" w:sz="0" w:space="0" w:color="auto"/>
        <w:right w:val="none" w:sz="0" w:space="0" w:color="auto"/>
      </w:divBdr>
      <w:divsChild>
        <w:div w:id="401486377">
          <w:marLeft w:val="0"/>
          <w:marRight w:val="0"/>
          <w:marTop w:val="0"/>
          <w:marBottom w:val="0"/>
          <w:divBdr>
            <w:top w:val="none" w:sz="0" w:space="0" w:color="auto"/>
            <w:left w:val="none" w:sz="0" w:space="0" w:color="auto"/>
            <w:bottom w:val="none" w:sz="0" w:space="0" w:color="auto"/>
            <w:right w:val="none" w:sz="0" w:space="0" w:color="auto"/>
          </w:divBdr>
          <w:divsChild>
            <w:div w:id="444423722">
              <w:marLeft w:val="0"/>
              <w:marRight w:val="0"/>
              <w:marTop w:val="0"/>
              <w:marBottom w:val="0"/>
              <w:divBdr>
                <w:top w:val="none" w:sz="0" w:space="0" w:color="auto"/>
                <w:left w:val="none" w:sz="0" w:space="0" w:color="auto"/>
                <w:bottom w:val="none" w:sz="0" w:space="0" w:color="auto"/>
                <w:right w:val="none" w:sz="0" w:space="0" w:color="auto"/>
              </w:divBdr>
              <w:divsChild>
                <w:div w:id="1431925201">
                  <w:marLeft w:val="0"/>
                  <w:marRight w:val="0"/>
                  <w:marTop w:val="0"/>
                  <w:marBottom w:val="0"/>
                  <w:divBdr>
                    <w:top w:val="none" w:sz="0" w:space="0" w:color="auto"/>
                    <w:left w:val="none" w:sz="0" w:space="0" w:color="auto"/>
                    <w:bottom w:val="none" w:sz="0" w:space="0" w:color="auto"/>
                    <w:right w:val="none" w:sz="0" w:space="0" w:color="auto"/>
                  </w:divBdr>
                  <w:divsChild>
                    <w:div w:id="5631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70137">
      <w:bodyDiv w:val="1"/>
      <w:marLeft w:val="0"/>
      <w:marRight w:val="0"/>
      <w:marTop w:val="0"/>
      <w:marBottom w:val="0"/>
      <w:divBdr>
        <w:top w:val="none" w:sz="0" w:space="0" w:color="auto"/>
        <w:left w:val="none" w:sz="0" w:space="0" w:color="auto"/>
        <w:bottom w:val="none" w:sz="0" w:space="0" w:color="auto"/>
        <w:right w:val="none" w:sz="0" w:space="0" w:color="auto"/>
      </w:divBdr>
      <w:divsChild>
        <w:div w:id="1825513487">
          <w:marLeft w:val="0"/>
          <w:marRight w:val="0"/>
          <w:marTop w:val="0"/>
          <w:marBottom w:val="0"/>
          <w:divBdr>
            <w:top w:val="none" w:sz="0" w:space="0" w:color="auto"/>
            <w:left w:val="none" w:sz="0" w:space="0" w:color="auto"/>
            <w:bottom w:val="none" w:sz="0" w:space="0" w:color="auto"/>
            <w:right w:val="none" w:sz="0" w:space="0" w:color="auto"/>
          </w:divBdr>
          <w:divsChild>
            <w:div w:id="215241323">
              <w:marLeft w:val="0"/>
              <w:marRight w:val="0"/>
              <w:marTop w:val="0"/>
              <w:marBottom w:val="0"/>
              <w:divBdr>
                <w:top w:val="none" w:sz="0" w:space="0" w:color="auto"/>
                <w:left w:val="none" w:sz="0" w:space="0" w:color="auto"/>
                <w:bottom w:val="none" w:sz="0" w:space="0" w:color="auto"/>
                <w:right w:val="none" w:sz="0" w:space="0" w:color="auto"/>
              </w:divBdr>
              <w:divsChild>
                <w:div w:id="643387204">
                  <w:marLeft w:val="0"/>
                  <w:marRight w:val="0"/>
                  <w:marTop w:val="0"/>
                  <w:marBottom w:val="0"/>
                  <w:divBdr>
                    <w:top w:val="none" w:sz="0" w:space="0" w:color="auto"/>
                    <w:left w:val="none" w:sz="0" w:space="0" w:color="auto"/>
                    <w:bottom w:val="none" w:sz="0" w:space="0" w:color="auto"/>
                    <w:right w:val="none" w:sz="0" w:space="0" w:color="auto"/>
                  </w:divBdr>
                  <w:divsChild>
                    <w:div w:id="13263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2119">
      <w:bodyDiv w:val="1"/>
      <w:marLeft w:val="0"/>
      <w:marRight w:val="0"/>
      <w:marTop w:val="0"/>
      <w:marBottom w:val="0"/>
      <w:divBdr>
        <w:top w:val="none" w:sz="0" w:space="0" w:color="auto"/>
        <w:left w:val="none" w:sz="0" w:space="0" w:color="auto"/>
        <w:bottom w:val="none" w:sz="0" w:space="0" w:color="auto"/>
        <w:right w:val="none" w:sz="0" w:space="0" w:color="auto"/>
      </w:divBdr>
      <w:divsChild>
        <w:div w:id="850952090">
          <w:marLeft w:val="0"/>
          <w:marRight w:val="0"/>
          <w:marTop w:val="0"/>
          <w:marBottom w:val="0"/>
          <w:divBdr>
            <w:top w:val="none" w:sz="0" w:space="0" w:color="auto"/>
            <w:left w:val="none" w:sz="0" w:space="0" w:color="auto"/>
            <w:bottom w:val="none" w:sz="0" w:space="0" w:color="auto"/>
            <w:right w:val="none" w:sz="0" w:space="0" w:color="auto"/>
          </w:divBdr>
          <w:divsChild>
            <w:div w:id="577397284">
              <w:marLeft w:val="0"/>
              <w:marRight w:val="0"/>
              <w:marTop w:val="0"/>
              <w:marBottom w:val="0"/>
              <w:divBdr>
                <w:top w:val="none" w:sz="0" w:space="0" w:color="auto"/>
                <w:left w:val="none" w:sz="0" w:space="0" w:color="auto"/>
                <w:bottom w:val="none" w:sz="0" w:space="0" w:color="auto"/>
                <w:right w:val="none" w:sz="0" w:space="0" w:color="auto"/>
              </w:divBdr>
              <w:divsChild>
                <w:div w:id="1765106806">
                  <w:marLeft w:val="0"/>
                  <w:marRight w:val="0"/>
                  <w:marTop w:val="0"/>
                  <w:marBottom w:val="0"/>
                  <w:divBdr>
                    <w:top w:val="none" w:sz="0" w:space="0" w:color="auto"/>
                    <w:left w:val="none" w:sz="0" w:space="0" w:color="auto"/>
                    <w:bottom w:val="none" w:sz="0" w:space="0" w:color="auto"/>
                    <w:right w:val="none" w:sz="0" w:space="0" w:color="auto"/>
                  </w:divBdr>
                  <w:divsChild>
                    <w:div w:id="9478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01617">
      <w:bodyDiv w:val="1"/>
      <w:marLeft w:val="0"/>
      <w:marRight w:val="0"/>
      <w:marTop w:val="0"/>
      <w:marBottom w:val="0"/>
      <w:divBdr>
        <w:top w:val="none" w:sz="0" w:space="0" w:color="auto"/>
        <w:left w:val="none" w:sz="0" w:space="0" w:color="auto"/>
        <w:bottom w:val="none" w:sz="0" w:space="0" w:color="auto"/>
        <w:right w:val="none" w:sz="0" w:space="0" w:color="auto"/>
      </w:divBdr>
      <w:divsChild>
        <w:div w:id="720589933">
          <w:marLeft w:val="0"/>
          <w:marRight w:val="0"/>
          <w:marTop w:val="0"/>
          <w:marBottom w:val="0"/>
          <w:divBdr>
            <w:top w:val="none" w:sz="0" w:space="0" w:color="auto"/>
            <w:left w:val="none" w:sz="0" w:space="0" w:color="auto"/>
            <w:bottom w:val="none" w:sz="0" w:space="0" w:color="auto"/>
            <w:right w:val="none" w:sz="0" w:space="0" w:color="auto"/>
          </w:divBdr>
          <w:divsChild>
            <w:div w:id="1704164168">
              <w:marLeft w:val="0"/>
              <w:marRight w:val="0"/>
              <w:marTop w:val="0"/>
              <w:marBottom w:val="0"/>
              <w:divBdr>
                <w:top w:val="none" w:sz="0" w:space="0" w:color="auto"/>
                <w:left w:val="none" w:sz="0" w:space="0" w:color="auto"/>
                <w:bottom w:val="none" w:sz="0" w:space="0" w:color="auto"/>
                <w:right w:val="none" w:sz="0" w:space="0" w:color="auto"/>
              </w:divBdr>
              <w:divsChild>
                <w:div w:id="15812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D3FA97D39F84BAD75A80CC88A69B5" ma:contentTypeVersion="2" ma:contentTypeDescription="Create a new document." ma:contentTypeScope="" ma:versionID="26d730efe6b0f7f74528e1420b15314e">
  <xsd:schema xmlns:xsd="http://www.w3.org/2001/XMLSchema" xmlns:xs="http://www.w3.org/2001/XMLSchema" xmlns:p="http://schemas.microsoft.com/office/2006/metadata/properties" xmlns:ns2="fdb3dad6-b5c0-4ec2-8bdc-a0b5e3d95116" targetNamespace="http://schemas.microsoft.com/office/2006/metadata/properties" ma:root="true" ma:fieldsID="c7047eb0ef499f6ec3e4ab1e51ef9da9" ns2:_="">
    <xsd:import namespace="fdb3dad6-b5c0-4ec2-8bdc-a0b5e3d951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3dad6-b5c0-4ec2-8bdc-a0b5e3d95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9C724-011C-4283-A6E6-CA97A2C810A5}">
  <ds:schemaRefs>
    <ds:schemaRef ds:uri="http://schemas.microsoft.com/sharepoint/v3/contenttype/forms"/>
  </ds:schemaRefs>
</ds:datastoreItem>
</file>

<file path=customXml/itemProps2.xml><?xml version="1.0" encoding="utf-8"?>
<ds:datastoreItem xmlns:ds="http://schemas.openxmlformats.org/officeDocument/2006/customXml" ds:itemID="{B41AF254-A18E-4AF3-BE7D-03976B88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3dad6-b5c0-4ec2-8bdc-a0b5e3d95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5991</Characters>
  <Application>Microsoft Office Word</Application>
  <DocSecurity>0</DocSecurity>
  <Lines>180</Lines>
  <Paragraphs>74</Paragraphs>
  <ScaleCrop>false</ScaleCrop>
  <HeadingPairs>
    <vt:vector size="2" baseType="variant">
      <vt:variant>
        <vt:lpstr>Title</vt:lpstr>
      </vt:variant>
      <vt:variant>
        <vt:i4>1</vt:i4>
      </vt:variant>
    </vt:vector>
  </HeadingPairs>
  <TitlesOfParts>
    <vt:vector size="1" baseType="lpstr">
      <vt:lpstr>MISSION REPORT</vt:lpstr>
    </vt:vector>
  </TitlesOfParts>
  <Company>G&amp;MC</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REPORT</dc:title>
  <dc:subject/>
  <dc:creator>Derek Blink</dc:creator>
  <cp:keywords/>
  <cp:lastModifiedBy>Sandra Oskorus</cp:lastModifiedBy>
  <cp:revision>2</cp:revision>
  <dcterms:created xsi:type="dcterms:W3CDTF">2024-02-27T20:57:00Z</dcterms:created>
  <dcterms:modified xsi:type="dcterms:W3CDTF">2024-02-27T20:57:00Z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3904b41879450beb8ed7d7d1a97361e63cd969e161eb083277c9ca72531b0fbe</vt:lpwstr>
  </property>
</Properties>
</file>