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0D0A" w14:textId="77777777" w:rsidR="00FA7D14" w:rsidRPr="00FA7D14" w:rsidRDefault="00FA7D14" w:rsidP="00DE74EA">
      <w:pPr>
        <w:pStyle w:val="Heading1"/>
        <w:rPr>
          <w:rFonts w:eastAsia="Times New Roman"/>
          <w:lang w:val="ru-RU" w:eastAsia="fr-FR"/>
        </w:rPr>
      </w:pPr>
    </w:p>
    <w:p w14:paraId="54661851"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6BBFB38A"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3457A65A"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r w:rsidRPr="00FA7D14">
        <w:rPr>
          <w:rFonts w:ascii="Calibri" w:eastAsia="Times New Roman" w:hAnsi="Calibri" w:cs="Calibri"/>
          <w:b/>
          <w:noProof/>
          <w:color w:val="002060"/>
          <w:kern w:val="0"/>
          <w:sz w:val="32"/>
          <w:szCs w:val="32"/>
          <w:lang w:val="en-US"/>
          <w14:ligatures w14:val="none"/>
        </w:rPr>
        <w:drawing>
          <wp:inline distT="0" distB="0" distL="0" distR="0" wp14:anchorId="4305C421" wp14:editId="3AAD5E2B">
            <wp:extent cx="2331720" cy="1409700"/>
            <wp:effectExtent l="0" t="0" r="0" b="0"/>
            <wp:docPr id="3"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logo with text on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1720" cy="1409700"/>
                    </a:xfrm>
                    <a:prstGeom prst="rect">
                      <a:avLst/>
                    </a:prstGeom>
                    <a:noFill/>
                    <a:ln>
                      <a:noFill/>
                    </a:ln>
                  </pic:spPr>
                </pic:pic>
              </a:graphicData>
            </a:graphic>
          </wp:inline>
        </w:drawing>
      </w:r>
    </w:p>
    <w:p w14:paraId="21958FDB"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01BC9124"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3A18B79E"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61490250"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48EAA6B5" w14:textId="77777777" w:rsidR="00FA7D14" w:rsidRPr="00FA7D14" w:rsidRDefault="00FA7D14" w:rsidP="00FA7D14">
      <w:pPr>
        <w:spacing w:after="0" w:line="240" w:lineRule="auto"/>
        <w:jc w:val="center"/>
        <w:rPr>
          <w:rFonts w:ascii="Calibri" w:eastAsia="Times New Roman" w:hAnsi="Calibri" w:cs="Calibri"/>
          <w:b/>
          <w:bCs/>
          <w:kern w:val="0"/>
          <w:sz w:val="22"/>
          <w:szCs w:val="22"/>
          <w:lang w:eastAsia="fr-FR"/>
          <w14:ligatures w14:val="none"/>
        </w:rPr>
      </w:pPr>
    </w:p>
    <w:p w14:paraId="6D0A39F4" w14:textId="77777777" w:rsidR="00FA7D14" w:rsidRPr="00FA7D14" w:rsidRDefault="00FA7D14" w:rsidP="00FA7D14">
      <w:pPr>
        <w:widowControl w:val="0"/>
        <w:tabs>
          <w:tab w:val="left" w:pos="-720"/>
        </w:tabs>
        <w:suppressAutoHyphens/>
        <w:spacing w:before="120" w:after="120" w:line="360" w:lineRule="auto"/>
        <w:jc w:val="center"/>
        <w:rPr>
          <w:rFonts w:ascii="Calibri" w:eastAsia="Times New Roman" w:hAnsi="Calibri" w:cs="Calibri"/>
          <w:b/>
          <w:bCs/>
          <w:kern w:val="0"/>
          <w:sz w:val="32"/>
          <w:szCs w:val="32"/>
          <w14:ligatures w14:val="none"/>
        </w:rPr>
      </w:pPr>
      <w:r w:rsidRPr="00FA7D14">
        <w:rPr>
          <w:rFonts w:ascii="Calibri" w:eastAsia="Times New Roman" w:hAnsi="Calibri" w:cs="Calibri"/>
          <w:b/>
          <w:bCs/>
          <w:kern w:val="0"/>
          <w:sz w:val="32"/>
          <w:szCs w:val="32"/>
          <w14:ligatures w14:val="none"/>
        </w:rPr>
        <w:t>Terms of Reference for Service Provider</w:t>
      </w:r>
    </w:p>
    <w:p w14:paraId="3C5E3B6E" w14:textId="7E92A2A4" w:rsidR="00FA7D14" w:rsidRPr="00FA7D14" w:rsidRDefault="001F58EF" w:rsidP="00FA7D14">
      <w:pPr>
        <w:widowControl w:val="0"/>
        <w:tabs>
          <w:tab w:val="left" w:pos="-720"/>
        </w:tabs>
        <w:suppressAutoHyphens/>
        <w:spacing w:before="120" w:after="120" w:line="360" w:lineRule="auto"/>
        <w:jc w:val="center"/>
        <w:rPr>
          <w:rFonts w:ascii="Calibri" w:eastAsia="Times New Roman" w:hAnsi="Calibri" w:cs="Calibri"/>
          <w:b/>
          <w:bCs/>
          <w:color w:val="0070C0"/>
          <w:kern w:val="0"/>
          <w:sz w:val="32"/>
          <w:szCs w:val="32"/>
          <w14:ligatures w14:val="none"/>
        </w:rPr>
      </w:pPr>
      <w:r>
        <w:rPr>
          <w:rFonts w:ascii="Calibri" w:eastAsia="Times New Roman" w:hAnsi="Calibri" w:cs="Calibri"/>
          <w:b/>
          <w:bCs/>
          <w:color w:val="0070C0"/>
          <w:kern w:val="0"/>
          <w:sz w:val="32"/>
          <w:szCs w:val="32"/>
          <w14:ligatures w14:val="none"/>
        </w:rPr>
        <w:t>Gender Analysis Researcher</w:t>
      </w:r>
    </w:p>
    <w:p w14:paraId="49565CAA" w14:textId="77777777" w:rsidR="00FA7D14" w:rsidRPr="00FA7D14" w:rsidRDefault="00FA7D14" w:rsidP="00FA7D14">
      <w:pPr>
        <w:widowControl w:val="0"/>
        <w:tabs>
          <w:tab w:val="left" w:pos="-720"/>
        </w:tabs>
        <w:suppressAutoHyphens/>
        <w:spacing w:before="120" w:after="120" w:line="360" w:lineRule="auto"/>
        <w:jc w:val="center"/>
        <w:rPr>
          <w:rFonts w:ascii="Calibri" w:eastAsia="Times New Roman" w:hAnsi="Calibri" w:cs="Calibri"/>
          <w:b/>
          <w:bCs/>
          <w:kern w:val="0"/>
          <w14:ligatures w14:val="none"/>
        </w:rPr>
      </w:pPr>
    </w:p>
    <w:p w14:paraId="112DCCA3" w14:textId="77777777" w:rsidR="00FA7D14" w:rsidRPr="00FA7D14" w:rsidRDefault="00FA7D14" w:rsidP="00FA7D14">
      <w:pPr>
        <w:widowControl w:val="0"/>
        <w:tabs>
          <w:tab w:val="left" w:pos="-720"/>
        </w:tabs>
        <w:suppressAutoHyphens/>
        <w:spacing w:before="120" w:after="120" w:line="360" w:lineRule="auto"/>
        <w:jc w:val="center"/>
        <w:rPr>
          <w:rFonts w:ascii="Calibri" w:eastAsia="Times New Roman" w:hAnsi="Calibri" w:cs="Calibri"/>
          <w:bCs/>
          <w:kern w:val="0"/>
          <w14:ligatures w14:val="none"/>
        </w:rPr>
      </w:pPr>
    </w:p>
    <w:p w14:paraId="25104BC1" w14:textId="77777777" w:rsidR="00FA7D14" w:rsidRPr="00FA7D14" w:rsidRDefault="00FA7D14" w:rsidP="00FA7D14">
      <w:pPr>
        <w:widowControl w:val="0"/>
        <w:tabs>
          <w:tab w:val="left" w:pos="-720"/>
        </w:tabs>
        <w:suppressAutoHyphens/>
        <w:spacing w:before="120" w:after="120" w:line="360" w:lineRule="auto"/>
        <w:jc w:val="center"/>
        <w:rPr>
          <w:rFonts w:ascii="Calibri" w:eastAsia="Times New Roman" w:hAnsi="Calibri" w:cs="Calibri"/>
          <w:bCs/>
          <w:iCs/>
          <w:kern w:val="0"/>
          <w:sz w:val="28"/>
          <w:szCs w:val="28"/>
          <w14:ligatures w14:val="none"/>
        </w:rPr>
      </w:pPr>
      <w:r w:rsidRPr="00FA7D14">
        <w:rPr>
          <w:rFonts w:ascii="Calibri" w:eastAsia="Times New Roman" w:hAnsi="Calibri" w:cs="Calibri"/>
          <w:bCs/>
          <w:kern w:val="0"/>
          <w:sz w:val="28"/>
          <w:szCs w:val="28"/>
          <w14:ligatures w14:val="none"/>
        </w:rPr>
        <w:t>Service funded u</w:t>
      </w:r>
      <w:r w:rsidRPr="00FA7D14">
        <w:rPr>
          <w:rFonts w:ascii="Calibri" w:eastAsia="Times New Roman" w:hAnsi="Calibri" w:cs="Calibri"/>
          <w:bCs/>
          <w:iCs/>
          <w:kern w:val="0"/>
          <w:sz w:val="28"/>
          <w:szCs w:val="28"/>
          <w14:ligatures w14:val="none"/>
        </w:rPr>
        <w:t xml:space="preserve">nder the project: </w:t>
      </w:r>
    </w:p>
    <w:p w14:paraId="5B8D7360" w14:textId="77777777" w:rsidR="004572C7" w:rsidRDefault="004572C7" w:rsidP="004572C7">
      <w:pPr>
        <w:spacing w:after="0" w:line="240" w:lineRule="auto"/>
        <w:jc w:val="center"/>
        <w:rPr>
          <w:rFonts w:ascii="Calibri" w:eastAsia="Times New Roman" w:hAnsi="Calibri" w:cs="Calibri"/>
          <w:b/>
          <w:bCs/>
          <w:kern w:val="0"/>
          <w:sz w:val="32"/>
          <w:szCs w:val="32"/>
          <w14:ligatures w14:val="none"/>
        </w:rPr>
      </w:pPr>
      <w:r w:rsidRPr="004572C7">
        <w:rPr>
          <w:rFonts w:ascii="Calibri" w:eastAsia="Times New Roman" w:hAnsi="Calibri" w:cs="Calibri"/>
          <w:b/>
          <w:bCs/>
          <w:kern w:val="0"/>
          <w:sz w:val="32"/>
          <w:szCs w:val="32"/>
          <w14:ligatures w14:val="none"/>
        </w:rPr>
        <w:t xml:space="preserve">“Supporting the socio-economic inclusion and employability of refugees and the most vulnerable social groups </w:t>
      </w:r>
    </w:p>
    <w:p w14:paraId="3EBB04DF" w14:textId="0823AC16" w:rsidR="00FA7D14" w:rsidRPr="004572C7" w:rsidRDefault="004572C7" w:rsidP="004572C7">
      <w:pPr>
        <w:spacing w:after="0" w:line="240" w:lineRule="auto"/>
        <w:jc w:val="center"/>
        <w:rPr>
          <w:rFonts w:ascii="Calibri" w:eastAsia="Times New Roman" w:hAnsi="Calibri" w:cs="Calibri"/>
          <w:b/>
          <w:bCs/>
          <w:kern w:val="0"/>
          <w:sz w:val="32"/>
          <w:szCs w:val="32"/>
          <w14:ligatures w14:val="none"/>
        </w:rPr>
      </w:pPr>
      <w:r w:rsidRPr="004572C7">
        <w:rPr>
          <w:rFonts w:ascii="Calibri" w:eastAsia="Times New Roman" w:hAnsi="Calibri" w:cs="Calibri"/>
          <w:b/>
          <w:bCs/>
          <w:kern w:val="0"/>
          <w:sz w:val="32"/>
          <w:szCs w:val="32"/>
          <w14:ligatures w14:val="none"/>
        </w:rPr>
        <w:t>in Tavush, Armenia”</w:t>
      </w:r>
    </w:p>
    <w:p w14:paraId="27B6ABF7" w14:textId="77777777" w:rsidR="00FA7D14" w:rsidRPr="00FA7D14" w:rsidRDefault="00FA7D14" w:rsidP="00FA7D14">
      <w:pPr>
        <w:widowControl w:val="0"/>
        <w:tabs>
          <w:tab w:val="left" w:pos="-720"/>
        </w:tabs>
        <w:suppressAutoHyphens/>
        <w:spacing w:after="0" w:line="360" w:lineRule="auto"/>
        <w:jc w:val="center"/>
        <w:rPr>
          <w:rFonts w:ascii="Calibri" w:eastAsia="Times New Roman" w:hAnsi="Calibri" w:cs="Calibri"/>
          <w:bCs/>
          <w:kern w:val="0"/>
          <w14:ligatures w14:val="none"/>
        </w:rPr>
      </w:pPr>
    </w:p>
    <w:p w14:paraId="25EFEB1D" w14:textId="77777777" w:rsidR="00FA7D14" w:rsidRPr="00FA7D14" w:rsidRDefault="00FA7D14" w:rsidP="00FA7D14">
      <w:pPr>
        <w:widowControl w:val="0"/>
        <w:tabs>
          <w:tab w:val="left" w:pos="-720"/>
        </w:tabs>
        <w:suppressAutoHyphens/>
        <w:spacing w:after="0" w:line="360" w:lineRule="auto"/>
        <w:jc w:val="center"/>
        <w:rPr>
          <w:rFonts w:ascii="Calibri" w:eastAsia="Times New Roman" w:hAnsi="Calibri" w:cs="Calibri"/>
          <w:bCs/>
          <w:kern w:val="0"/>
          <w14:ligatures w14:val="none"/>
        </w:rPr>
      </w:pPr>
    </w:p>
    <w:p w14:paraId="001B7CD9" w14:textId="56845A8B" w:rsidR="00FA7D14" w:rsidRDefault="00FA7D14" w:rsidP="00FA7D14">
      <w:pPr>
        <w:widowControl w:val="0"/>
        <w:tabs>
          <w:tab w:val="left" w:pos="-720"/>
        </w:tabs>
        <w:suppressAutoHyphens/>
        <w:spacing w:after="0" w:line="360" w:lineRule="auto"/>
        <w:jc w:val="center"/>
        <w:rPr>
          <w:rFonts w:ascii="Calibri" w:eastAsia="Times New Roman" w:hAnsi="Calibri" w:cs="Calibri"/>
          <w:bCs/>
          <w:kern w:val="0"/>
          <w:sz w:val="28"/>
          <w:szCs w:val="28"/>
          <w14:ligatures w14:val="none"/>
        </w:rPr>
      </w:pPr>
      <w:r w:rsidRPr="00FA7D14">
        <w:rPr>
          <w:rFonts w:ascii="Calibri" w:eastAsia="Times New Roman" w:hAnsi="Calibri" w:cs="Calibri"/>
          <w:bCs/>
          <w:kern w:val="0"/>
          <w:sz w:val="28"/>
          <w:szCs w:val="28"/>
          <w14:ligatures w14:val="none"/>
        </w:rPr>
        <w:t xml:space="preserve">Funded by </w:t>
      </w:r>
      <w:r w:rsidR="001F58EF">
        <w:rPr>
          <w:rFonts w:ascii="Calibri" w:eastAsia="Times New Roman" w:hAnsi="Calibri" w:cs="Calibri"/>
          <w:bCs/>
          <w:kern w:val="0"/>
          <w:sz w:val="28"/>
          <w:szCs w:val="28"/>
          <w14:ligatures w14:val="none"/>
        </w:rPr>
        <w:t xml:space="preserve">the </w:t>
      </w:r>
    </w:p>
    <w:p w14:paraId="44E7A27A" w14:textId="02328AA1" w:rsidR="001F58EF" w:rsidRPr="0024411E" w:rsidRDefault="001F58EF" w:rsidP="00FA7D14">
      <w:pPr>
        <w:widowControl w:val="0"/>
        <w:tabs>
          <w:tab w:val="left" w:pos="-720"/>
        </w:tabs>
        <w:suppressAutoHyphens/>
        <w:spacing w:after="0" w:line="360" w:lineRule="auto"/>
        <w:jc w:val="center"/>
        <w:rPr>
          <w:rFonts w:ascii="Calibri" w:eastAsia="Times New Roman" w:hAnsi="Calibri" w:cs="Calibri"/>
          <w:b/>
          <w:bCs/>
          <w:kern w:val="0"/>
          <w:sz w:val="32"/>
          <w:szCs w:val="32"/>
          <w14:ligatures w14:val="none"/>
        </w:rPr>
      </w:pPr>
      <w:r w:rsidRPr="0024411E">
        <w:rPr>
          <w:rFonts w:ascii="Calibri" w:eastAsia="Times New Roman" w:hAnsi="Calibri" w:cs="Calibri"/>
          <w:b/>
          <w:bCs/>
          <w:kern w:val="0"/>
          <w:sz w:val="32"/>
          <w:szCs w:val="32"/>
          <w14:ligatures w14:val="none"/>
        </w:rPr>
        <w:t>French Embassy in Armenia</w:t>
      </w:r>
    </w:p>
    <w:p w14:paraId="399144FC" w14:textId="569C545D" w:rsidR="00FA7D14" w:rsidRPr="00FA7D14" w:rsidRDefault="00FA7D14" w:rsidP="00FA7D14">
      <w:pPr>
        <w:widowControl w:val="0"/>
        <w:tabs>
          <w:tab w:val="left" w:pos="-720"/>
        </w:tabs>
        <w:suppressAutoHyphens/>
        <w:spacing w:after="0" w:line="360" w:lineRule="auto"/>
        <w:jc w:val="center"/>
        <w:rPr>
          <w:rFonts w:ascii="Calibri" w:eastAsia="Times New Roman" w:hAnsi="Calibri" w:cs="Calibri"/>
          <w:b/>
          <w:bCs/>
          <w:kern w:val="0"/>
          <w:sz w:val="28"/>
          <w:szCs w:val="28"/>
          <w:lang w:eastAsia="fr-FR"/>
          <w14:ligatures w14:val="none"/>
        </w:rPr>
      </w:pPr>
    </w:p>
    <w:p w14:paraId="15103B36" w14:textId="77777777" w:rsidR="00FA7D14" w:rsidRPr="00FA7D14" w:rsidRDefault="00FA7D14" w:rsidP="00FA7D14">
      <w:pPr>
        <w:widowControl w:val="0"/>
        <w:tabs>
          <w:tab w:val="left" w:pos="-720"/>
        </w:tabs>
        <w:suppressAutoHyphens/>
        <w:spacing w:after="0" w:line="360" w:lineRule="auto"/>
        <w:rPr>
          <w:rFonts w:ascii="Calibri" w:eastAsia="Times New Roman" w:hAnsi="Calibri" w:cs="Calibri"/>
          <w:bCs/>
          <w:kern w:val="0"/>
          <w14:ligatures w14:val="none"/>
        </w:rPr>
      </w:pPr>
    </w:p>
    <w:p w14:paraId="2ABC494E" w14:textId="77777777" w:rsidR="00FA7D14" w:rsidRPr="00FA7D14" w:rsidRDefault="00FA7D14" w:rsidP="00FA7D14">
      <w:pPr>
        <w:widowControl w:val="0"/>
        <w:tabs>
          <w:tab w:val="left" w:pos="-720"/>
        </w:tabs>
        <w:suppressAutoHyphens/>
        <w:spacing w:after="0" w:line="360" w:lineRule="auto"/>
        <w:rPr>
          <w:rFonts w:ascii="Calibri" w:eastAsia="Times New Roman" w:hAnsi="Calibri" w:cs="Calibri"/>
          <w:bCs/>
          <w:kern w:val="0"/>
          <w14:ligatures w14:val="none"/>
        </w:rPr>
      </w:pPr>
    </w:p>
    <w:p w14:paraId="14550224" w14:textId="77777777" w:rsidR="00FA7D14" w:rsidRPr="00FA7D14" w:rsidRDefault="00FA7D14" w:rsidP="00FA7D14">
      <w:pPr>
        <w:widowControl w:val="0"/>
        <w:tabs>
          <w:tab w:val="left" w:pos="-720"/>
        </w:tabs>
        <w:suppressAutoHyphens/>
        <w:spacing w:after="0" w:line="360" w:lineRule="auto"/>
        <w:rPr>
          <w:rFonts w:ascii="Calibri" w:eastAsia="Times New Roman" w:hAnsi="Calibri" w:cs="Calibri"/>
          <w:bCs/>
          <w:kern w:val="0"/>
          <w14:ligatures w14:val="none"/>
        </w:rPr>
      </w:pPr>
    </w:p>
    <w:p w14:paraId="1C3FD986" w14:textId="77777777" w:rsidR="00FA7D14" w:rsidRPr="00FA7D14" w:rsidRDefault="00FA7D14" w:rsidP="00FA7D14">
      <w:pPr>
        <w:widowControl w:val="0"/>
        <w:tabs>
          <w:tab w:val="left" w:pos="-720"/>
        </w:tabs>
        <w:suppressAutoHyphens/>
        <w:spacing w:after="0" w:line="360" w:lineRule="auto"/>
        <w:rPr>
          <w:rFonts w:ascii="Calibri" w:eastAsia="Times New Roman" w:hAnsi="Calibri" w:cs="Calibri"/>
          <w:bCs/>
          <w:kern w:val="0"/>
          <w14:ligatures w14:val="none"/>
        </w:rPr>
      </w:pPr>
    </w:p>
    <w:p w14:paraId="770B7726" w14:textId="18AEC5F4" w:rsidR="00800923" w:rsidRPr="00A07BA8" w:rsidRDefault="0024411E" w:rsidP="00A07BA8">
      <w:pPr>
        <w:widowControl w:val="0"/>
        <w:autoSpaceDE w:val="0"/>
        <w:autoSpaceDN w:val="0"/>
        <w:adjustRightInd w:val="0"/>
        <w:spacing w:after="0" w:line="240" w:lineRule="auto"/>
        <w:rPr>
          <w:rFonts w:asciiTheme="majorBidi" w:hAnsiTheme="majorBidi" w:cstheme="majorBidi"/>
          <w:b/>
          <w:color w:val="005FB6"/>
          <w:sz w:val="28"/>
          <w:szCs w:val="28"/>
          <w:u w:val="single"/>
          <w:lang w:val="en-US"/>
        </w:rPr>
      </w:pPr>
      <w:r w:rsidRPr="00A07BA8">
        <w:rPr>
          <w:rFonts w:ascii="Futura LT Pro Book" w:eastAsia="Times New Roman" w:hAnsi="Futura LT Pro Book" w:cs="Calibri"/>
          <w:b/>
          <w:bCs/>
          <w:color w:val="0070C0"/>
          <w:kern w:val="0"/>
          <w:sz w:val="28"/>
          <w:szCs w:val="28"/>
          <w14:ligatures w14:val="none"/>
        </w:rPr>
        <w:lastRenderedPageBreak/>
        <w:t>BACKGROUND</w:t>
      </w:r>
      <w:r w:rsidR="00800923" w:rsidRPr="00A07BA8">
        <w:rPr>
          <w:rFonts w:asciiTheme="majorBidi" w:hAnsiTheme="majorBidi" w:cstheme="majorBidi"/>
          <w:b/>
          <w:color w:val="005FB6"/>
          <w:sz w:val="28"/>
          <w:szCs w:val="28"/>
          <w:u w:val="single"/>
          <w:lang w:val="en-US"/>
        </w:rPr>
        <w:t xml:space="preserve"> </w:t>
      </w:r>
    </w:p>
    <w:p w14:paraId="1541B5CE" w14:textId="77777777" w:rsidR="00423C7F" w:rsidRDefault="00423C7F" w:rsidP="00A07BA8">
      <w:pPr>
        <w:shd w:val="clear" w:color="auto" w:fill="FFFFFF"/>
        <w:spacing w:after="0" w:line="240" w:lineRule="auto"/>
        <w:jc w:val="both"/>
        <w:rPr>
          <w:rFonts w:ascii="Lato Medium" w:hAnsi="Lato Medium" w:cs="Calibri"/>
          <w:color w:val="111111"/>
          <w:sz w:val="22"/>
          <w:szCs w:val="22"/>
        </w:rPr>
      </w:pPr>
    </w:p>
    <w:p w14:paraId="554F20EE" w14:textId="5DDA281D" w:rsidR="0024411E" w:rsidRPr="00A816D1" w:rsidRDefault="00800923" w:rsidP="00A07BA8">
      <w:pPr>
        <w:shd w:val="clear" w:color="auto" w:fill="FFFFFF"/>
        <w:spacing w:after="0" w:line="240" w:lineRule="auto"/>
        <w:jc w:val="both"/>
        <w:rPr>
          <w:rFonts w:ascii="Lato Medium" w:hAnsi="Lato Medium" w:cs="Calibri"/>
          <w:color w:val="111111"/>
          <w:sz w:val="22"/>
          <w:szCs w:val="22"/>
        </w:rPr>
      </w:pPr>
      <w:r w:rsidRPr="00A816D1">
        <w:rPr>
          <w:rFonts w:ascii="Lato Medium" w:hAnsi="Lato Medium" w:cs="Calibri"/>
          <w:color w:val="111111"/>
          <w:sz w:val="22"/>
          <w:szCs w:val="22"/>
        </w:rPr>
        <w:t>Action Against Hunger - Spain, as part of the Action Against Hunger International network, is a non-governmental, private, apolitical, non-confessional and non-profit organization that fights hunger and its root causes worldwide. It</w:t>
      </w:r>
      <w:r w:rsidRPr="00A816D1">
        <w:rPr>
          <w:rFonts w:ascii="Lato Medium" w:hAnsi="Lato Medium" w:cs="Calibri"/>
          <w:sz w:val="22"/>
          <w:szCs w:val="22"/>
        </w:rPr>
        <w:t xml:space="preserve"> has been operating in the South Caucasus region since 1994 and its current programs focus</w:t>
      </w:r>
      <w:r w:rsidRPr="00A816D1">
        <w:rPr>
          <w:rFonts w:ascii="Lato Medium" w:hAnsi="Lato Medium" w:cs="Calibri"/>
          <w:color w:val="111111"/>
          <w:sz w:val="22"/>
          <w:szCs w:val="22"/>
        </w:rPr>
        <w:t xml:space="preserve"> on the following areas: Humanitarian Assistance, Food Security, Livelihoods, Water and Sanitation, Agriculture, and Economic and Rural Development. </w:t>
      </w:r>
    </w:p>
    <w:p w14:paraId="30B5D3A8" w14:textId="77777777" w:rsidR="0024411E" w:rsidRPr="00A816D1" w:rsidRDefault="0024411E" w:rsidP="00A07BA8">
      <w:pPr>
        <w:shd w:val="clear" w:color="auto" w:fill="FFFFFF"/>
        <w:spacing w:after="0" w:line="240" w:lineRule="auto"/>
        <w:jc w:val="both"/>
        <w:rPr>
          <w:rFonts w:ascii="Lato Medium" w:hAnsi="Lato Medium" w:cs="Calibri"/>
          <w:iCs/>
          <w:sz w:val="22"/>
          <w:szCs w:val="22"/>
        </w:rPr>
      </w:pPr>
    </w:p>
    <w:p w14:paraId="3D3A67A3" w14:textId="309E168A" w:rsidR="00905165" w:rsidRDefault="00800923" w:rsidP="00A07BA8">
      <w:pPr>
        <w:shd w:val="clear" w:color="auto" w:fill="FFFFFF"/>
        <w:spacing w:after="0" w:line="240" w:lineRule="auto"/>
        <w:jc w:val="both"/>
        <w:rPr>
          <w:rFonts w:ascii="Lato Medium" w:hAnsi="Lato Medium" w:cs="Calibri"/>
          <w:iCs/>
          <w:sz w:val="22"/>
          <w:szCs w:val="22"/>
        </w:rPr>
      </w:pPr>
      <w:r w:rsidRPr="00A816D1">
        <w:rPr>
          <w:rFonts w:ascii="Lato Medium" w:hAnsi="Lato Medium" w:cs="Calibri"/>
          <w:iCs/>
          <w:sz w:val="22"/>
          <w:szCs w:val="22"/>
        </w:rPr>
        <w:t>A</w:t>
      </w:r>
      <w:r w:rsidR="0024411E" w:rsidRPr="00A816D1">
        <w:rPr>
          <w:rFonts w:ascii="Lato Medium" w:hAnsi="Lato Medium" w:cs="Calibri"/>
          <w:iCs/>
          <w:sz w:val="22"/>
          <w:szCs w:val="22"/>
        </w:rPr>
        <w:t xml:space="preserve">ction Against </w:t>
      </w:r>
      <w:r w:rsidRPr="00A816D1">
        <w:rPr>
          <w:rFonts w:ascii="Lato Medium" w:hAnsi="Lato Medium" w:cs="Calibri"/>
          <w:iCs/>
          <w:sz w:val="22"/>
          <w:szCs w:val="22"/>
        </w:rPr>
        <w:t>H</w:t>
      </w:r>
      <w:r w:rsidR="0024411E" w:rsidRPr="00A816D1">
        <w:rPr>
          <w:rFonts w:ascii="Lato Medium" w:hAnsi="Lato Medium" w:cs="Calibri"/>
          <w:iCs/>
          <w:sz w:val="22"/>
          <w:szCs w:val="22"/>
        </w:rPr>
        <w:t>unger</w:t>
      </w:r>
      <w:r w:rsidRPr="00A816D1">
        <w:rPr>
          <w:rFonts w:ascii="Lato Medium" w:hAnsi="Lato Medium" w:cs="Calibri"/>
          <w:iCs/>
          <w:sz w:val="22"/>
          <w:szCs w:val="22"/>
        </w:rPr>
        <w:t xml:space="preserve"> </w:t>
      </w:r>
      <w:r w:rsidR="00A816D1" w:rsidRPr="00A816D1">
        <w:rPr>
          <w:rFonts w:ascii="Lato Medium" w:hAnsi="Lato Medium" w:cs="Calibri"/>
          <w:iCs/>
          <w:sz w:val="22"/>
          <w:szCs w:val="22"/>
        </w:rPr>
        <w:t xml:space="preserve">is currently </w:t>
      </w:r>
      <w:r w:rsidRPr="00A816D1">
        <w:rPr>
          <w:rFonts w:ascii="Lato Medium" w:hAnsi="Lato Medium" w:cs="Calibri"/>
          <w:iCs/>
          <w:sz w:val="22"/>
          <w:szCs w:val="22"/>
        </w:rPr>
        <w:t>implement</w:t>
      </w:r>
      <w:r w:rsidR="00A816D1" w:rsidRPr="00A816D1">
        <w:rPr>
          <w:rFonts w:ascii="Lato Medium" w:hAnsi="Lato Medium" w:cs="Calibri"/>
          <w:iCs/>
          <w:sz w:val="22"/>
          <w:szCs w:val="22"/>
        </w:rPr>
        <w:t>ing the</w:t>
      </w:r>
      <w:r w:rsidRPr="00A816D1">
        <w:rPr>
          <w:rFonts w:ascii="Lato Medium" w:hAnsi="Lato Medium" w:cs="Calibri"/>
          <w:iCs/>
          <w:sz w:val="22"/>
          <w:szCs w:val="22"/>
        </w:rPr>
        <w:t xml:space="preserve"> project “</w:t>
      </w:r>
      <w:r w:rsidRPr="00A816D1">
        <w:rPr>
          <w:rFonts w:ascii="Lato Medium" w:hAnsi="Lato Medium"/>
          <w:b/>
          <w:bCs/>
          <w:sz w:val="22"/>
          <w:szCs w:val="22"/>
        </w:rPr>
        <w:t xml:space="preserve">Supporting the socio-economic inclusion and employability of refugees and the most vulnerable social groups in Tavush, Armenia” </w:t>
      </w:r>
      <w:r w:rsidRPr="00A816D1">
        <w:rPr>
          <w:rFonts w:ascii="Lato Medium" w:hAnsi="Lato Medium" w:cs="Calibri"/>
          <w:iCs/>
          <w:sz w:val="22"/>
          <w:szCs w:val="22"/>
        </w:rPr>
        <w:t xml:space="preserve">Through </w:t>
      </w:r>
      <w:r w:rsidR="003054BD">
        <w:rPr>
          <w:rFonts w:ascii="Lato Medium" w:hAnsi="Lato Medium" w:cs="Calibri"/>
          <w:iCs/>
          <w:sz w:val="22"/>
          <w:szCs w:val="22"/>
        </w:rPr>
        <w:t>its</w:t>
      </w:r>
      <w:r w:rsidR="00BE2F05">
        <w:rPr>
          <w:rFonts w:ascii="Lato Medium" w:hAnsi="Lato Medium" w:cs="Calibri"/>
          <w:iCs/>
          <w:sz w:val="22"/>
          <w:szCs w:val="22"/>
        </w:rPr>
        <w:t xml:space="preserve"> </w:t>
      </w:r>
      <w:r w:rsidR="0052183C">
        <w:rPr>
          <w:rFonts w:ascii="Lato Medium" w:hAnsi="Lato Medium" w:cs="Calibri"/>
          <w:iCs/>
          <w:sz w:val="22"/>
          <w:szCs w:val="22"/>
        </w:rPr>
        <w:t xml:space="preserve">‘Shuttle’ programme, Action Against Hunger </w:t>
      </w:r>
      <w:r w:rsidR="00BE2F05">
        <w:rPr>
          <w:rFonts w:ascii="Lato Medium" w:hAnsi="Lato Medium" w:cs="Calibri"/>
          <w:iCs/>
          <w:sz w:val="22"/>
          <w:szCs w:val="22"/>
        </w:rPr>
        <w:t xml:space="preserve">is </w:t>
      </w:r>
      <w:r w:rsidR="0052183C">
        <w:rPr>
          <w:rFonts w:ascii="Lato Medium" w:hAnsi="Lato Medium" w:cs="Calibri"/>
          <w:iCs/>
          <w:sz w:val="22"/>
          <w:szCs w:val="22"/>
        </w:rPr>
        <w:t>seek</w:t>
      </w:r>
      <w:r w:rsidR="00BE2F05">
        <w:rPr>
          <w:rFonts w:ascii="Lato Medium" w:hAnsi="Lato Medium" w:cs="Calibri"/>
          <w:iCs/>
          <w:sz w:val="22"/>
          <w:szCs w:val="22"/>
        </w:rPr>
        <w:t>ing</w:t>
      </w:r>
      <w:r w:rsidR="0052183C">
        <w:rPr>
          <w:rFonts w:ascii="Lato Medium" w:hAnsi="Lato Medium" w:cs="Calibri"/>
          <w:iCs/>
          <w:sz w:val="22"/>
          <w:szCs w:val="22"/>
        </w:rPr>
        <w:t xml:space="preserve"> to </w:t>
      </w:r>
      <w:r w:rsidR="00066508">
        <w:rPr>
          <w:rFonts w:ascii="Lato Medium" w:hAnsi="Lato Medium" w:cs="Calibri"/>
          <w:iCs/>
          <w:sz w:val="22"/>
          <w:szCs w:val="22"/>
        </w:rPr>
        <w:t xml:space="preserve">improve the </w:t>
      </w:r>
      <w:r w:rsidR="0052183C" w:rsidRPr="00A816D1">
        <w:rPr>
          <w:rFonts w:ascii="Lato Medium" w:hAnsi="Lato Medium" w:cs="Calibri"/>
          <w:iCs/>
          <w:sz w:val="22"/>
          <w:szCs w:val="22"/>
        </w:rPr>
        <w:t>personal and professional skills</w:t>
      </w:r>
      <w:r w:rsidR="00D96E7C">
        <w:rPr>
          <w:rFonts w:ascii="Lato Medium" w:hAnsi="Lato Medium" w:cs="Calibri"/>
          <w:iCs/>
          <w:sz w:val="22"/>
          <w:szCs w:val="22"/>
        </w:rPr>
        <w:t xml:space="preserve"> of the target group</w:t>
      </w:r>
      <w:r w:rsidR="0052183C" w:rsidRPr="00A816D1">
        <w:rPr>
          <w:rFonts w:ascii="Lato Medium" w:hAnsi="Lato Medium" w:cs="Calibri"/>
          <w:iCs/>
          <w:sz w:val="22"/>
          <w:szCs w:val="22"/>
        </w:rPr>
        <w:t xml:space="preserve"> </w:t>
      </w:r>
      <w:r w:rsidR="00905165">
        <w:rPr>
          <w:rFonts w:ascii="Lato Medium" w:hAnsi="Lato Medium" w:cs="Calibri"/>
          <w:iCs/>
          <w:sz w:val="22"/>
          <w:szCs w:val="22"/>
        </w:rPr>
        <w:t xml:space="preserve">to </w:t>
      </w:r>
      <w:r w:rsidR="00066508">
        <w:rPr>
          <w:rFonts w:ascii="Lato Medium" w:hAnsi="Lato Medium" w:cs="Calibri"/>
          <w:iCs/>
          <w:sz w:val="22"/>
          <w:szCs w:val="22"/>
        </w:rPr>
        <w:t>increase</w:t>
      </w:r>
      <w:r w:rsidRPr="00A816D1">
        <w:rPr>
          <w:rFonts w:ascii="Lato Medium" w:hAnsi="Lato Medium" w:cs="Calibri"/>
          <w:iCs/>
          <w:sz w:val="22"/>
          <w:szCs w:val="22"/>
        </w:rPr>
        <w:t xml:space="preserve"> employability, foster entrepreneurship, and </w:t>
      </w:r>
      <w:r w:rsidR="00D96E7C">
        <w:rPr>
          <w:rFonts w:ascii="Lato Medium" w:hAnsi="Lato Medium" w:cs="Calibri"/>
          <w:iCs/>
          <w:sz w:val="22"/>
          <w:szCs w:val="22"/>
        </w:rPr>
        <w:t>build</w:t>
      </w:r>
      <w:r w:rsidR="00696F25">
        <w:rPr>
          <w:rFonts w:ascii="Lato Medium" w:hAnsi="Lato Medium" w:cs="Calibri"/>
          <w:iCs/>
          <w:sz w:val="22"/>
          <w:szCs w:val="22"/>
        </w:rPr>
        <w:t xml:space="preserve"> </w:t>
      </w:r>
      <w:r w:rsidRPr="00A816D1">
        <w:rPr>
          <w:rFonts w:ascii="Lato Medium" w:hAnsi="Lato Medium" w:cs="Calibri"/>
          <w:iCs/>
          <w:sz w:val="22"/>
          <w:szCs w:val="22"/>
        </w:rPr>
        <w:t xml:space="preserve">resilience. </w:t>
      </w:r>
      <w:r w:rsidR="008B52A3">
        <w:rPr>
          <w:rFonts w:ascii="Lato Medium" w:hAnsi="Lato Medium" w:cs="Calibri"/>
          <w:iCs/>
          <w:sz w:val="22"/>
          <w:szCs w:val="22"/>
        </w:rPr>
        <w:t>Under the</w:t>
      </w:r>
      <w:r w:rsidR="00DD7C76">
        <w:rPr>
          <w:rFonts w:ascii="Lato Medium" w:hAnsi="Lato Medium" w:cs="Calibri"/>
          <w:iCs/>
          <w:sz w:val="22"/>
          <w:szCs w:val="22"/>
        </w:rPr>
        <w:t xml:space="preserve"> project, Action </w:t>
      </w:r>
      <w:r w:rsidR="008B52A3">
        <w:rPr>
          <w:rFonts w:ascii="Lato Medium" w:hAnsi="Lato Medium" w:cs="Calibri"/>
          <w:iCs/>
          <w:sz w:val="22"/>
          <w:szCs w:val="22"/>
        </w:rPr>
        <w:t>Against</w:t>
      </w:r>
      <w:r w:rsidR="00CA28D7">
        <w:rPr>
          <w:rFonts w:ascii="Lato Medium" w:hAnsi="Lato Medium" w:cs="Calibri"/>
          <w:iCs/>
          <w:sz w:val="22"/>
          <w:szCs w:val="22"/>
        </w:rPr>
        <w:t xml:space="preserve"> Hunger plans to update it</w:t>
      </w:r>
      <w:r w:rsidR="00845973">
        <w:rPr>
          <w:rFonts w:ascii="Lato Medium" w:hAnsi="Lato Medium" w:cs="Calibri"/>
          <w:iCs/>
          <w:sz w:val="22"/>
          <w:szCs w:val="22"/>
        </w:rPr>
        <w:t>s</w:t>
      </w:r>
      <w:r w:rsidR="00CA28D7">
        <w:rPr>
          <w:rFonts w:ascii="Lato Medium" w:hAnsi="Lato Medium" w:cs="Calibri"/>
          <w:iCs/>
          <w:sz w:val="22"/>
          <w:szCs w:val="22"/>
        </w:rPr>
        <w:t xml:space="preserve"> </w:t>
      </w:r>
      <w:r w:rsidR="00DD7C76" w:rsidRPr="008B52A3">
        <w:rPr>
          <w:rFonts w:ascii="Lato Medium" w:hAnsi="Lato Medium" w:cs="Calibri"/>
          <w:iCs/>
          <w:sz w:val="22"/>
          <w:szCs w:val="22"/>
        </w:rPr>
        <w:t>Gender Analysis</w:t>
      </w:r>
      <w:r w:rsidR="00CA28D7" w:rsidRPr="008B52A3">
        <w:rPr>
          <w:rFonts w:ascii="Lato Medium" w:hAnsi="Lato Medium" w:cs="Calibri"/>
          <w:iCs/>
          <w:sz w:val="22"/>
          <w:szCs w:val="22"/>
        </w:rPr>
        <w:t xml:space="preserve"> for the country</w:t>
      </w:r>
      <w:r w:rsidR="00DD7C76" w:rsidRPr="008B52A3">
        <w:rPr>
          <w:rFonts w:ascii="Lato Medium" w:hAnsi="Lato Medium" w:cs="Calibri"/>
          <w:iCs/>
          <w:sz w:val="22"/>
          <w:szCs w:val="22"/>
        </w:rPr>
        <w:t xml:space="preserve"> to further inform the activities.</w:t>
      </w:r>
    </w:p>
    <w:p w14:paraId="352BC8FF" w14:textId="77777777" w:rsidR="00800923" w:rsidRPr="005728CB" w:rsidRDefault="00800923" w:rsidP="00A07BA8">
      <w:pPr>
        <w:widowControl w:val="0"/>
        <w:autoSpaceDE w:val="0"/>
        <w:autoSpaceDN w:val="0"/>
        <w:adjustRightInd w:val="0"/>
        <w:spacing w:after="0" w:line="240" w:lineRule="auto"/>
        <w:rPr>
          <w:rFonts w:asciiTheme="majorBidi" w:hAnsiTheme="majorBidi" w:cstheme="majorBidi"/>
          <w:b/>
          <w:color w:val="005FB6"/>
          <w:u w:val="single"/>
        </w:rPr>
      </w:pPr>
    </w:p>
    <w:p w14:paraId="6BCAA6DE" w14:textId="1528ECCA" w:rsidR="00800923" w:rsidRPr="00A07BA8" w:rsidRDefault="00800923" w:rsidP="00167E74">
      <w:pPr>
        <w:spacing w:after="0" w:line="240" w:lineRule="auto"/>
        <w:jc w:val="both"/>
        <w:rPr>
          <w:rFonts w:ascii="Futura LT Pro Book" w:eastAsia="Times New Roman" w:hAnsi="Futura LT Pro Book" w:cs="Calibri"/>
          <w:b/>
          <w:bCs/>
          <w:color w:val="0070C0"/>
          <w:kern w:val="0"/>
          <w:sz w:val="28"/>
          <w:szCs w:val="28"/>
          <w14:ligatures w14:val="none"/>
        </w:rPr>
      </w:pPr>
      <w:r w:rsidRPr="00A07BA8">
        <w:rPr>
          <w:rFonts w:ascii="Futura LT Pro Book" w:eastAsia="Times New Roman" w:hAnsi="Futura LT Pro Book" w:cs="Calibri"/>
          <w:b/>
          <w:bCs/>
          <w:color w:val="0070C0"/>
          <w:kern w:val="0"/>
          <w:sz w:val="28"/>
          <w:szCs w:val="28"/>
          <w14:ligatures w14:val="none"/>
        </w:rPr>
        <w:t>O</w:t>
      </w:r>
      <w:r w:rsidR="00F974F3" w:rsidRPr="00A07BA8">
        <w:rPr>
          <w:rFonts w:ascii="Futura LT Pro Book" w:eastAsia="Times New Roman" w:hAnsi="Futura LT Pro Book" w:cs="Calibri"/>
          <w:b/>
          <w:bCs/>
          <w:color w:val="0070C0"/>
          <w:kern w:val="0"/>
          <w:sz w:val="28"/>
          <w:szCs w:val="28"/>
          <w14:ligatures w14:val="none"/>
        </w:rPr>
        <w:t>BJECTIVES</w:t>
      </w:r>
      <w:r w:rsidR="00A07BA8" w:rsidRPr="00A07BA8">
        <w:rPr>
          <w:rFonts w:ascii="Futura LT Pro Book" w:eastAsia="Times New Roman" w:hAnsi="Futura LT Pro Book" w:cs="Calibri"/>
          <w:b/>
          <w:bCs/>
          <w:color w:val="0070C0"/>
          <w:kern w:val="0"/>
          <w:sz w:val="28"/>
          <w:szCs w:val="28"/>
          <w14:ligatures w14:val="none"/>
        </w:rPr>
        <w:t xml:space="preserve"> OF THE GENDER ANALYSIS</w:t>
      </w:r>
      <w:r w:rsidRPr="00A07BA8">
        <w:rPr>
          <w:rFonts w:ascii="Futura LT Pro Book" w:eastAsia="Times New Roman" w:hAnsi="Futura LT Pro Book" w:cs="Calibri"/>
          <w:b/>
          <w:bCs/>
          <w:color w:val="0070C0"/>
          <w:kern w:val="0"/>
          <w:sz w:val="28"/>
          <w:szCs w:val="28"/>
          <w14:ligatures w14:val="none"/>
        </w:rPr>
        <w:t xml:space="preserve"> </w:t>
      </w:r>
    </w:p>
    <w:p w14:paraId="36456844" w14:textId="77777777" w:rsidR="00A07BA8" w:rsidRDefault="00A07BA8" w:rsidP="00167E74">
      <w:pPr>
        <w:pStyle w:val="NormalWeb"/>
        <w:spacing w:before="0" w:beforeAutospacing="0" w:after="0" w:afterAutospacing="0"/>
        <w:jc w:val="both"/>
        <w:rPr>
          <w:rFonts w:ascii="Lato Medium" w:hAnsi="Lato Medium"/>
          <w:sz w:val="22"/>
          <w:szCs w:val="22"/>
          <w:lang w:val="en-US"/>
        </w:rPr>
      </w:pPr>
    </w:p>
    <w:p w14:paraId="6C94426E" w14:textId="7B122CA6" w:rsidR="00800923" w:rsidRPr="007732FC" w:rsidRDefault="00800923" w:rsidP="00167E74">
      <w:pPr>
        <w:pStyle w:val="NormalWeb"/>
        <w:spacing w:before="0" w:beforeAutospacing="0" w:after="0" w:afterAutospacing="0"/>
        <w:jc w:val="both"/>
        <w:rPr>
          <w:rFonts w:ascii="Lato Medium" w:hAnsi="Lato Medium"/>
          <w:sz w:val="22"/>
          <w:szCs w:val="22"/>
          <w:lang w:val="en-US"/>
        </w:rPr>
      </w:pPr>
      <w:r w:rsidRPr="00C37B33">
        <w:rPr>
          <w:rFonts w:ascii="Lato Medium" w:hAnsi="Lato Medium"/>
          <w:sz w:val="22"/>
          <w:szCs w:val="22"/>
          <w:lang w:val="en-US"/>
        </w:rPr>
        <w:t>A</w:t>
      </w:r>
      <w:r w:rsidR="006E7A19">
        <w:rPr>
          <w:rFonts w:ascii="Lato Medium" w:hAnsi="Lato Medium"/>
          <w:sz w:val="22"/>
          <w:szCs w:val="22"/>
          <w:lang w:val="en-US"/>
        </w:rPr>
        <w:t xml:space="preserve">ction </w:t>
      </w:r>
      <w:r w:rsidRPr="00C37B33">
        <w:rPr>
          <w:rFonts w:ascii="Lato Medium" w:hAnsi="Lato Medium"/>
          <w:sz w:val="22"/>
          <w:szCs w:val="22"/>
          <w:lang w:val="en-US"/>
        </w:rPr>
        <w:t>A</w:t>
      </w:r>
      <w:r w:rsidR="006E7A19">
        <w:rPr>
          <w:rFonts w:ascii="Lato Medium" w:hAnsi="Lato Medium"/>
          <w:sz w:val="22"/>
          <w:szCs w:val="22"/>
          <w:lang w:val="en-US"/>
        </w:rPr>
        <w:t xml:space="preserve">gainst </w:t>
      </w:r>
      <w:r w:rsidRPr="00C37B33">
        <w:rPr>
          <w:rFonts w:ascii="Lato Medium" w:hAnsi="Lato Medium"/>
          <w:sz w:val="22"/>
          <w:szCs w:val="22"/>
          <w:lang w:val="en-US"/>
        </w:rPr>
        <w:t>H</w:t>
      </w:r>
      <w:r w:rsidR="00EA7806">
        <w:rPr>
          <w:rFonts w:ascii="Lato Medium" w:hAnsi="Lato Medium"/>
          <w:sz w:val="22"/>
          <w:szCs w:val="22"/>
          <w:lang w:val="en-US"/>
        </w:rPr>
        <w:t>unger</w:t>
      </w:r>
      <w:r w:rsidRPr="00C37B33">
        <w:rPr>
          <w:rFonts w:ascii="Lato Medium" w:hAnsi="Lato Medium"/>
          <w:sz w:val="22"/>
          <w:szCs w:val="22"/>
          <w:lang w:val="en-US"/>
        </w:rPr>
        <w:t xml:space="preserve"> seeks to contract an experienced Gender Consultant</w:t>
      </w:r>
      <w:r w:rsidR="00EA7806">
        <w:rPr>
          <w:rFonts w:ascii="Lato Medium" w:hAnsi="Lato Medium"/>
          <w:sz w:val="22"/>
          <w:szCs w:val="22"/>
          <w:lang w:val="en-US"/>
        </w:rPr>
        <w:t xml:space="preserve"> </w:t>
      </w:r>
      <w:r w:rsidRPr="00C37B33">
        <w:rPr>
          <w:rFonts w:ascii="Lato Medium" w:hAnsi="Lato Medium"/>
          <w:sz w:val="22"/>
          <w:szCs w:val="22"/>
          <w:lang w:val="en-US"/>
        </w:rPr>
        <w:t>to conduct a comprehensive gender analysis. The primary objective of this gender analysis is to strengthen Action Against Hunger’s programming by ensuring a nuanced understanding of gender dynamics in Armenia. The findings will help A</w:t>
      </w:r>
      <w:r w:rsidR="00EA7806">
        <w:rPr>
          <w:rFonts w:ascii="Lato Medium" w:hAnsi="Lato Medium"/>
          <w:sz w:val="22"/>
          <w:szCs w:val="22"/>
          <w:lang w:val="en-US"/>
        </w:rPr>
        <w:t xml:space="preserve">ction </w:t>
      </w:r>
      <w:r w:rsidRPr="00C37B33">
        <w:rPr>
          <w:rFonts w:ascii="Lato Medium" w:hAnsi="Lato Medium"/>
          <w:sz w:val="22"/>
          <w:szCs w:val="22"/>
          <w:lang w:val="en-US"/>
        </w:rPr>
        <w:t>A</w:t>
      </w:r>
      <w:r w:rsidR="00EA7806">
        <w:rPr>
          <w:rFonts w:ascii="Lato Medium" w:hAnsi="Lato Medium"/>
          <w:sz w:val="22"/>
          <w:szCs w:val="22"/>
          <w:lang w:val="en-US"/>
        </w:rPr>
        <w:t xml:space="preserve">gainst </w:t>
      </w:r>
      <w:r w:rsidRPr="00C37B33">
        <w:rPr>
          <w:rFonts w:ascii="Lato Medium" w:hAnsi="Lato Medium"/>
          <w:sz w:val="22"/>
          <w:szCs w:val="22"/>
          <w:lang w:val="en-US"/>
        </w:rPr>
        <w:t>H</w:t>
      </w:r>
      <w:r w:rsidR="00EA7806">
        <w:rPr>
          <w:rFonts w:ascii="Lato Medium" w:hAnsi="Lato Medium"/>
          <w:sz w:val="22"/>
          <w:szCs w:val="22"/>
          <w:lang w:val="en-US"/>
        </w:rPr>
        <w:t>unger</w:t>
      </w:r>
      <w:r w:rsidRPr="00C37B33">
        <w:rPr>
          <w:rFonts w:ascii="Lato Medium" w:hAnsi="Lato Medium"/>
          <w:sz w:val="22"/>
          <w:szCs w:val="22"/>
          <w:lang w:val="en-US"/>
        </w:rPr>
        <w:t xml:space="preserve"> refine its interventions to better address gender inequalities and enhance opportunities for gender-transformative programming.</w:t>
      </w:r>
      <w:r w:rsidR="00423C7F">
        <w:rPr>
          <w:rFonts w:ascii="Lato Medium" w:hAnsi="Lato Medium"/>
          <w:sz w:val="22"/>
          <w:szCs w:val="22"/>
          <w:lang w:val="en-US"/>
        </w:rPr>
        <w:t xml:space="preserve"> </w:t>
      </w:r>
      <w:r w:rsidRPr="007732FC">
        <w:rPr>
          <w:rFonts w:ascii="Lato Medium" w:hAnsi="Lato Medium"/>
          <w:sz w:val="22"/>
          <w:szCs w:val="22"/>
          <w:lang w:val="en-US"/>
        </w:rPr>
        <w:t xml:space="preserve">The gender analysis </w:t>
      </w:r>
      <w:r w:rsidR="00423C7F">
        <w:rPr>
          <w:rFonts w:ascii="Lato Medium" w:hAnsi="Lato Medium"/>
          <w:sz w:val="22"/>
          <w:szCs w:val="22"/>
          <w:lang w:val="en-US"/>
        </w:rPr>
        <w:t xml:space="preserve">will </w:t>
      </w:r>
      <w:r w:rsidRPr="007732FC">
        <w:rPr>
          <w:rFonts w:ascii="Lato Medium" w:hAnsi="Lato Medium"/>
          <w:sz w:val="22"/>
          <w:szCs w:val="22"/>
          <w:lang w:val="en-US"/>
        </w:rPr>
        <w:t>focus on key areas that impact social and economic inclusion. Specifically, it will:</w:t>
      </w:r>
    </w:p>
    <w:p w14:paraId="45EEB6A0" w14:textId="77777777" w:rsidR="00800923" w:rsidRDefault="00800923" w:rsidP="00167E74">
      <w:pPr>
        <w:pStyle w:val="NormalWeb"/>
        <w:numPr>
          <w:ilvl w:val="0"/>
          <w:numId w:val="17"/>
        </w:numPr>
        <w:spacing w:before="0" w:beforeAutospacing="0" w:after="0" w:afterAutospacing="0"/>
        <w:jc w:val="both"/>
        <w:rPr>
          <w:rFonts w:ascii="Lato Medium" w:hAnsi="Lato Medium"/>
          <w:sz w:val="22"/>
          <w:szCs w:val="22"/>
          <w:lang w:val="en-US"/>
        </w:rPr>
      </w:pPr>
      <w:r w:rsidRPr="00194D57">
        <w:rPr>
          <w:rFonts w:ascii="Lato Medium" w:hAnsi="Lato Medium"/>
          <w:sz w:val="22"/>
          <w:szCs w:val="22"/>
          <w:lang w:val="en-US"/>
        </w:rPr>
        <w:t>Analyze national legal and policy frameworks on gender equality, employment, and social inclusion, highlighting gaps and advocacy opportunities.</w:t>
      </w:r>
    </w:p>
    <w:p w14:paraId="5F057303" w14:textId="77777777" w:rsidR="00800923" w:rsidRDefault="00800923" w:rsidP="00167E74">
      <w:pPr>
        <w:pStyle w:val="NormalWeb"/>
        <w:numPr>
          <w:ilvl w:val="0"/>
          <w:numId w:val="17"/>
        </w:numPr>
        <w:spacing w:before="0" w:beforeAutospacing="0" w:after="0" w:afterAutospacing="0"/>
        <w:jc w:val="both"/>
        <w:rPr>
          <w:rFonts w:ascii="Lato Medium" w:hAnsi="Lato Medium"/>
          <w:sz w:val="22"/>
          <w:szCs w:val="22"/>
          <w:lang w:val="en-US"/>
        </w:rPr>
      </w:pPr>
      <w:r w:rsidRPr="009E6E86">
        <w:rPr>
          <w:rFonts w:ascii="Lato Medium" w:hAnsi="Lato Medium"/>
          <w:sz w:val="22"/>
          <w:szCs w:val="22"/>
          <w:lang w:val="en-US"/>
        </w:rPr>
        <w:t>Collect and analyze gender-disaggregated data on employment, education, economic participation, and social inclusion to inform evidence-based programming.</w:t>
      </w:r>
    </w:p>
    <w:p w14:paraId="6F1A1BDE" w14:textId="77777777" w:rsidR="00800923" w:rsidRDefault="00800923" w:rsidP="00167E74">
      <w:pPr>
        <w:pStyle w:val="NormalWeb"/>
        <w:numPr>
          <w:ilvl w:val="0"/>
          <w:numId w:val="17"/>
        </w:numPr>
        <w:spacing w:before="0" w:beforeAutospacing="0" w:after="0" w:afterAutospacing="0"/>
        <w:jc w:val="both"/>
        <w:rPr>
          <w:rFonts w:ascii="Lato Medium" w:hAnsi="Lato Medium"/>
          <w:sz w:val="22"/>
          <w:szCs w:val="22"/>
          <w:lang w:val="en-US"/>
        </w:rPr>
      </w:pPr>
      <w:r w:rsidRPr="009E6E86">
        <w:rPr>
          <w:rFonts w:ascii="Lato Medium" w:hAnsi="Lato Medium"/>
          <w:sz w:val="22"/>
          <w:szCs w:val="22"/>
          <w:lang w:val="en-US"/>
        </w:rPr>
        <w:t>Examine cultural and societal norms shaping gender roles, particularly those affecting access to economic opportunities, leadership, and decision-making.</w:t>
      </w:r>
    </w:p>
    <w:p w14:paraId="706B862F" w14:textId="77777777" w:rsidR="00167E74" w:rsidRDefault="00167E74" w:rsidP="00167E74">
      <w:pPr>
        <w:pStyle w:val="NormalWeb"/>
        <w:numPr>
          <w:ilvl w:val="0"/>
          <w:numId w:val="17"/>
        </w:numPr>
        <w:spacing w:before="0" w:beforeAutospacing="0" w:after="0" w:afterAutospacing="0"/>
        <w:jc w:val="both"/>
        <w:rPr>
          <w:rFonts w:ascii="Lato Medium" w:hAnsi="Lato Medium"/>
          <w:sz w:val="22"/>
          <w:szCs w:val="22"/>
          <w:lang w:val="en-US"/>
        </w:rPr>
      </w:pPr>
      <w:r w:rsidRPr="007732FC">
        <w:rPr>
          <w:rFonts w:ascii="Lato Medium" w:hAnsi="Lato Medium"/>
          <w:sz w:val="22"/>
          <w:szCs w:val="22"/>
          <w:lang w:val="en-US"/>
        </w:rPr>
        <w:t>Identify gender disparities, including barriers to economic participation, employment, and access to resources among women, men, girls, and boys.</w:t>
      </w:r>
    </w:p>
    <w:p w14:paraId="57AC156C" w14:textId="6373B9B8" w:rsidR="00800923" w:rsidRDefault="00800923" w:rsidP="00167E74">
      <w:pPr>
        <w:pStyle w:val="NormalWeb"/>
        <w:numPr>
          <w:ilvl w:val="0"/>
          <w:numId w:val="17"/>
        </w:numPr>
        <w:spacing w:before="0" w:beforeAutospacing="0" w:after="0" w:afterAutospacing="0"/>
        <w:jc w:val="both"/>
        <w:rPr>
          <w:rFonts w:ascii="Lato Medium" w:hAnsi="Lato Medium"/>
          <w:sz w:val="22"/>
          <w:szCs w:val="22"/>
          <w:lang w:val="en-US"/>
        </w:rPr>
      </w:pPr>
      <w:r w:rsidRPr="00BC002A">
        <w:rPr>
          <w:rFonts w:ascii="Lato Medium" w:hAnsi="Lato Medium"/>
          <w:sz w:val="22"/>
          <w:szCs w:val="22"/>
          <w:lang w:val="en-US"/>
        </w:rPr>
        <w:t xml:space="preserve">Provide actionable recommendations to enhance the gender sensitivity of </w:t>
      </w:r>
      <w:r w:rsidR="00787963" w:rsidRPr="00BC002A">
        <w:rPr>
          <w:rFonts w:ascii="Lato Medium" w:hAnsi="Lato Medium"/>
          <w:sz w:val="22"/>
          <w:szCs w:val="22"/>
          <w:lang w:val="en-US"/>
        </w:rPr>
        <w:t>A</w:t>
      </w:r>
      <w:r w:rsidR="00787963">
        <w:rPr>
          <w:rFonts w:ascii="Lato Medium" w:hAnsi="Lato Medium"/>
          <w:sz w:val="22"/>
          <w:szCs w:val="22"/>
          <w:lang w:val="en-US"/>
        </w:rPr>
        <w:t>ction Against</w:t>
      </w:r>
      <w:r w:rsidR="00167E74">
        <w:rPr>
          <w:rFonts w:ascii="Lato Medium" w:hAnsi="Lato Medium"/>
          <w:sz w:val="22"/>
          <w:szCs w:val="22"/>
          <w:lang w:val="en-US"/>
        </w:rPr>
        <w:t xml:space="preserve"> </w:t>
      </w:r>
      <w:r w:rsidRPr="00BC002A">
        <w:rPr>
          <w:rFonts w:ascii="Lato Medium" w:hAnsi="Lato Medium"/>
          <w:sz w:val="22"/>
          <w:szCs w:val="22"/>
          <w:lang w:val="en-US"/>
        </w:rPr>
        <w:t>H</w:t>
      </w:r>
      <w:r w:rsidR="00167E74">
        <w:rPr>
          <w:rFonts w:ascii="Lato Medium" w:hAnsi="Lato Medium"/>
          <w:sz w:val="22"/>
          <w:szCs w:val="22"/>
          <w:lang w:val="en-US"/>
        </w:rPr>
        <w:t>unger</w:t>
      </w:r>
      <w:r w:rsidRPr="00BC002A">
        <w:rPr>
          <w:rFonts w:ascii="Lato Medium" w:hAnsi="Lato Medium"/>
          <w:sz w:val="22"/>
          <w:szCs w:val="22"/>
          <w:lang w:val="en-US"/>
        </w:rPr>
        <w:t>’s interventions.</w:t>
      </w:r>
    </w:p>
    <w:p w14:paraId="433C96D0" w14:textId="77777777" w:rsidR="00423C7F" w:rsidRDefault="00423C7F" w:rsidP="00167E74">
      <w:pPr>
        <w:spacing w:after="0" w:line="240" w:lineRule="auto"/>
        <w:rPr>
          <w:rFonts w:ascii="Lato Medium" w:hAnsi="Lato Medium"/>
          <w:b/>
          <w:bCs/>
          <w:color w:val="0F4761" w:themeColor="accent1" w:themeShade="BF"/>
          <w:u w:val="single"/>
          <w:lang w:val="en-150" w:eastAsia="en-150"/>
        </w:rPr>
      </w:pPr>
    </w:p>
    <w:p w14:paraId="7FBEC126" w14:textId="708371A3" w:rsidR="00800923" w:rsidRPr="00423C7F" w:rsidRDefault="00800923" w:rsidP="00167E74">
      <w:pPr>
        <w:spacing w:after="0" w:line="240" w:lineRule="auto"/>
        <w:rPr>
          <w:rFonts w:ascii="Futura LT Pro Book" w:eastAsia="Times New Roman" w:hAnsi="Futura LT Pro Book" w:cs="Calibri"/>
          <w:b/>
          <w:bCs/>
          <w:color w:val="0070C0"/>
          <w:kern w:val="0"/>
          <w:sz w:val="28"/>
          <w:szCs w:val="28"/>
          <w14:ligatures w14:val="none"/>
        </w:rPr>
      </w:pPr>
      <w:r w:rsidRPr="00423C7F">
        <w:rPr>
          <w:rFonts w:ascii="Futura LT Pro Book" w:eastAsia="Times New Roman" w:hAnsi="Futura LT Pro Book" w:cs="Calibri"/>
          <w:b/>
          <w:bCs/>
          <w:color w:val="0070C0"/>
          <w:kern w:val="0"/>
          <w:sz w:val="28"/>
          <w:szCs w:val="28"/>
          <w14:ligatures w14:val="none"/>
        </w:rPr>
        <w:t>D</w:t>
      </w:r>
      <w:r w:rsidR="00423C7F" w:rsidRPr="00423C7F">
        <w:rPr>
          <w:rFonts w:ascii="Futura LT Pro Book" w:eastAsia="Times New Roman" w:hAnsi="Futura LT Pro Book" w:cs="Calibri"/>
          <w:b/>
          <w:bCs/>
          <w:color w:val="0070C0"/>
          <w:kern w:val="0"/>
          <w:sz w:val="28"/>
          <w:szCs w:val="28"/>
          <w14:ligatures w14:val="none"/>
        </w:rPr>
        <w:t xml:space="preserve">ESIGN &amp; APPROACH FOR THE GENDER ANALYSIS </w:t>
      </w:r>
    </w:p>
    <w:p w14:paraId="043337E1" w14:textId="77777777" w:rsidR="00FD192F" w:rsidRDefault="00FD192F" w:rsidP="00167E74">
      <w:pPr>
        <w:spacing w:after="0" w:line="240" w:lineRule="auto"/>
        <w:jc w:val="both"/>
        <w:rPr>
          <w:rFonts w:ascii="Lato Medium" w:hAnsi="Lato Medium"/>
          <w:sz w:val="22"/>
          <w:szCs w:val="22"/>
          <w:lang w:val="en-150" w:eastAsia="en-150"/>
        </w:rPr>
      </w:pPr>
    </w:p>
    <w:p w14:paraId="5404C4BE" w14:textId="08AD877B" w:rsidR="00800923" w:rsidRDefault="00800923" w:rsidP="00167E74">
      <w:pPr>
        <w:spacing w:after="0" w:line="240" w:lineRule="auto"/>
        <w:jc w:val="both"/>
        <w:rPr>
          <w:rFonts w:ascii="Lato Medium" w:hAnsi="Lato Medium"/>
          <w:sz w:val="22"/>
          <w:szCs w:val="22"/>
          <w:lang w:val="en-150" w:eastAsia="en-150"/>
        </w:rPr>
      </w:pPr>
      <w:r w:rsidRPr="006F08BC">
        <w:rPr>
          <w:rFonts w:ascii="Lato Medium" w:hAnsi="Lato Medium"/>
          <w:sz w:val="22"/>
          <w:szCs w:val="22"/>
          <w:lang w:val="en-150" w:eastAsia="en-150"/>
        </w:rPr>
        <w:t xml:space="preserve">The analysis will combine </w:t>
      </w:r>
      <w:r>
        <w:rPr>
          <w:rFonts w:ascii="Lato Medium" w:hAnsi="Lato Medium"/>
          <w:sz w:val="22"/>
          <w:szCs w:val="22"/>
          <w:lang w:val="en-150" w:eastAsia="en-150"/>
        </w:rPr>
        <w:t xml:space="preserve">mixed survey methods </w:t>
      </w:r>
      <w:r w:rsidRPr="008C1E59">
        <w:rPr>
          <w:rFonts w:ascii="Lato Medium" w:hAnsi="Lato Medium"/>
          <w:sz w:val="22"/>
          <w:szCs w:val="22"/>
          <w:lang w:val="en-150" w:eastAsia="en-150"/>
        </w:rPr>
        <w:t>(</w:t>
      </w:r>
      <w:r w:rsidRPr="006F08BC">
        <w:rPr>
          <w:rFonts w:ascii="Lato Medium" w:hAnsi="Lato Medium"/>
          <w:sz w:val="22"/>
          <w:szCs w:val="22"/>
          <w:lang w:val="en-150" w:eastAsia="en-150"/>
        </w:rPr>
        <w:t>qualitative and quantitative</w:t>
      </w:r>
      <w:r w:rsidRPr="008C1E59">
        <w:rPr>
          <w:rFonts w:ascii="Lato Medium" w:hAnsi="Lato Medium"/>
          <w:sz w:val="22"/>
          <w:szCs w:val="22"/>
          <w:lang w:val="en-150" w:eastAsia="en-150"/>
        </w:rPr>
        <w:t>)</w:t>
      </w:r>
      <w:r w:rsidRPr="006F08BC">
        <w:rPr>
          <w:rFonts w:ascii="Lato Medium" w:hAnsi="Lato Medium"/>
          <w:sz w:val="22"/>
          <w:szCs w:val="22"/>
          <w:lang w:val="en-150" w:eastAsia="en-150"/>
        </w:rPr>
        <w:t xml:space="preserve"> ensuring the collection of diverse perspectives while grounding findings in statistical evidence.</w:t>
      </w:r>
    </w:p>
    <w:p w14:paraId="24FC4BCA" w14:textId="77777777" w:rsidR="005B64D2" w:rsidRPr="006F08BC" w:rsidRDefault="005B64D2" w:rsidP="00167E74">
      <w:pPr>
        <w:spacing w:after="0" w:line="240" w:lineRule="auto"/>
        <w:jc w:val="both"/>
        <w:rPr>
          <w:rFonts w:ascii="Lato Medium" w:hAnsi="Lato Medium"/>
          <w:sz w:val="22"/>
          <w:szCs w:val="22"/>
          <w:lang w:val="en-150" w:eastAsia="en-150"/>
        </w:rPr>
      </w:pPr>
    </w:p>
    <w:p w14:paraId="55FC8344" w14:textId="77777777" w:rsidR="00800923" w:rsidRPr="006F08BC" w:rsidRDefault="00800923" w:rsidP="00167E74">
      <w:pPr>
        <w:numPr>
          <w:ilvl w:val="0"/>
          <w:numId w:val="18"/>
        </w:numPr>
        <w:spacing w:after="0" w:line="240" w:lineRule="auto"/>
        <w:ind w:hanging="357"/>
        <w:jc w:val="both"/>
        <w:rPr>
          <w:rFonts w:ascii="Lato Medium" w:hAnsi="Lato Medium"/>
          <w:b/>
          <w:bCs/>
          <w:sz w:val="22"/>
          <w:szCs w:val="22"/>
          <w:lang w:val="en-150" w:eastAsia="en-150"/>
        </w:rPr>
      </w:pPr>
      <w:r w:rsidRPr="006F08BC">
        <w:rPr>
          <w:rFonts w:ascii="Lato Medium" w:hAnsi="Lato Medium"/>
          <w:b/>
          <w:bCs/>
          <w:sz w:val="22"/>
          <w:szCs w:val="22"/>
          <w:lang w:val="en-150" w:eastAsia="en-150"/>
        </w:rPr>
        <w:t>Desk Research and Secondary Data Analysis</w:t>
      </w:r>
    </w:p>
    <w:p w14:paraId="5344A42A" w14:textId="77777777" w:rsidR="00800923" w:rsidRPr="006F08BC"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t>Review existing reports, policies, and legal frameworks on gender equality, employment, and social inclusion in Armenia.</w:t>
      </w:r>
    </w:p>
    <w:p w14:paraId="33507C2F" w14:textId="77777777" w:rsidR="00800923" w:rsidRPr="006F08BC"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t>Assess prior research and evaluations conducted by NGOs, government agencies, and international organizations to identify trends and gaps.</w:t>
      </w:r>
    </w:p>
    <w:p w14:paraId="31B8F26A" w14:textId="77777777" w:rsidR="00800923"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8C1E59">
        <w:rPr>
          <w:rFonts w:ascii="Lato Medium" w:hAnsi="Lato Medium"/>
          <w:sz w:val="22"/>
          <w:szCs w:val="22"/>
          <w:lang w:val="en-150" w:eastAsia="en-150"/>
        </w:rPr>
        <w:t>Analyse</w:t>
      </w:r>
      <w:r w:rsidRPr="006F08BC">
        <w:rPr>
          <w:rFonts w:ascii="Lato Medium" w:hAnsi="Lato Medium"/>
          <w:sz w:val="22"/>
          <w:szCs w:val="22"/>
          <w:lang w:val="en-150" w:eastAsia="en-150"/>
        </w:rPr>
        <w:t xml:space="preserve"> gender-disaggregated statistical data on employment, education, economic participation, and access to services.</w:t>
      </w:r>
    </w:p>
    <w:p w14:paraId="28290E0D" w14:textId="77777777" w:rsidR="007F5C26" w:rsidRPr="006F08BC" w:rsidRDefault="007F5C26" w:rsidP="007F5C26">
      <w:pPr>
        <w:spacing w:after="0" w:line="240" w:lineRule="auto"/>
        <w:ind w:left="1440"/>
        <w:jc w:val="both"/>
        <w:rPr>
          <w:rFonts w:ascii="Lato Medium" w:hAnsi="Lato Medium"/>
          <w:sz w:val="22"/>
          <w:szCs w:val="22"/>
          <w:lang w:val="en-150" w:eastAsia="en-150"/>
        </w:rPr>
      </w:pPr>
    </w:p>
    <w:p w14:paraId="1F389018" w14:textId="77777777" w:rsidR="00800923" w:rsidRPr="006F08BC" w:rsidRDefault="00800923" w:rsidP="00167E74">
      <w:pPr>
        <w:numPr>
          <w:ilvl w:val="0"/>
          <w:numId w:val="18"/>
        </w:numPr>
        <w:spacing w:after="0" w:line="240" w:lineRule="auto"/>
        <w:ind w:hanging="357"/>
        <w:jc w:val="both"/>
        <w:rPr>
          <w:rFonts w:ascii="Lato Medium" w:hAnsi="Lato Medium"/>
          <w:b/>
          <w:bCs/>
          <w:sz w:val="22"/>
          <w:szCs w:val="22"/>
          <w:lang w:val="en-150" w:eastAsia="en-150"/>
        </w:rPr>
      </w:pPr>
      <w:r w:rsidRPr="006F08BC">
        <w:rPr>
          <w:rFonts w:ascii="Lato Medium" w:hAnsi="Lato Medium"/>
          <w:b/>
          <w:bCs/>
          <w:sz w:val="22"/>
          <w:szCs w:val="22"/>
          <w:lang w:val="en-150" w:eastAsia="en-150"/>
        </w:rPr>
        <w:t>Key Informant Interviews (</w:t>
      </w:r>
      <w:proofErr w:type="spellStart"/>
      <w:r w:rsidRPr="006F08BC">
        <w:rPr>
          <w:rFonts w:ascii="Lato Medium" w:hAnsi="Lato Medium"/>
          <w:b/>
          <w:bCs/>
          <w:sz w:val="22"/>
          <w:szCs w:val="22"/>
          <w:lang w:val="en-150" w:eastAsia="en-150"/>
        </w:rPr>
        <w:t>KIIs</w:t>
      </w:r>
      <w:proofErr w:type="spellEnd"/>
      <w:r w:rsidRPr="006F08BC">
        <w:rPr>
          <w:rFonts w:ascii="Lato Medium" w:hAnsi="Lato Medium"/>
          <w:b/>
          <w:bCs/>
          <w:sz w:val="22"/>
          <w:szCs w:val="22"/>
          <w:lang w:val="en-150" w:eastAsia="en-150"/>
        </w:rPr>
        <w:t>)</w:t>
      </w:r>
    </w:p>
    <w:p w14:paraId="57FCBC6A" w14:textId="77777777" w:rsidR="00800923" w:rsidRPr="006F08BC"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lastRenderedPageBreak/>
        <w:t>Conduct semi-structured interviews with policymakers, local authorities, community leaders, gender experts, and representatives from civil society organizations (CSOs) to gain insights into institutional perspectives on gender equality.</w:t>
      </w:r>
    </w:p>
    <w:p w14:paraId="15D5043B" w14:textId="77777777" w:rsidR="00800923"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t>Engage humanitarian and development actors working on gender-related issues to assess best practices and challenges in the sector.</w:t>
      </w:r>
    </w:p>
    <w:p w14:paraId="667178A1" w14:textId="77777777" w:rsidR="007F5C26" w:rsidRPr="006F08BC" w:rsidRDefault="007F5C26" w:rsidP="007F5C26">
      <w:pPr>
        <w:spacing w:after="0" w:line="240" w:lineRule="auto"/>
        <w:ind w:left="1440"/>
        <w:jc w:val="both"/>
        <w:rPr>
          <w:rFonts w:ascii="Lato Medium" w:hAnsi="Lato Medium"/>
          <w:sz w:val="22"/>
          <w:szCs w:val="22"/>
          <w:lang w:val="en-150" w:eastAsia="en-150"/>
        </w:rPr>
      </w:pPr>
    </w:p>
    <w:p w14:paraId="280FF71E" w14:textId="77777777" w:rsidR="00800923" w:rsidRPr="006F08BC" w:rsidRDefault="00800923" w:rsidP="00167E74">
      <w:pPr>
        <w:numPr>
          <w:ilvl w:val="0"/>
          <w:numId w:val="18"/>
        </w:numPr>
        <w:spacing w:after="0" w:line="240" w:lineRule="auto"/>
        <w:ind w:hanging="357"/>
        <w:jc w:val="both"/>
        <w:rPr>
          <w:rFonts w:ascii="Lato Medium" w:hAnsi="Lato Medium"/>
          <w:b/>
          <w:bCs/>
          <w:sz w:val="22"/>
          <w:szCs w:val="22"/>
          <w:lang w:val="en-150" w:eastAsia="en-150"/>
        </w:rPr>
      </w:pPr>
      <w:r w:rsidRPr="006F08BC">
        <w:rPr>
          <w:rFonts w:ascii="Lato Medium" w:hAnsi="Lato Medium"/>
          <w:b/>
          <w:bCs/>
          <w:sz w:val="22"/>
          <w:szCs w:val="22"/>
          <w:lang w:val="en-150" w:eastAsia="en-150"/>
        </w:rPr>
        <w:t>Focus Group Discussions (</w:t>
      </w:r>
      <w:proofErr w:type="spellStart"/>
      <w:r w:rsidRPr="006F08BC">
        <w:rPr>
          <w:rFonts w:ascii="Lato Medium" w:hAnsi="Lato Medium"/>
          <w:b/>
          <w:bCs/>
          <w:sz w:val="22"/>
          <w:szCs w:val="22"/>
          <w:lang w:val="en-150" w:eastAsia="en-150"/>
        </w:rPr>
        <w:t>FGDs</w:t>
      </w:r>
      <w:proofErr w:type="spellEnd"/>
      <w:r w:rsidRPr="006F08BC">
        <w:rPr>
          <w:rFonts w:ascii="Lato Medium" w:hAnsi="Lato Medium"/>
          <w:b/>
          <w:bCs/>
          <w:sz w:val="22"/>
          <w:szCs w:val="22"/>
          <w:lang w:val="en-150" w:eastAsia="en-150"/>
        </w:rPr>
        <w:t>)</w:t>
      </w:r>
    </w:p>
    <w:p w14:paraId="07880FC5" w14:textId="77777777" w:rsidR="00800923" w:rsidRPr="006F08BC"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t xml:space="preserve">Organize </w:t>
      </w:r>
      <w:proofErr w:type="spellStart"/>
      <w:r w:rsidRPr="006F08BC">
        <w:rPr>
          <w:rFonts w:ascii="Lato Medium" w:hAnsi="Lato Medium"/>
          <w:sz w:val="22"/>
          <w:szCs w:val="22"/>
          <w:lang w:val="en-150" w:eastAsia="en-150"/>
        </w:rPr>
        <w:t>FGDs</w:t>
      </w:r>
      <w:proofErr w:type="spellEnd"/>
      <w:r w:rsidRPr="006F08BC">
        <w:rPr>
          <w:rFonts w:ascii="Lato Medium" w:hAnsi="Lato Medium"/>
          <w:sz w:val="22"/>
          <w:szCs w:val="22"/>
          <w:lang w:val="en-150" w:eastAsia="en-150"/>
        </w:rPr>
        <w:t xml:space="preserve"> with diverse community members, including women, men, girls, and boys, to capture perceptions of gender roles, access to economic opportunities, and decision-making processes.</w:t>
      </w:r>
    </w:p>
    <w:p w14:paraId="09D1B231" w14:textId="77777777" w:rsidR="00800923" w:rsidRDefault="00800923" w:rsidP="00167E74">
      <w:pPr>
        <w:numPr>
          <w:ilvl w:val="1"/>
          <w:numId w:val="18"/>
        </w:numPr>
        <w:spacing w:after="0" w:line="240" w:lineRule="auto"/>
        <w:ind w:hanging="357"/>
        <w:jc w:val="both"/>
        <w:rPr>
          <w:rFonts w:ascii="Lato Medium" w:hAnsi="Lato Medium"/>
          <w:sz w:val="22"/>
          <w:szCs w:val="22"/>
          <w:lang w:val="en-150" w:eastAsia="en-150"/>
        </w:rPr>
      </w:pPr>
      <w:r w:rsidRPr="006F08BC">
        <w:rPr>
          <w:rFonts w:ascii="Lato Medium" w:hAnsi="Lato Medium"/>
          <w:sz w:val="22"/>
          <w:szCs w:val="22"/>
          <w:lang w:val="en-150" w:eastAsia="en-150"/>
        </w:rPr>
        <w:t>Include marginalized groups such as ethnic minorities, persons with disabilities, and displaced populations to ensure an inclusive understanding of gender barriers.</w:t>
      </w:r>
    </w:p>
    <w:p w14:paraId="6CD9224A" w14:textId="77777777" w:rsidR="003768A9" w:rsidRPr="008C1E59" w:rsidRDefault="003768A9" w:rsidP="003768A9">
      <w:pPr>
        <w:spacing w:after="0" w:line="240" w:lineRule="auto"/>
        <w:ind w:left="1440"/>
        <w:jc w:val="both"/>
        <w:rPr>
          <w:rFonts w:ascii="Lato Medium" w:hAnsi="Lato Medium"/>
          <w:sz w:val="22"/>
          <w:szCs w:val="22"/>
          <w:lang w:val="en-150" w:eastAsia="en-150"/>
        </w:rPr>
      </w:pPr>
    </w:p>
    <w:p w14:paraId="4CADA910" w14:textId="77777777" w:rsidR="00800923" w:rsidRPr="008C1E59" w:rsidRDefault="00800923" w:rsidP="00167E74">
      <w:pPr>
        <w:pStyle w:val="ListParagraph"/>
        <w:numPr>
          <w:ilvl w:val="0"/>
          <w:numId w:val="18"/>
        </w:numPr>
        <w:spacing w:after="0" w:line="240" w:lineRule="auto"/>
        <w:ind w:hanging="357"/>
        <w:contextualSpacing w:val="0"/>
        <w:jc w:val="both"/>
        <w:rPr>
          <w:rFonts w:ascii="Lato Medium" w:hAnsi="Lato Medium"/>
          <w:b/>
          <w:bCs/>
          <w:sz w:val="22"/>
          <w:szCs w:val="22"/>
          <w:lang w:val="en-150" w:eastAsia="en-150"/>
        </w:rPr>
      </w:pPr>
      <w:r w:rsidRPr="008C1E59">
        <w:rPr>
          <w:rFonts w:ascii="Lato Medium" w:hAnsi="Lato Medium"/>
          <w:b/>
          <w:bCs/>
          <w:sz w:val="22"/>
          <w:szCs w:val="22"/>
          <w:lang w:val="en-150" w:eastAsia="en-150"/>
        </w:rPr>
        <w:t>Intersectional and Participatory Approach</w:t>
      </w:r>
    </w:p>
    <w:p w14:paraId="3D3BAB8C" w14:textId="77777777" w:rsidR="00800923" w:rsidRPr="008C1E59" w:rsidRDefault="00800923" w:rsidP="00167E74">
      <w:pPr>
        <w:pStyle w:val="ListParagraph"/>
        <w:numPr>
          <w:ilvl w:val="0"/>
          <w:numId w:val="24"/>
        </w:numPr>
        <w:spacing w:after="0" w:line="240" w:lineRule="auto"/>
        <w:ind w:hanging="357"/>
        <w:contextualSpacing w:val="0"/>
        <w:jc w:val="both"/>
        <w:rPr>
          <w:rFonts w:ascii="Lato Medium" w:hAnsi="Lato Medium"/>
          <w:sz w:val="22"/>
          <w:szCs w:val="22"/>
          <w:lang w:val="en-150" w:eastAsia="en-150"/>
        </w:rPr>
      </w:pPr>
      <w:r w:rsidRPr="008C1E59">
        <w:rPr>
          <w:rFonts w:ascii="Lato Medium" w:hAnsi="Lato Medium"/>
          <w:sz w:val="22"/>
          <w:szCs w:val="22"/>
          <w:lang w:val="en-150" w:eastAsia="en-150"/>
        </w:rPr>
        <w:t>The gender analysis will apply an intersectional lens, considering how factors such as age, ethnicity, disability, displacement, and socio-economic status shape gender experiences.</w:t>
      </w:r>
    </w:p>
    <w:p w14:paraId="3530E071" w14:textId="77777777" w:rsidR="00800923" w:rsidRDefault="00800923" w:rsidP="00167E74">
      <w:pPr>
        <w:pStyle w:val="ListParagraph"/>
        <w:numPr>
          <w:ilvl w:val="0"/>
          <w:numId w:val="24"/>
        </w:numPr>
        <w:spacing w:after="0" w:line="240" w:lineRule="auto"/>
        <w:ind w:hanging="357"/>
        <w:contextualSpacing w:val="0"/>
        <w:jc w:val="both"/>
        <w:rPr>
          <w:rFonts w:ascii="Lato Medium" w:hAnsi="Lato Medium"/>
          <w:sz w:val="22"/>
          <w:szCs w:val="22"/>
          <w:lang w:val="en-150" w:eastAsia="en-150"/>
        </w:rPr>
      </w:pPr>
      <w:r w:rsidRPr="008C1E59">
        <w:rPr>
          <w:rFonts w:ascii="Lato Medium" w:hAnsi="Lato Medium"/>
          <w:sz w:val="22"/>
          <w:szCs w:val="22"/>
          <w:lang w:val="en-150" w:eastAsia="en-150"/>
        </w:rPr>
        <w:t>A participatory approach will be used to ensure the active engagement of affected communities in identifying gender gaps and co-developing solutions.</w:t>
      </w:r>
    </w:p>
    <w:p w14:paraId="27323D5D" w14:textId="77777777" w:rsidR="003768A9" w:rsidRPr="008C1E59" w:rsidRDefault="003768A9" w:rsidP="003768A9">
      <w:pPr>
        <w:pStyle w:val="ListParagraph"/>
        <w:spacing w:after="0" w:line="240" w:lineRule="auto"/>
        <w:ind w:left="1494"/>
        <w:contextualSpacing w:val="0"/>
        <w:jc w:val="both"/>
        <w:rPr>
          <w:rFonts w:ascii="Lato Medium" w:hAnsi="Lato Medium"/>
          <w:sz w:val="22"/>
          <w:szCs w:val="22"/>
          <w:lang w:val="en-150" w:eastAsia="en-150"/>
        </w:rPr>
      </w:pPr>
    </w:p>
    <w:p w14:paraId="2F1F2CF0" w14:textId="77777777" w:rsidR="00800923" w:rsidRPr="008C1E59" w:rsidRDefault="00800923" w:rsidP="00167E74">
      <w:pPr>
        <w:pStyle w:val="ListParagraph"/>
        <w:numPr>
          <w:ilvl w:val="0"/>
          <w:numId w:val="22"/>
        </w:numPr>
        <w:spacing w:after="0" w:line="240" w:lineRule="auto"/>
        <w:ind w:hanging="357"/>
        <w:contextualSpacing w:val="0"/>
        <w:jc w:val="both"/>
        <w:rPr>
          <w:rFonts w:ascii="Lato Medium" w:hAnsi="Lato Medium"/>
          <w:b/>
          <w:bCs/>
          <w:sz w:val="22"/>
          <w:szCs w:val="22"/>
          <w:lang w:val="en-150" w:eastAsia="en-150"/>
        </w:rPr>
      </w:pPr>
      <w:r w:rsidRPr="008C1E59">
        <w:rPr>
          <w:rFonts w:ascii="Lato Medium" w:hAnsi="Lato Medium"/>
          <w:b/>
          <w:bCs/>
          <w:sz w:val="22"/>
          <w:szCs w:val="22"/>
          <w:lang w:val="en-150" w:eastAsia="en-150"/>
        </w:rPr>
        <w:t>Data Analysis and Validation</w:t>
      </w:r>
    </w:p>
    <w:p w14:paraId="5A0BBD84" w14:textId="77777777" w:rsidR="00800923" w:rsidRPr="008C1E59" w:rsidRDefault="00800923" w:rsidP="00167E74">
      <w:pPr>
        <w:pStyle w:val="ListParagraph"/>
        <w:numPr>
          <w:ilvl w:val="0"/>
          <w:numId w:val="23"/>
        </w:numPr>
        <w:spacing w:after="0" w:line="240" w:lineRule="auto"/>
        <w:ind w:hanging="357"/>
        <w:contextualSpacing w:val="0"/>
        <w:jc w:val="both"/>
        <w:rPr>
          <w:rFonts w:ascii="Lato Medium" w:hAnsi="Lato Medium"/>
          <w:sz w:val="22"/>
          <w:szCs w:val="22"/>
          <w:lang w:val="en-150" w:eastAsia="en-150"/>
        </w:rPr>
      </w:pPr>
      <w:r w:rsidRPr="008C1E59">
        <w:rPr>
          <w:rFonts w:ascii="Lato Medium" w:hAnsi="Lato Medium"/>
          <w:sz w:val="22"/>
          <w:szCs w:val="22"/>
          <w:lang w:val="en-150" w:eastAsia="en-150"/>
        </w:rPr>
        <w:t>Comparative Analysis: Compare gender disparities across different demographic groups and geographical areas.</w:t>
      </w:r>
    </w:p>
    <w:p w14:paraId="0F7251FD" w14:textId="77777777" w:rsidR="00800923" w:rsidRPr="008C1E59" w:rsidRDefault="00800923" w:rsidP="00167E74">
      <w:pPr>
        <w:pStyle w:val="ListParagraph"/>
        <w:numPr>
          <w:ilvl w:val="0"/>
          <w:numId w:val="23"/>
        </w:numPr>
        <w:spacing w:after="0" w:line="240" w:lineRule="auto"/>
        <w:ind w:hanging="357"/>
        <w:contextualSpacing w:val="0"/>
        <w:jc w:val="both"/>
        <w:rPr>
          <w:rFonts w:ascii="Lato Medium" w:hAnsi="Lato Medium"/>
          <w:sz w:val="22"/>
          <w:szCs w:val="22"/>
          <w:lang w:val="en-150" w:eastAsia="en-150"/>
        </w:rPr>
      </w:pPr>
      <w:r w:rsidRPr="008C1E59">
        <w:rPr>
          <w:rFonts w:ascii="Lato Medium" w:hAnsi="Lato Medium"/>
          <w:sz w:val="22"/>
          <w:szCs w:val="22"/>
          <w:lang w:val="en-150" w:eastAsia="en-150"/>
        </w:rPr>
        <w:t>Thematic Analysis: Identify recurring themes related to gender barriers, policy gaps, and socio-cultural influences.</w:t>
      </w:r>
    </w:p>
    <w:p w14:paraId="2FC01301" w14:textId="77777777" w:rsidR="00800923" w:rsidRPr="008C1E59" w:rsidRDefault="00800923" w:rsidP="003768A9">
      <w:pPr>
        <w:pStyle w:val="ListParagraph"/>
        <w:numPr>
          <w:ilvl w:val="0"/>
          <w:numId w:val="23"/>
        </w:numPr>
        <w:spacing w:after="0" w:line="240" w:lineRule="auto"/>
        <w:ind w:hanging="357"/>
        <w:contextualSpacing w:val="0"/>
        <w:jc w:val="both"/>
        <w:rPr>
          <w:rFonts w:ascii="Lato Medium" w:hAnsi="Lato Medium"/>
          <w:sz w:val="22"/>
          <w:szCs w:val="22"/>
          <w:lang w:val="en-150" w:eastAsia="en-150"/>
        </w:rPr>
      </w:pPr>
      <w:r w:rsidRPr="008C1E59">
        <w:rPr>
          <w:rFonts w:ascii="Lato Medium" w:hAnsi="Lato Medium"/>
          <w:sz w:val="22"/>
          <w:szCs w:val="22"/>
          <w:lang w:val="en-150" w:eastAsia="en-150"/>
        </w:rPr>
        <w:t xml:space="preserve">Triangulation: Cross-validate findings by integrating insights from desk research, </w:t>
      </w:r>
      <w:proofErr w:type="spellStart"/>
      <w:r w:rsidRPr="008C1E59">
        <w:rPr>
          <w:rFonts w:ascii="Lato Medium" w:hAnsi="Lato Medium"/>
          <w:sz w:val="22"/>
          <w:szCs w:val="22"/>
          <w:lang w:val="en-150" w:eastAsia="en-150"/>
        </w:rPr>
        <w:t>FGDs</w:t>
      </w:r>
      <w:proofErr w:type="spellEnd"/>
      <w:r w:rsidRPr="008C1E59">
        <w:rPr>
          <w:rFonts w:ascii="Lato Medium" w:hAnsi="Lato Medium"/>
          <w:sz w:val="22"/>
          <w:szCs w:val="22"/>
          <w:lang w:val="en-150" w:eastAsia="en-150"/>
        </w:rPr>
        <w:t xml:space="preserve">, </w:t>
      </w:r>
      <w:proofErr w:type="spellStart"/>
      <w:r w:rsidRPr="008C1E59">
        <w:rPr>
          <w:rFonts w:ascii="Lato Medium" w:hAnsi="Lato Medium"/>
          <w:sz w:val="22"/>
          <w:szCs w:val="22"/>
          <w:lang w:val="en-150" w:eastAsia="en-150"/>
        </w:rPr>
        <w:t>KIIs</w:t>
      </w:r>
      <w:proofErr w:type="spellEnd"/>
      <w:r w:rsidRPr="008C1E59">
        <w:rPr>
          <w:rFonts w:ascii="Lato Medium" w:hAnsi="Lato Medium"/>
          <w:sz w:val="22"/>
          <w:szCs w:val="22"/>
          <w:lang w:val="en-150" w:eastAsia="en-150"/>
        </w:rPr>
        <w:t>, and secondary data analysis to enhance reliability and accuracy.</w:t>
      </w:r>
    </w:p>
    <w:p w14:paraId="76A5DAC3" w14:textId="77777777" w:rsidR="00800923" w:rsidRDefault="00800923" w:rsidP="003768A9">
      <w:pPr>
        <w:spacing w:after="0" w:line="240" w:lineRule="auto"/>
        <w:ind w:left="180" w:right="151"/>
        <w:jc w:val="both"/>
        <w:rPr>
          <w:rFonts w:ascii="Lato Medium" w:hAnsi="Lato Medium" w:cs="Calibri"/>
          <w:sz w:val="22"/>
          <w:szCs w:val="22"/>
        </w:rPr>
      </w:pPr>
    </w:p>
    <w:p w14:paraId="58B6BC97" w14:textId="6ABAB1CC" w:rsidR="003768A9" w:rsidRDefault="003768A9" w:rsidP="008717C8">
      <w:pPr>
        <w:spacing w:after="0" w:line="240" w:lineRule="auto"/>
        <w:ind w:right="151"/>
        <w:jc w:val="both"/>
        <w:rPr>
          <w:rFonts w:ascii="Futura LT Pro Book" w:eastAsia="Times New Roman" w:hAnsi="Futura LT Pro Book" w:cs="Calibri"/>
          <w:b/>
          <w:bCs/>
          <w:color w:val="0070C0"/>
          <w:kern w:val="0"/>
          <w:sz w:val="28"/>
          <w:szCs w:val="28"/>
          <w14:ligatures w14:val="none"/>
        </w:rPr>
      </w:pPr>
      <w:r w:rsidRPr="00423C7F">
        <w:rPr>
          <w:rFonts w:ascii="Futura LT Pro Book" w:eastAsia="Times New Roman" w:hAnsi="Futura LT Pro Book" w:cs="Calibri"/>
          <w:b/>
          <w:bCs/>
          <w:color w:val="0070C0"/>
          <w:kern w:val="0"/>
          <w:sz w:val="28"/>
          <w:szCs w:val="28"/>
          <w14:ligatures w14:val="none"/>
        </w:rPr>
        <w:t>DE</w:t>
      </w:r>
      <w:r>
        <w:rPr>
          <w:rFonts w:ascii="Futura LT Pro Book" w:eastAsia="Times New Roman" w:hAnsi="Futura LT Pro Book" w:cs="Calibri"/>
          <w:b/>
          <w:bCs/>
          <w:color w:val="0070C0"/>
          <w:kern w:val="0"/>
          <w:sz w:val="28"/>
          <w:szCs w:val="28"/>
          <w14:ligatures w14:val="none"/>
        </w:rPr>
        <w:t>LIVERABLES</w:t>
      </w:r>
    </w:p>
    <w:p w14:paraId="1E31BBE6" w14:textId="77777777" w:rsidR="003768A9" w:rsidRPr="008C1E59" w:rsidRDefault="003768A9" w:rsidP="003768A9">
      <w:pPr>
        <w:spacing w:after="0" w:line="240" w:lineRule="auto"/>
        <w:ind w:left="180" w:right="151"/>
        <w:jc w:val="both"/>
        <w:rPr>
          <w:rFonts w:ascii="Lato Medium" w:hAnsi="Lato Medium" w:cs="Calibri"/>
          <w:sz w:val="22"/>
          <w:szCs w:val="22"/>
        </w:rPr>
      </w:pPr>
    </w:p>
    <w:p w14:paraId="53C65D08" w14:textId="5344189B" w:rsidR="00800923" w:rsidRDefault="00800923" w:rsidP="003768A9">
      <w:pPr>
        <w:spacing w:after="0" w:line="240" w:lineRule="auto"/>
        <w:ind w:left="180" w:right="151"/>
        <w:jc w:val="both"/>
        <w:rPr>
          <w:rFonts w:ascii="Lato Medium" w:hAnsi="Lato Medium" w:cs="Calibri"/>
          <w:sz w:val="22"/>
          <w:szCs w:val="22"/>
        </w:rPr>
      </w:pPr>
      <w:r w:rsidRPr="008C1E59">
        <w:rPr>
          <w:rFonts w:ascii="Lato Medium" w:hAnsi="Lato Medium" w:cs="Calibri"/>
          <w:sz w:val="22"/>
          <w:szCs w:val="22"/>
        </w:rPr>
        <w:t>The Gender Consultant will submit the following reports:</w:t>
      </w:r>
    </w:p>
    <w:p w14:paraId="621DAAE9" w14:textId="77777777" w:rsidR="008A16A2" w:rsidRDefault="008A16A2" w:rsidP="003768A9">
      <w:pPr>
        <w:spacing w:after="0" w:line="240" w:lineRule="auto"/>
        <w:ind w:left="180" w:right="151"/>
        <w:jc w:val="both"/>
        <w:rPr>
          <w:rFonts w:ascii="Lato Medium" w:hAnsi="Lato Medium" w:cs="Calibri"/>
          <w:sz w:val="22"/>
          <w:szCs w:val="22"/>
        </w:rPr>
      </w:pPr>
    </w:p>
    <w:p w14:paraId="494BE0C3" w14:textId="77777777" w:rsidR="00053977" w:rsidRPr="00053977" w:rsidRDefault="00800923" w:rsidP="00053977">
      <w:pPr>
        <w:pStyle w:val="ListParagraph"/>
        <w:numPr>
          <w:ilvl w:val="0"/>
          <w:numId w:val="22"/>
        </w:numPr>
        <w:spacing w:after="0" w:line="240" w:lineRule="auto"/>
        <w:ind w:right="151"/>
        <w:contextualSpacing w:val="0"/>
        <w:jc w:val="both"/>
        <w:rPr>
          <w:rFonts w:ascii="Lato Medium" w:hAnsi="Lato Medium" w:cs="Calibri"/>
          <w:sz w:val="22"/>
          <w:szCs w:val="22"/>
          <w:lang w:val="en-US"/>
        </w:rPr>
      </w:pPr>
      <w:r w:rsidRPr="005A7F59">
        <w:rPr>
          <w:rFonts w:ascii="Lato Medium" w:hAnsi="Lato Medium"/>
          <w:b/>
          <w:bCs/>
          <w:sz w:val="22"/>
          <w:szCs w:val="22"/>
          <w:lang w:val="en-150" w:eastAsia="fr-FR"/>
        </w:rPr>
        <w:t>Inception Report</w:t>
      </w:r>
      <w:r w:rsidRPr="005A7F59">
        <w:rPr>
          <w:rFonts w:ascii="Lato Medium" w:hAnsi="Lato Medium"/>
          <w:sz w:val="22"/>
          <w:szCs w:val="22"/>
          <w:lang w:val="en-150" w:eastAsia="fr-FR"/>
        </w:rPr>
        <w:t xml:space="preserve"> (approx. 8 pages excluding annexes): This will outline the design of the gender analysis, including the data collection methods, analysis approach, and overall methodology</w:t>
      </w:r>
      <w:r>
        <w:rPr>
          <w:rFonts w:ascii="Lato Medium" w:hAnsi="Lato Medium"/>
          <w:sz w:val="22"/>
          <w:szCs w:val="22"/>
          <w:lang w:val="en-150" w:eastAsia="fr-FR"/>
        </w:rPr>
        <w:t>.</w:t>
      </w:r>
    </w:p>
    <w:p w14:paraId="6A0583C2" w14:textId="43B65A70" w:rsidR="00053977" w:rsidRPr="00053977" w:rsidRDefault="00053977" w:rsidP="00053977">
      <w:pPr>
        <w:pStyle w:val="ListParagraph"/>
        <w:spacing w:after="0" w:line="240" w:lineRule="auto"/>
        <w:ind w:right="151"/>
        <w:contextualSpacing w:val="0"/>
        <w:jc w:val="both"/>
        <w:rPr>
          <w:rFonts w:ascii="Lato Medium" w:hAnsi="Lato Medium" w:cs="Calibri"/>
          <w:sz w:val="22"/>
          <w:szCs w:val="22"/>
          <w:lang w:val="en-US"/>
        </w:rPr>
      </w:pPr>
    </w:p>
    <w:p w14:paraId="6D9AD468" w14:textId="0DA9E1E6" w:rsidR="00053977" w:rsidRPr="00053977" w:rsidRDefault="00800923" w:rsidP="00B85579">
      <w:pPr>
        <w:pStyle w:val="ListParagraph"/>
        <w:numPr>
          <w:ilvl w:val="0"/>
          <w:numId w:val="22"/>
        </w:numPr>
        <w:spacing w:after="0" w:line="240" w:lineRule="auto"/>
        <w:ind w:right="151"/>
        <w:contextualSpacing w:val="0"/>
        <w:jc w:val="both"/>
        <w:rPr>
          <w:rFonts w:ascii="Lato Medium" w:hAnsi="Lato Medium" w:cs="Calibri"/>
          <w:sz w:val="22"/>
          <w:szCs w:val="22"/>
          <w:lang w:val="en-US"/>
        </w:rPr>
      </w:pPr>
      <w:r w:rsidRPr="00053977">
        <w:rPr>
          <w:rFonts w:ascii="Lato Medium" w:hAnsi="Lato Medium"/>
          <w:b/>
          <w:bCs/>
          <w:sz w:val="22"/>
          <w:szCs w:val="22"/>
          <w:lang w:val="en-150"/>
        </w:rPr>
        <w:t>Gender Analysis Report</w:t>
      </w:r>
      <w:r w:rsidRPr="00053977">
        <w:rPr>
          <w:rFonts w:ascii="Lato Medium" w:hAnsi="Lato Medium"/>
          <w:sz w:val="22"/>
          <w:szCs w:val="22"/>
          <w:lang w:val="en-150"/>
        </w:rPr>
        <w:t xml:space="preserve">: (approx. 25-30 pages excluding annexes): </w:t>
      </w:r>
      <w:r w:rsidR="00053977" w:rsidRPr="00053977">
        <w:rPr>
          <w:rFonts w:ascii="Lato Medium" w:hAnsi="Lato Medium"/>
          <w:sz w:val="22"/>
          <w:szCs w:val="22"/>
          <w:lang w:val="en-150"/>
        </w:rPr>
        <w:t>This will present a comprehensive gender analysis, highlighting key findings, gender inequalities, barriers, and opportunities. It will also provide strategic recommendations for gender-sensitive programming.</w:t>
      </w:r>
    </w:p>
    <w:p w14:paraId="28FD1678" w14:textId="67D3921D" w:rsidR="00800923" w:rsidRPr="00053977" w:rsidRDefault="00800923" w:rsidP="00B85579">
      <w:pPr>
        <w:pStyle w:val="ListParagraph"/>
        <w:spacing w:after="0" w:line="240" w:lineRule="auto"/>
        <w:ind w:left="426" w:right="151"/>
        <w:contextualSpacing w:val="0"/>
        <w:jc w:val="both"/>
        <w:rPr>
          <w:rFonts w:ascii="Lato Medium" w:hAnsi="Lato Medium" w:cs="Calibri"/>
          <w:sz w:val="22"/>
          <w:szCs w:val="22"/>
        </w:rPr>
      </w:pPr>
    </w:p>
    <w:p w14:paraId="1053AFEC" w14:textId="375BEA7D" w:rsidR="00800923" w:rsidRPr="00053977" w:rsidRDefault="00800923" w:rsidP="00B85579">
      <w:pPr>
        <w:spacing w:after="0" w:line="240" w:lineRule="auto"/>
        <w:ind w:right="151"/>
        <w:jc w:val="both"/>
        <w:rPr>
          <w:rFonts w:ascii="Futura LT Pro Book" w:eastAsia="Times New Roman" w:hAnsi="Futura LT Pro Book" w:cs="Calibri"/>
          <w:b/>
          <w:bCs/>
          <w:color w:val="0070C0"/>
          <w:kern w:val="0"/>
          <w:sz w:val="28"/>
          <w:szCs w:val="28"/>
          <w14:ligatures w14:val="none"/>
        </w:rPr>
      </w:pPr>
      <w:r w:rsidRPr="00053977">
        <w:rPr>
          <w:rFonts w:ascii="Futura LT Pro Book" w:eastAsia="Times New Roman" w:hAnsi="Futura LT Pro Book" w:cs="Calibri"/>
          <w:b/>
          <w:bCs/>
          <w:color w:val="0070C0"/>
          <w:kern w:val="0"/>
          <w:sz w:val="28"/>
          <w:szCs w:val="28"/>
          <w14:ligatures w14:val="none"/>
        </w:rPr>
        <w:t>Q</w:t>
      </w:r>
      <w:r w:rsidR="008717C8">
        <w:rPr>
          <w:rFonts w:ascii="Futura LT Pro Book" w:eastAsia="Times New Roman" w:hAnsi="Futura LT Pro Book" w:cs="Calibri"/>
          <w:b/>
          <w:bCs/>
          <w:color w:val="0070C0"/>
          <w:kern w:val="0"/>
          <w:sz w:val="28"/>
          <w:szCs w:val="28"/>
          <w14:ligatures w14:val="none"/>
        </w:rPr>
        <w:t>UALIFICATIONS &amp; EXPERIENCE REQUIRED</w:t>
      </w:r>
      <w:r w:rsidRPr="00053977">
        <w:rPr>
          <w:rFonts w:ascii="Futura LT Pro Book" w:eastAsia="Times New Roman" w:hAnsi="Futura LT Pro Book" w:cs="Calibri"/>
          <w:b/>
          <w:bCs/>
          <w:color w:val="0070C0"/>
          <w:kern w:val="0"/>
          <w:sz w:val="28"/>
          <w:szCs w:val="28"/>
          <w14:ligatures w14:val="none"/>
        </w:rPr>
        <w:t xml:space="preserve"> </w:t>
      </w:r>
    </w:p>
    <w:p w14:paraId="7590984B" w14:textId="77777777" w:rsidR="00800923" w:rsidRPr="00053977" w:rsidRDefault="00800923" w:rsidP="00B85579">
      <w:pPr>
        <w:autoSpaceDE w:val="0"/>
        <w:autoSpaceDN w:val="0"/>
        <w:adjustRightInd w:val="0"/>
        <w:spacing w:after="0" w:line="240" w:lineRule="auto"/>
        <w:ind w:right="151"/>
        <w:jc w:val="both"/>
        <w:rPr>
          <w:rFonts w:ascii="Futura LT Pro Book" w:eastAsia="Times New Roman" w:hAnsi="Futura LT Pro Book" w:cs="Calibri"/>
          <w:b/>
          <w:bCs/>
          <w:color w:val="0070C0"/>
          <w:kern w:val="0"/>
          <w:sz w:val="28"/>
          <w:szCs w:val="28"/>
          <w14:ligatures w14:val="none"/>
        </w:rPr>
      </w:pPr>
    </w:p>
    <w:p w14:paraId="472F71DA" w14:textId="1F17E2E2" w:rsidR="00800923" w:rsidRPr="002C1635" w:rsidRDefault="00800923" w:rsidP="00B85579">
      <w:pPr>
        <w:widowControl w:val="0"/>
        <w:tabs>
          <w:tab w:val="left" w:pos="911"/>
        </w:tabs>
        <w:autoSpaceDE w:val="0"/>
        <w:autoSpaceDN w:val="0"/>
        <w:spacing w:after="0" w:line="240" w:lineRule="auto"/>
        <w:jc w:val="both"/>
        <w:rPr>
          <w:rFonts w:ascii="Lato Medium" w:hAnsi="Lato Medium"/>
          <w:spacing w:val="-2"/>
          <w:sz w:val="22"/>
          <w:szCs w:val="22"/>
        </w:rPr>
      </w:pPr>
      <w:r w:rsidRPr="002C1635">
        <w:rPr>
          <w:rFonts w:ascii="Lato Medium" w:hAnsi="Lato Medium"/>
          <w:spacing w:val="-2"/>
          <w:sz w:val="22"/>
          <w:szCs w:val="22"/>
        </w:rPr>
        <w:t xml:space="preserve">        To effectively conduct </w:t>
      </w:r>
      <w:r w:rsidR="00965014">
        <w:rPr>
          <w:rFonts w:ascii="Lato Medium" w:hAnsi="Lato Medium"/>
          <w:spacing w:val="-2"/>
          <w:sz w:val="22"/>
          <w:szCs w:val="22"/>
        </w:rPr>
        <w:t xml:space="preserve">the </w:t>
      </w:r>
      <w:r w:rsidRPr="002C1635">
        <w:rPr>
          <w:rFonts w:ascii="Lato Medium" w:hAnsi="Lato Medium"/>
          <w:spacing w:val="-2"/>
          <w:sz w:val="22"/>
          <w:szCs w:val="22"/>
        </w:rPr>
        <w:t xml:space="preserve">Gender Analysis the consultant must have </w:t>
      </w:r>
    </w:p>
    <w:p w14:paraId="022F94BC" w14:textId="77777777" w:rsidR="00800923" w:rsidRPr="002C1635" w:rsidRDefault="00800923" w:rsidP="00B85579">
      <w:pPr>
        <w:widowControl w:val="0"/>
        <w:tabs>
          <w:tab w:val="left" w:pos="911"/>
        </w:tabs>
        <w:autoSpaceDE w:val="0"/>
        <w:autoSpaceDN w:val="0"/>
        <w:spacing w:after="0" w:line="240" w:lineRule="auto"/>
        <w:jc w:val="both"/>
        <w:rPr>
          <w:rFonts w:ascii="Lato Medium" w:hAnsi="Lato Medium"/>
          <w:spacing w:val="-2"/>
          <w:sz w:val="22"/>
          <w:szCs w:val="22"/>
        </w:rPr>
      </w:pPr>
    </w:p>
    <w:p w14:paraId="7669B048"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Master’s degree (or bachelor’s with extensive experience) in Gender Studies, Human Rights, International Development, Social Sciences, Law or a related field.</w:t>
      </w:r>
    </w:p>
    <w:p w14:paraId="4F9CBF01" w14:textId="74A1598D"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lastRenderedPageBreak/>
        <w:t>Minimum of 5 years of experience in gender analysis, protection, or social research, including baseline evaluations, surveys, and impact assessments with a focus on conflict-sensitive, gender-transformative approaches.</w:t>
      </w:r>
    </w:p>
    <w:p w14:paraId="4B587C14"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Expertise in Armenia’s gender dynamics, GBV prevention and response, human rights frameworks, and social inclusion.</w:t>
      </w:r>
    </w:p>
    <w:p w14:paraId="1C9CE8A1"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Strong skills in data analysis, with a track record of producing high-quality analytical reports, policy briefs, and strategy documents.</w:t>
      </w:r>
    </w:p>
    <w:p w14:paraId="4A952867"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Ability to translate/interpret research findings into practical recommendations for humanitarian programming and policy development.</w:t>
      </w:r>
    </w:p>
    <w:p w14:paraId="2C7E86A9" w14:textId="7B72ACCC"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 xml:space="preserve">Fluency in </w:t>
      </w:r>
      <w:r w:rsidR="0052131D">
        <w:rPr>
          <w:rFonts w:ascii="Lato Medium" w:hAnsi="Lato Medium" w:cs="Calibri"/>
          <w:sz w:val="22"/>
          <w:szCs w:val="22"/>
          <w:lang w:val="en-150"/>
        </w:rPr>
        <w:t xml:space="preserve">Armenian and </w:t>
      </w:r>
      <w:r w:rsidRPr="002C1635">
        <w:rPr>
          <w:rFonts w:ascii="Lato Medium" w:hAnsi="Lato Medium" w:cs="Calibri"/>
          <w:sz w:val="22"/>
          <w:szCs w:val="22"/>
          <w:lang w:val="en-150"/>
        </w:rPr>
        <w:t>English (verbal and written).</w:t>
      </w:r>
    </w:p>
    <w:p w14:paraId="0D00C116"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Strong communication and analytical skills.</w:t>
      </w:r>
    </w:p>
    <w:p w14:paraId="70FC2B9A" w14:textId="77777777" w:rsidR="00800923" w:rsidRPr="002C1635" w:rsidRDefault="00800923" w:rsidP="00B85579">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Proven ability to draft comprehensive reports, deliver engaging presentations, and effectively communicate complex ideas.</w:t>
      </w:r>
    </w:p>
    <w:p w14:paraId="15219F25" w14:textId="77777777" w:rsidR="00800923" w:rsidRPr="002C1635" w:rsidRDefault="00800923" w:rsidP="00476780">
      <w:pPr>
        <w:pStyle w:val="ListParagraph"/>
        <w:numPr>
          <w:ilvl w:val="0"/>
          <w:numId w:val="19"/>
        </w:numPr>
        <w:autoSpaceDE w:val="0"/>
        <w:autoSpaceDN w:val="0"/>
        <w:adjustRightInd w:val="0"/>
        <w:spacing w:after="0" w:line="240" w:lineRule="auto"/>
        <w:ind w:right="151"/>
        <w:contextualSpacing w:val="0"/>
        <w:jc w:val="both"/>
        <w:rPr>
          <w:rFonts w:ascii="Lato Medium" w:hAnsi="Lato Medium" w:cs="Calibri"/>
          <w:sz w:val="22"/>
          <w:szCs w:val="22"/>
          <w:lang w:val="en-150"/>
        </w:rPr>
      </w:pPr>
      <w:r w:rsidRPr="002C1635">
        <w:rPr>
          <w:rFonts w:ascii="Lato Medium" w:hAnsi="Lato Medium" w:cs="Calibri"/>
          <w:sz w:val="22"/>
          <w:szCs w:val="22"/>
          <w:lang w:val="en-150"/>
        </w:rPr>
        <w:t>High computer literacy and proficiency in office software.</w:t>
      </w:r>
    </w:p>
    <w:p w14:paraId="45E30D02" w14:textId="77777777" w:rsidR="00800923" w:rsidRDefault="00800923" w:rsidP="00476780">
      <w:pPr>
        <w:autoSpaceDE w:val="0"/>
        <w:autoSpaceDN w:val="0"/>
        <w:adjustRightInd w:val="0"/>
        <w:spacing w:after="0" w:line="240" w:lineRule="auto"/>
        <w:ind w:left="180" w:right="151"/>
        <w:jc w:val="both"/>
        <w:rPr>
          <w:rFonts w:ascii="Calibri" w:hAnsi="Calibri" w:cs="Calibri"/>
          <w:szCs w:val="22"/>
          <w:lang w:val="en-150"/>
        </w:rPr>
      </w:pPr>
    </w:p>
    <w:p w14:paraId="3276D2E7" w14:textId="69B53DED" w:rsidR="00800923" w:rsidRPr="00476780" w:rsidRDefault="00800923" w:rsidP="00476780">
      <w:pPr>
        <w:spacing w:after="0" w:line="240" w:lineRule="auto"/>
        <w:ind w:right="-32"/>
        <w:jc w:val="both"/>
        <w:rPr>
          <w:rFonts w:ascii="Futura LT Pro Book" w:eastAsia="Times New Roman" w:hAnsi="Futura LT Pro Book" w:cs="Calibri"/>
          <w:b/>
          <w:bCs/>
          <w:color w:val="0070C0"/>
          <w:kern w:val="0"/>
          <w:sz w:val="28"/>
          <w:szCs w:val="28"/>
          <w14:ligatures w14:val="none"/>
        </w:rPr>
      </w:pPr>
      <w:r w:rsidRPr="00476780">
        <w:rPr>
          <w:rFonts w:ascii="Futura LT Pro Book" w:eastAsia="Times New Roman" w:hAnsi="Futura LT Pro Book" w:cs="Calibri"/>
          <w:b/>
          <w:bCs/>
          <w:color w:val="0070C0"/>
          <w:kern w:val="0"/>
          <w:sz w:val="28"/>
          <w:szCs w:val="28"/>
          <w14:ligatures w14:val="none"/>
        </w:rPr>
        <w:t>T</w:t>
      </w:r>
      <w:r w:rsidR="00476780">
        <w:rPr>
          <w:rFonts w:ascii="Futura LT Pro Book" w:eastAsia="Times New Roman" w:hAnsi="Futura LT Pro Book" w:cs="Calibri"/>
          <w:b/>
          <w:bCs/>
          <w:color w:val="0070C0"/>
          <w:kern w:val="0"/>
          <w:sz w:val="28"/>
          <w:szCs w:val="28"/>
          <w14:ligatures w14:val="none"/>
        </w:rPr>
        <w:t xml:space="preserve">ENTATIVE </w:t>
      </w:r>
      <w:r w:rsidRPr="00476780">
        <w:rPr>
          <w:rFonts w:ascii="Futura LT Pro Book" w:eastAsia="Times New Roman" w:hAnsi="Futura LT Pro Book" w:cs="Calibri"/>
          <w:b/>
          <w:bCs/>
          <w:color w:val="0070C0"/>
          <w:kern w:val="0"/>
          <w:sz w:val="28"/>
          <w:szCs w:val="28"/>
          <w14:ligatures w14:val="none"/>
        </w:rPr>
        <w:t>W</w:t>
      </w:r>
      <w:r w:rsidR="00476780">
        <w:rPr>
          <w:rFonts w:ascii="Futura LT Pro Book" w:eastAsia="Times New Roman" w:hAnsi="Futura LT Pro Book" w:cs="Calibri"/>
          <w:b/>
          <w:bCs/>
          <w:color w:val="0070C0"/>
          <w:kern w:val="0"/>
          <w:sz w:val="28"/>
          <w:szCs w:val="28"/>
          <w14:ligatures w14:val="none"/>
        </w:rPr>
        <w:t>ORKPLAN</w:t>
      </w:r>
    </w:p>
    <w:p w14:paraId="1385C535" w14:textId="77777777" w:rsidR="00800923" w:rsidRDefault="00800923" w:rsidP="00476780">
      <w:pPr>
        <w:spacing w:after="0" w:line="240" w:lineRule="auto"/>
        <w:ind w:right="-32"/>
        <w:jc w:val="both"/>
        <w:rPr>
          <w:rFonts w:ascii="Calibri" w:hAnsi="Calibri" w:cs="Calibri"/>
          <w:szCs w:val="22"/>
        </w:rPr>
      </w:pPr>
    </w:p>
    <w:p w14:paraId="144AEF2B" w14:textId="641A413D" w:rsidR="00800923" w:rsidRDefault="00800923" w:rsidP="00476780">
      <w:pPr>
        <w:spacing w:after="0" w:line="240" w:lineRule="auto"/>
        <w:ind w:right="-32"/>
        <w:jc w:val="both"/>
        <w:rPr>
          <w:rFonts w:ascii="Lato Medium" w:hAnsi="Lato Medium" w:cs="Calibri"/>
          <w:sz w:val="22"/>
          <w:szCs w:val="22"/>
        </w:rPr>
      </w:pPr>
      <w:r w:rsidRPr="00EB5E63">
        <w:rPr>
          <w:rFonts w:ascii="Lato Medium" w:hAnsi="Lato Medium" w:cs="Calibri"/>
          <w:sz w:val="22"/>
          <w:szCs w:val="22"/>
        </w:rPr>
        <w:t xml:space="preserve">A total of </w:t>
      </w:r>
      <w:r w:rsidR="00476780">
        <w:rPr>
          <w:rFonts w:ascii="Lato Medium" w:hAnsi="Lato Medium" w:cs="Calibri"/>
          <w:b/>
          <w:bCs/>
          <w:sz w:val="22"/>
          <w:szCs w:val="22"/>
        </w:rPr>
        <w:t xml:space="preserve">20 </w:t>
      </w:r>
      <w:r w:rsidRPr="00EB5E63">
        <w:rPr>
          <w:rFonts w:ascii="Lato Medium" w:hAnsi="Lato Medium" w:cs="Calibri"/>
          <w:b/>
          <w:bCs/>
          <w:sz w:val="22"/>
          <w:szCs w:val="22"/>
        </w:rPr>
        <w:t>working days</w:t>
      </w:r>
      <w:r w:rsidRPr="00EB5E63">
        <w:rPr>
          <w:rFonts w:ascii="Lato Medium" w:hAnsi="Lato Medium" w:cs="Calibri"/>
          <w:sz w:val="22"/>
          <w:szCs w:val="22"/>
        </w:rPr>
        <w:t xml:space="preserve"> is the estimated timeframe for this assignment with the following tentative schedule.</w:t>
      </w:r>
    </w:p>
    <w:p w14:paraId="4B94CF5E" w14:textId="77777777" w:rsidR="0052131D" w:rsidRPr="0052131D" w:rsidRDefault="0052131D" w:rsidP="00476780">
      <w:pPr>
        <w:spacing w:after="0" w:line="240" w:lineRule="auto"/>
        <w:ind w:right="-32"/>
        <w:jc w:val="both"/>
        <w:rPr>
          <w:rFonts w:ascii="Lato Medium" w:hAnsi="Lato Medium" w:cs="Calibri"/>
          <w:sz w:val="22"/>
          <w:szCs w:val="22"/>
        </w:rPr>
      </w:pPr>
    </w:p>
    <w:tbl>
      <w:tblPr>
        <w:tblpPr w:leftFromText="180" w:rightFromText="180" w:vertAnchor="text" w:horzAnchor="margin" w:tblpX="23" w:tblpY="85"/>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7"/>
        <w:gridCol w:w="2796"/>
        <w:gridCol w:w="2244"/>
      </w:tblGrid>
      <w:tr w:rsidR="00800923" w:rsidRPr="00EB5E63" w14:paraId="20D51B4C" w14:textId="77777777" w:rsidTr="001B68CE">
        <w:tc>
          <w:tcPr>
            <w:tcW w:w="4287" w:type="dxa"/>
            <w:tcBorders>
              <w:top w:val="single" w:sz="4" w:space="0" w:color="auto"/>
              <w:left w:val="single" w:sz="4" w:space="0" w:color="auto"/>
              <w:bottom w:val="single" w:sz="4" w:space="0" w:color="auto"/>
              <w:right w:val="single" w:sz="4" w:space="0" w:color="auto"/>
            </w:tcBorders>
            <w:shd w:val="clear" w:color="auto" w:fill="C0C0C0"/>
          </w:tcPr>
          <w:p w14:paraId="19C5FDB8" w14:textId="77777777" w:rsidR="00800923" w:rsidRPr="00EB5E63" w:rsidRDefault="00800923" w:rsidP="00476780">
            <w:pPr>
              <w:spacing w:after="0" w:line="240" w:lineRule="auto"/>
              <w:jc w:val="both"/>
              <w:rPr>
                <w:rFonts w:ascii="Lato Medium" w:hAnsi="Lato Medium" w:cs="Calibri"/>
                <w:b/>
                <w:bCs/>
                <w:sz w:val="22"/>
                <w:szCs w:val="22"/>
              </w:rPr>
            </w:pPr>
            <w:r w:rsidRPr="00EB5E63">
              <w:rPr>
                <w:rFonts w:ascii="Lato Medium" w:hAnsi="Lato Medium" w:cs="Calibri"/>
                <w:b/>
                <w:bCs/>
                <w:sz w:val="22"/>
                <w:szCs w:val="22"/>
              </w:rPr>
              <w:t>Action</w:t>
            </w:r>
          </w:p>
        </w:tc>
        <w:tc>
          <w:tcPr>
            <w:tcW w:w="2796" w:type="dxa"/>
            <w:tcBorders>
              <w:top w:val="single" w:sz="4" w:space="0" w:color="auto"/>
              <w:left w:val="single" w:sz="4" w:space="0" w:color="auto"/>
              <w:bottom w:val="single" w:sz="4" w:space="0" w:color="auto"/>
              <w:right w:val="single" w:sz="4" w:space="0" w:color="auto"/>
            </w:tcBorders>
            <w:shd w:val="clear" w:color="auto" w:fill="C0C0C0"/>
          </w:tcPr>
          <w:p w14:paraId="5BA33F0E" w14:textId="77777777" w:rsidR="00800923" w:rsidRPr="00EB5E63" w:rsidRDefault="00800923" w:rsidP="00476780">
            <w:pPr>
              <w:spacing w:after="0" w:line="240" w:lineRule="auto"/>
              <w:jc w:val="both"/>
              <w:rPr>
                <w:rFonts w:ascii="Lato Medium" w:hAnsi="Lato Medium" w:cs="Calibri"/>
                <w:b/>
                <w:bCs/>
                <w:sz w:val="22"/>
                <w:szCs w:val="22"/>
              </w:rPr>
            </w:pPr>
            <w:r w:rsidRPr="00EB5E63">
              <w:rPr>
                <w:rFonts w:ascii="Lato Medium" w:hAnsi="Lato Medium" w:cs="Calibri"/>
                <w:b/>
                <w:bCs/>
                <w:sz w:val="22"/>
                <w:szCs w:val="22"/>
              </w:rPr>
              <w:t>Responsible</w:t>
            </w:r>
          </w:p>
        </w:tc>
        <w:tc>
          <w:tcPr>
            <w:tcW w:w="2244" w:type="dxa"/>
            <w:tcBorders>
              <w:top w:val="single" w:sz="4" w:space="0" w:color="auto"/>
              <w:left w:val="single" w:sz="4" w:space="0" w:color="auto"/>
              <w:bottom w:val="single" w:sz="4" w:space="0" w:color="auto"/>
              <w:right w:val="single" w:sz="4" w:space="0" w:color="auto"/>
            </w:tcBorders>
            <w:shd w:val="clear" w:color="auto" w:fill="C0C0C0"/>
          </w:tcPr>
          <w:p w14:paraId="20B6D34E" w14:textId="77777777" w:rsidR="00800923" w:rsidRPr="00EB5E63" w:rsidRDefault="00800923" w:rsidP="00476780">
            <w:pPr>
              <w:spacing w:after="0" w:line="240" w:lineRule="auto"/>
              <w:jc w:val="both"/>
              <w:rPr>
                <w:rFonts w:ascii="Lato Medium" w:hAnsi="Lato Medium" w:cs="Calibri"/>
                <w:b/>
                <w:bCs/>
                <w:sz w:val="22"/>
                <w:szCs w:val="22"/>
              </w:rPr>
            </w:pPr>
            <w:r w:rsidRPr="00EB5E63">
              <w:rPr>
                <w:rFonts w:ascii="Lato Medium" w:hAnsi="Lato Medium" w:cs="Calibri"/>
                <w:b/>
                <w:bCs/>
                <w:sz w:val="22"/>
                <w:szCs w:val="22"/>
              </w:rPr>
              <w:t>Date</w:t>
            </w:r>
          </w:p>
        </w:tc>
      </w:tr>
      <w:tr w:rsidR="00800923" w:rsidRPr="00EB5E63" w14:paraId="17C936FD" w14:textId="77777777" w:rsidTr="001B68CE">
        <w:trPr>
          <w:trHeight w:val="507"/>
        </w:trPr>
        <w:tc>
          <w:tcPr>
            <w:tcW w:w="4287" w:type="dxa"/>
            <w:tcBorders>
              <w:top w:val="single" w:sz="4" w:space="0" w:color="auto"/>
            </w:tcBorders>
            <w:shd w:val="clear" w:color="auto" w:fill="auto"/>
          </w:tcPr>
          <w:p w14:paraId="2A8502C9"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Submission of bid (electronically)</w:t>
            </w:r>
          </w:p>
        </w:tc>
        <w:tc>
          <w:tcPr>
            <w:tcW w:w="2796" w:type="dxa"/>
            <w:tcBorders>
              <w:top w:val="single" w:sz="4" w:space="0" w:color="auto"/>
            </w:tcBorders>
            <w:shd w:val="clear" w:color="auto" w:fill="auto"/>
          </w:tcPr>
          <w:p w14:paraId="69CDDE45" w14:textId="3AC41C4B"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Consultan</w:t>
            </w:r>
            <w:r w:rsidR="0052131D">
              <w:rPr>
                <w:rFonts w:ascii="Lato Medium" w:hAnsi="Lato Medium" w:cs="Calibri"/>
                <w:sz w:val="22"/>
                <w:szCs w:val="22"/>
              </w:rPr>
              <w:t>t</w:t>
            </w:r>
          </w:p>
        </w:tc>
        <w:tc>
          <w:tcPr>
            <w:tcW w:w="2244" w:type="dxa"/>
            <w:tcBorders>
              <w:top w:val="single" w:sz="4" w:space="0" w:color="auto"/>
            </w:tcBorders>
            <w:shd w:val="clear" w:color="auto" w:fill="auto"/>
          </w:tcPr>
          <w:p w14:paraId="19D4E7B1" w14:textId="73637CEE" w:rsidR="00800923" w:rsidRPr="00EB5E63" w:rsidRDefault="00476780" w:rsidP="00476780">
            <w:pPr>
              <w:spacing w:after="0" w:line="240" w:lineRule="auto"/>
              <w:rPr>
                <w:rFonts w:ascii="Lato Medium" w:hAnsi="Lato Medium" w:cs="Calibri"/>
                <w:sz w:val="22"/>
                <w:szCs w:val="22"/>
              </w:rPr>
            </w:pPr>
            <w:r>
              <w:rPr>
                <w:rFonts w:ascii="Lato Medium" w:hAnsi="Lato Medium" w:cs="Calibri"/>
                <w:sz w:val="22"/>
                <w:szCs w:val="22"/>
              </w:rPr>
              <w:t>9</w:t>
            </w:r>
            <w:r w:rsidRPr="00476780">
              <w:rPr>
                <w:rFonts w:ascii="Lato Medium" w:hAnsi="Lato Medium" w:cs="Calibri"/>
                <w:sz w:val="22"/>
                <w:szCs w:val="22"/>
                <w:vertAlign w:val="superscript"/>
              </w:rPr>
              <w:t>th</w:t>
            </w:r>
            <w:r>
              <w:rPr>
                <w:rFonts w:ascii="Lato Medium" w:hAnsi="Lato Medium" w:cs="Calibri"/>
                <w:sz w:val="22"/>
                <w:szCs w:val="22"/>
              </w:rPr>
              <w:t xml:space="preserve"> </w:t>
            </w:r>
            <w:r w:rsidR="003E3734">
              <w:rPr>
                <w:rFonts w:ascii="Lato Medium" w:hAnsi="Lato Medium" w:cs="Calibri"/>
                <w:sz w:val="22"/>
                <w:szCs w:val="22"/>
              </w:rPr>
              <w:t>March</w:t>
            </w:r>
            <w:r w:rsidR="00800923" w:rsidRPr="00EB5E63">
              <w:rPr>
                <w:rFonts w:ascii="Lato Medium" w:hAnsi="Lato Medium" w:cs="Calibri"/>
                <w:sz w:val="22"/>
                <w:szCs w:val="22"/>
              </w:rPr>
              <w:t xml:space="preserve"> 2025</w:t>
            </w:r>
          </w:p>
        </w:tc>
      </w:tr>
      <w:tr w:rsidR="00800923" w:rsidRPr="00EB5E63" w14:paraId="6863D4D4" w14:textId="77777777" w:rsidTr="001B68CE">
        <w:tc>
          <w:tcPr>
            <w:tcW w:w="4287" w:type="dxa"/>
            <w:tcBorders>
              <w:top w:val="single" w:sz="4" w:space="0" w:color="auto"/>
            </w:tcBorders>
            <w:shd w:val="clear" w:color="auto" w:fill="auto"/>
          </w:tcPr>
          <w:p w14:paraId="1D4F388B"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Interview of Consultant</w:t>
            </w:r>
          </w:p>
        </w:tc>
        <w:tc>
          <w:tcPr>
            <w:tcW w:w="2796" w:type="dxa"/>
            <w:tcBorders>
              <w:top w:val="single" w:sz="4" w:space="0" w:color="auto"/>
            </w:tcBorders>
            <w:shd w:val="clear" w:color="auto" w:fill="auto"/>
          </w:tcPr>
          <w:p w14:paraId="0338DB8E"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Contractor &amp; Consultant</w:t>
            </w:r>
          </w:p>
        </w:tc>
        <w:tc>
          <w:tcPr>
            <w:tcW w:w="2244" w:type="dxa"/>
            <w:tcBorders>
              <w:top w:val="single" w:sz="4" w:space="0" w:color="auto"/>
            </w:tcBorders>
            <w:shd w:val="clear" w:color="auto" w:fill="auto"/>
          </w:tcPr>
          <w:p w14:paraId="374B8CC3" w14:textId="56D334C0" w:rsidR="00800923" w:rsidRPr="00EB5E63" w:rsidRDefault="00476780" w:rsidP="00476780">
            <w:pPr>
              <w:spacing w:after="0" w:line="240" w:lineRule="auto"/>
              <w:rPr>
                <w:rFonts w:ascii="Lato Medium" w:hAnsi="Lato Medium" w:cs="Calibri"/>
                <w:sz w:val="22"/>
                <w:szCs w:val="22"/>
              </w:rPr>
            </w:pPr>
            <w:r>
              <w:rPr>
                <w:rFonts w:ascii="Lato Medium" w:hAnsi="Lato Medium" w:cs="Calibri"/>
                <w:sz w:val="22"/>
                <w:szCs w:val="22"/>
              </w:rPr>
              <w:t>Week beginning 10</w:t>
            </w:r>
            <w:r w:rsidRPr="00476780">
              <w:rPr>
                <w:rFonts w:ascii="Lato Medium" w:hAnsi="Lato Medium" w:cs="Calibri"/>
                <w:sz w:val="22"/>
                <w:szCs w:val="22"/>
                <w:vertAlign w:val="superscript"/>
              </w:rPr>
              <w:t>th</w:t>
            </w:r>
            <w:r>
              <w:rPr>
                <w:rFonts w:ascii="Lato Medium" w:hAnsi="Lato Medium" w:cs="Calibri"/>
                <w:sz w:val="22"/>
                <w:szCs w:val="22"/>
              </w:rPr>
              <w:t xml:space="preserve"> </w:t>
            </w:r>
            <w:r w:rsidR="003E3734">
              <w:rPr>
                <w:rFonts w:ascii="Lato Medium" w:hAnsi="Lato Medium" w:cs="Calibri"/>
                <w:sz w:val="22"/>
                <w:szCs w:val="22"/>
              </w:rPr>
              <w:t>March 2025</w:t>
            </w:r>
          </w:p>
        </w:tc>
      </w:tr>
      <w:tr w:rsidR="00800923" w:rsidRPr="00EB5E63" w14:paraId="2E838F65" w14:textId="77777777" w:rsidTr="001B68CE">
        <w:tc>
          <w:tcPr>
            <w:tcW w:w="4287" w:type="dxa"/>
            <w:shd w:val="clear" w:color="auto" w:fill="auto"/>
          </w:tcPr>
          <w:p w14:paraId="58E8BE81"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 xml:space="preserve">Signing of Contract and Kick-Off meeting </w:t>
            </w:r>
          </w:p>
          <w:p w14:paraId="73E12D82" w14:textId="77777777" w:rsidR="00800923" w:rsidRPr="00EB5E63" w:rsidRDefault="00800923" w:rsidP="00476780">
            <w:pPr>
              <w:spacing w:after="0" w:line="240" w:lineRule="auto"/>
              <w:rPr>
                <w:rFonts w:ascii="Lato Medium" w:hAnsi="Lato Medium" w:cs="Calibri"/>
                <w:sz w:val="22"/>
                <w:szCs w:val="22"/>
              </w:rPr>
            </w:pPr>
          </w:p>
        </w:tc>
        <w:tc>
          <w:tcPr>
            <w:tcW w:w="2796" w:type="dxa"/>
            <w:shd w:val="clear" w:color="auto" w:fill="auto"/>
          </w:tcPr>
          <w:p w14:paraId="209BBB7B"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Meeting between Contractor and Consultant</w:t>
            </w:r>
          </w:p>
        </w:tc>
        <w:tc>
          <w:tcPr>
            <w:tcW w:w="2244" w:type="dxa"/>
            <w:shd w:val="clear" w:color="auto" w:fill="auto"/>
          </w:tcPr>
          <w:p w14:paraId="11741CDA" w14:textId="554362C6" w:rsidR="00800923" w:rsidRPr="00EB5E63" w:rsidRDefault="003E3734" w:rsidP="00476780">
            <w:pPr>
              <w:spacing w:after="0" w:line="240" w:lineRule="auto"/>
              <w:rPr>
                <w:rFonts w:ascii="Lato Medium" w:hAnsi="Lato Medium" w:cs="Calibri"/>
                <w:sz w:val="22"/>
                <w:szCs w:val="22"/>
              </w:rPr>
            </w:pPr>
            <w:r>
              <w:rPr>
                <w:rFonts w:ascii="Lato Medium" w:hAnsi="Lato Medium" w:cs="Calibri"/>
                <w:sz w:val="22"/>
                <w:szCs w:val="22"/>
              </w:rPr>
              <w:t>14</w:t>
            </w:r>
            <w:r w:rsidRPr="003E3734">
              <w:rPr>
                <w:rFonts w:ascii="Lato Medium" w:hAnsi="Lato Medium" w:cs="Calibri"/>
                <w:sz w:val="22"/>
                <w:szCs w:val="22"/>
                <w:vertAlign w:val="superscript"/>
              </w:rPr>
              <w:t>th</w:t>
            </w:r>
            <w:r>
              <w:rPr>
                <w:rFonts w:ascii="Lato Medium" w:hAnsi="Lato Medium" w:cs="Calibri"/>
                <w:sz w:val="22"/>
                <w:szCs w:val="22"/>
              </w:rPr>
              <w:t xml:space="preserve"> March 2025</w:t>
            </w:r>
          </w:p>
        </w:tc>
      </w:tr>
      <w:tr w:rsidR="00800923" w:rsidRPr="00EB5E63" w14:paraId="7398B970" w14:textId="77777777" w:rsidTr="001B68CE">
        <w:tc>
          <w:tcPr>
            <w:tcW w:w="4287" w:type="dxa"/>
            <w:shd w:val="clear" w:color="auto" w:fill="auto"/>
          </w:tcPr>
          <w:p w14:paraId="0820D203"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Desk Study and preparation of inception report</w:t>
            </w:r>
          </w:p>
        </w:tc>
        <w:tc>
          <w:tcPr>
            <w:tcW w:w="2796" w:type="dxa"/>
            <w:shd w:val="clear" w:color="auto" w:fill="auto"/>
          </w:tcPr>
          <w:p w14:paraId="6E257908"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Consultant</w:t>
            </w:r>
          </w:p>
        </w:tc>
        <w:tc>
          <w:tcPr>
            <w:tcW w:w="2244" w:type="dxa"/>
            <w:shd w:val="clear" w:color="auto" w:fill="auto"/>
          </w:tcPr>
          <w:p w14:paraId="2EA10DBC" w14:textId="7F8306FA" w:rsidR="00800923" w:rsidRPr="00EB5E63" w:rsidRDefault="00D07170" w:rsidP="00476780">
            <w:pPr>
              <w:spacing w:after="0" w:line="240" w:lineRule="auto"/>
              <w:rPr>
                <w:rFonts w:ascii="Lato Medium" w:hAnsi="Lato Medium" w:cs="Calibri"/>
                <w:b/>
                <w:bCs/>
                <w:sz w:val="22"/>
                <w:szCs w:val="22"/>
              </w:rPr>
            </w:pPr>
            <w:r>
              <w:rPr>
                <w:rFonts w:ascii="Lato Medium" w:hAnsi="Lato Medium" w:cs="Calibri"/>
                <w:b/>
                <w:bCs/>
                <w:sz w:val="22"/>
                <w:szCs w:val="22"/>
              </w:rPr>
              <w:t>5</w:t>
            </w:r>
            <w:r w:rsidR="00800923" w:rsidRPr="00EB5E63">
              <w:rPr>
                <w:rFonts w:ascii="Lato Medium" w:hAnsi="Lato Medium" w:cs="Calibri"/>
                <w:b/>
                <w:bCs/>
                <w:sz w:val="22"/>
                <w:szCs w:val="22"/>
              </w:rPr>
              <w:t xml:space="preserve"> working days</w:t>
            </w:r>
          </w:p>
        </w:tc>
      </w:tr>
      <w:tr w:rsidR="00800923" w:rsidRPr="00EB5E63" w14:paraId="179C532A" w14:textId="77777777" w:rsidTr="001B68CE">
        <w:tc>
          <w:tcPr>
            <w:tcW w:w="4287" w:type="dxa"/>
            <w:shd w:val="clear" w:color="auto" w:fill="auto"/>
          </w:tcPr>
          <w:p w14:paraId="450EFD37"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Written feedback on inception report provided by Action Against Hunger</w:t>
            </w:r>
          </w:p>
        </w:tc>
        <w:tc>
          <w:tcPr>
            <w:tcW w:w="2796" w:type="dxa"/>
            <w:shd w:val="clear" w:color="auto" w:fill="auto"/>
          </w:tcPr>
          <w:p w14:paraId="6B1506D0"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Contractor</w:t>
            </w:r>
          </w:p>
        </w:tc>
        <w:tc>
          <w:tcPr>
            <w:tcW w:w="2244" w:type="dxa"/>
            <w:shd w:val="clear" w:color="auto" w:fill="auto"/>
          </w:tcPr>
          <w:p w14:paraId="20B33F9E" w14:textId="77777777" w:rsidR="00800923" w:rsidRPr="00EB5E63" w:rsidRDefault="00800923" w:rsidP="00476780">
            <w:pPr>
              <w:spacing w:after="0" w:line="240" w:lineRule="auto"/>
              <w:rPr>
                <w:rFonts w:ascii="Lato Medium" w:hAnsi="Lato Medium" w:cs="Calibri"/>
                <w:sz w:val="22"/>
                <w:szCs w:val="22"/>
              </w:rPr>
            </w:pPr>
          </w:p>
        </w:tc>
      </w:tr>
      <w:tr w:rsidR="00800923" w:rsidRPr="00EB5E63" w14:paraId="7A6277D8" w14:textId="77777777" w:rsidTr="001B68CE">
        <w:tc>
          <w:tcPr>
            <w:tcW w:w="4287" w:type="dxa"/>
            <w:shd w:val="clear" w:color="auto" w:fill="auto"/>
          </w:tcPr>
          <w:p w14:paraId="632F1FAA" w14:textId="2A108AF0"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Data Collection/</w:t>
            </w:r>
            <w:r w:rsidR="001253ED">
              <w:rPr>
                <w:rFonts w:ascii="Lato Medium" w:hAnsi="Lato Medium" w:cs="Calibri"/>
                <w:sz w:val="22"/>
                <w:szCs w:val="22"/>
              </w:rPr>
              <w:t>F</w:t>
            </w:r>
            <w:r w:rsidRPr="00EB5E63">
              <w:rPr>
                <w:rFonts w:ascii="Lato Medium" w:hAnsi="Lato Medium" w:cs="Calibri"/>
                <w:sz w:val="22"/>
                <w:szCs w:val="22"/>
              </w:rPr>
              <w:t>ield visits</w:t>
            </w:r>
          </w:p>
        </w:tc>
        <w:tc>
          <w:tcPr>
            <w:tcW w:w="2796" w:type="dxa"/>
            <w:shd w:val="clear" w:color="auto" w:fill="auto"/>
          </w:tcPr>
          <w:p w14:paraId="21DE9972"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Consultant</w:t>
            </w:r>
          </w:p>
        </w:tc>
        <w:tc>
          <w:tcPr>
            <w:tcW w:w="2244" w:type="dxa"/>
            <w:shd w:val="clear" w:color="auto" w:fill="auto"/>
          </w:tcPr>
          <w:p w14:paraId="73B17856" w14:textId="5B8B3360" w:rsidR="00800923" w:rsidRPr="00EB5E63" w:rsidRDefault="00B5222A" w:rsidP="00476780">
            <w:pPr>
              <w:spacing w:after="0" w:line="240" w:lineRule="auto"/>
              <w:rPr>
                <w:rFonts w:ascii="Lato Medium" w:hAnsi="Lato Medium" w:cs="Calibri"/>
                <w:b/>
                <w:bCs/>
                <w:sz w:val="22"/>
                <w:szCs w:val="22"/>
              </w:rPr>
            </w:pPr>
            <w:r>
              <w:rPr>
                <w:rFonts w:ascii="Lato Medium" w:hAnsi="Lato Medium" w:cs="Calibri"/>
                <w:b/>
                <w:bCs/>
                <w:sz w:val="22"/>
                <w:szCs w:val="22"/>
              </w:rPr>
              <w:t>8</w:t>
            </w:r>
            <w:r w:rsidR="00800923" w:rsidRPr="00EB5E63">
              <w:rPr>
                <w:rFonts w:ascii="Lato Medium" w:hAnsi="Lato Medium" w:cs="Calibri"/>
                <w:b/>
                <w:bCs/>
                <w:sz w:val="22"/>
                <w:szCs w:val="22"/>
              </w:rPr>
              <w:t xml:space="preserve"> working days</w:t>
            </w:r>
          </w:p>
        </w:tc>
      </w:tr>
      <w:tr w:rsidR="00800923" w:rsidRPr="00EB5E63" w14:paraId="4D6C919B" w14:textId="77777777" w:rsidTr="001B68CE">
        <w:tc>
          <w:tcPr>
            <w:tcW w:w="4287" w:type="dxa"/>
            <w:shd w:val="clear" w:color="auto" w:fill="auto"/>
          </w:tcPr>
          <w:p w14:paraId="2E9C9C5F" w14:textId="42F9429B" w:rsidR="00800923" w:rsidRPr="00EB5E63" w:rsidRDefault="001253ED" w:rsidP="00476780">
            <w:pPr>
              <w:spacing w:after="0" w:line="240" w:lineRule="auto"/>
              <w:rPr>
                <w:rFonts w:ascii="Lato Medium" w:hAnsi="Lato Medium" w:cs="Calibri"/>
                <w:sz w:val="22"/>
                <w:szCs w:val="22"/>
              </w:rPr>
            </w:pPr>
            <w:r>
              <w:rPr>
                <w:rFonts w:ascii="Lato Medium" w:hAnsi="Lato Medium" w:cs="Calibri"/>
                <w:sz w:val="22"/>
                <w:szCs w:val="22"/>
              </w:rPr>
              <w:t>S</w:t>
            </w:r>
            <w:r w:rsidR="00800923" w:rsidRPr="00EB5E63">
              <w:rPr>
                <w:rFonts w:ascii="Lato Medium" w:hAnsi="Lato Medium" w:cs="Calibri"/>
                <w:sz w:val="22"/>
                <w:szCs w:val="22"/>
              </w:rPr>
              <w:t xml:space="preserve">ubmission of </w:t>
            </w:r>
            <w:r>
              <w:rPr>
                <w:rFonts w:ascii="Lato Medium" w:hAnsi="Lato Medium" w:cs="Calibri"/>
                <w:sz w:val="22"/>
                <w:szCs w:val="22"/>
              </w:rPr>
              <w:t xml:space="preserve">draft </w:t>
            </w:r>
            <w:r w:rsidR="00800923" w:rsidRPr="00EB5E63">
              <w:rPr>
                <w:rFonts w:ascii="Lato Medium" w:hAnsi="Lato Medium" w:cs="Calibri"/>
                <w:sz w:val="22"/>
                <w:szCs w:val="22"/>
              </w:rPr>
              <w:t>report</w:t>
            </w:r>
          </w:p>
        </w:tc>
        <w:tc>
          <w:tcPr>
            <w:tcW w:w="2796" w:type="dxa"/>
            <w:shd w:val="clear" w:color="auto" w:fill="auto"/>
          </w:tcPr>
          <w:p w14:paraId="4927A893"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Consultant</w:t>
            </w:r>
          </w:p>
        </w:tc>
        <w:tc>
          <w:tcPr>
            <w:tcW w:w="2244" w:type="dxa"/>
            <w:shd w:val="clear" w:color="auto" w:fill="auto"/>
          </w:tcPr>
          <w:p w14:paraId="117AF4DC" w14:textId="4EB5A291" w:rsidR="00800923" w:rsidRPr="00EB5E63" w:rsidRDefault="00B5222A" w:rsidP="00476780">
            <w:pPr>
              <w:spacing w:after="0" w:line="240" w:lineRule="auto"/>
              <w:rPr>
                <w:rFonts w:ascii="Lato Medium" w:hAnsi="Lato Medium" w:cs="Calibri"/>
                <w:b/>
                <w:bCs/>
                <w:sz w:val="22"/>
                <w:szCs w:val="22"/>
              </w:rPr>
            </w:pPr>
            <w:r>
              <w:rPr>
                <w:rFonts w:ascii="Lato Medium" w:hAnsi="Lato Medium" w:cs="Calibri"/>
                <w:b/>
                <w:bCs/>
                <w:sz w:val="22"/>
                <w:szCs w:val="22"/>
              </w:rPr>
              <w:t>5</w:t>
            </w:r>
            <w:r w:rsidR="00D07170">
              <w:rPr>
                <w:rFonts w:ascii="Lato Medium" w:hAnsi="Lato Medium" w:cs="Calibri"/>
                <w:b/>
                <w:bCs/>
                <w:sz w:val="22"/>
                <w:szCs w:val="22"/>
              </w:rPr>
              <w:t xml:space="preserve"> </w:t>
            </w:r>
            <w:r w:rsidR="00800923" w:rsidRPr="00EB5E63">
              <w:rPr>
                <w:rFonts w:ascii="Lato Medium" w:hAnsi="Lato Medium" w:cs="Calibri"/>
                <w:b/>
                <w:bCs/>
                <w:sz w:val="22"/>
                <w:szCs w:val="22"/>
              </w:rPr>
              <w:t>working day</w:t>
            </w:r>
            <w:r w:rsidR="00D07170">
              <w:rPr>
                <w:rFonts w:ascii="Lato Medium" w:hAnsi="Lato Medium" w:cs="Calibri"/>
                <w:b/>
                <w:bCs/>
                <w:sz w:val="22"/>
                <w:szCs w:val="22"/>
              </w:rPr>
              <w:t>s</w:t>
            </w:r>
          </w:p>
          <w:p w14:paraId="35104D27" w14:textId="77777777" w:rsidR="00800923" w:rsidRPr="00EB5E63" w:rsidRDefault="00800923" w:rsidP="00476780">
            <w:pPr>
              <w:spacing w:after="0" w:line="240" w:lineRule="auto"/>
              <w:rPr>
                <w:rFonts w:ascii="Lato Medium" w:hAnsi="Lato Medium" w:cs="Calibri"/>
                <w:b/>
                <w:bCs/>
                <w:sz w:val="22"/>
                <w:szCs w:val="22"/>
              </w:rPr>
            </w:pPr>
          </w:p>
        </w:tc>
      </w:tr>
      <w:tr w:rsidR="00800923" w:rsidRPr="00EB5E63" w14:paraId="591C8751" w14:textId="77777777" w:rsidTr="001B68CE">
        <w:tc>
          <w:tcPr>
            <w:tcW w:w="4287" w:type="dxa"/>
            <w:shd w:val="clear" w:color="auto" w:fill="auto"/>
          </w:tcPr>
          <w:p w14:paraId="591AC93D"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Written feedback on final report provided by Action Against Hunger</w:t>
            </w:r>
          </w:p>
        </w:tc>
        <w:tc>
          <w:tcPr>
            <w:tcW w:w="2796" w:type="dxa"/>
            <w:shd w:val="clear" w:color="auto" w:fill="auto"/>
          </w:tcPr>
          <w:p w14:paraId="73A71282"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Contractor</w:t>
            </w:r>
          </w:p>
        </w:tc>
        <w:tc>
          <w:tcPr>
            <w:tcW w:w="2244" w:type="dxa"/>
            <w:shd w:val="clear" w:color="auto" w:fill="auto"/>
          </w:tcPr>
          <w:p w14:paraId="6B7DEDE6" w14:textId="77777777" w:rsidR="00800923" w:rsidRPr="00EB5E63" w:rsidRDefault="00800923" w:rsidP="00476780">
            <w:pPr>
              <w:spacing w:after="0" w:line="240" w:lineRule="auto"/>
              <w:rPr>
                <w:rFonts w:ascii="Lato Medium" w:hAnsi="Lato Medium" w:cs="Calibri"/>
                <w:sz w:val="22"/>
                <w:szCs w:val="22"/>
              </w:rPr>
            </w:pPr>
          </w:p>
        </w:tc>
      </w:tr>
      <w:tr w:rsidR="00800923" w:rsidRPr="00EB5E63" w14:paraId="614459C3" w14:textId="77777777" w:rsidTr="001B68CE">
        <w:tc>
          <w:tcPr>
            <w:tcW w:w="4287" w:type="dxa"/>
            <w:shd w:val="clear" w:color="auto" w:fill="auto"/>
          </w:tcPr>
          <w:p w14:paraId="36800485"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Submission of final report (hard copy and electronic copy) to contractor</w:t>
            </w:r>
          </w:p>
        </w:tc>
        <w:tc>
          <w:tcPr>
            <w:tcW w:w="2796" w:type="dxa"/>
            <w:shd w:val="clear" w:color="auto" w:fill="auto"/>
          </w:tcPr>
          <w:p w14:paraId="683A30D7" w14:textId="77777777" w:rsidR="00800923" w:rsidRPr="00EB5E63" w:rsidRDefault="00800923" w:rsidP="00476780">
            <w:pPr>
              <w:spacing w:after="0" w:line="240" w:lineRule="auto"/>
              <w:rPr>
                <w:rFonts w:ascii="Lato Medium" w:hAnsi="Lato Medium" w:cs="Calibri"/>
                <w:sz w:val="22"/>
                <w:szCs w:val="22"/>
              </w:rPr>
            </w:pPr>
            <w:r w:rsidRPr="00EB5E63">
              <w:rPr>
                <w:rFonts w:ascii="Lato Medium" w:hAnsi="Lato Medium" w:cs="Calibri"/>
                <w:sz w:val="22"/>
                <w:szCs w:val="22"/>
              </w:rPr>
              <w:t>Consultant</w:t>
            </w:r>
          </w:p>
        </w:tc>
        <w:tc>
          <w:tcPr>
            <w:tcW w:w="2244" w:type="dxa"/>
            <w:shd w:val="clear" w:color="auto" w:fill="auto"/>
          </w:tcPr>
          <w:p w14:paraId="1B708FBC" w14:textId="39A484B3" w:rsidR="00800923" w:rsidRDefault="00D07170" w:rsidP="00476780">
            <w:pPr>
              <w:spacing w:after="0" w:line="240" w:lineRule="auto"/>
              <w:rPr>
                <w:rFonts w:ascii="Lato Medium" w:hAnsi="Lato Medium" w:cs="Calibri"/>
                <w:b/>
                <w:bCs/>
                <w:sz w:val="22"/>
                <w:szCs w:val="22"/>
              </w:rPr>
            </w:pPr>
            <w:r>
              <w:rPr>
                <w:rFonts w:ascii="Lato Medium" w:hAnsi="Lato Medium" w:cs="Calibri"/>
                <w:b/>
                <w:bCs/>
                <w:sz w:val="22"/>
                <w:szCs w:val="22"/>
              </w:rPr>
              <w:t>2</w:t>
            </w:r>
            <w:r w:rsidR="00800923" w:rsidRPr="00EB5E63">
              <w:rPr>
                <w:rFonts w:ascii="Lato Medium" w:hAnsi="Lato Medium" w:cs="Calibri"/>
                <w:b/>
                <w:bCs/>
                <w:sz w:val="22"/>
                <w:szCs w:val="22"/>
              </w:rPr>
              <w:t xml:space="preserve"> working day</w:t>
            </w:r>
            <w:r>
              <w:rPr>
                <w:rFonts w:ascii="Lato Medium" w:hAnsi="Lato Medium" w:cs="Calibri"/>
                <w:b/>
                <w:bCs/>
                <w:sz w:val="22"/>
                <w:szCs w:val="22"/>
              </w:rPr>
              <w:t>s</w:t>
            </w:r>
          </w:p>
          <w:p w14:paraId="4846DACA" w14:textId="1789BE5F" w:rsidR="00800923" w:rsidRPr="00EB5E63" w:rsidRDefault="001B68CE" w:rsidP="00476780">
            <w:pPr>
              <w:spacing w:after="0" w:line="240" w:lineRule="auto"/>
              <w:rPr>
                <w:rFonts w:ascii="Lato Medium" w:hAnsi="Lato Medium" w:cs="Calibri"/>
                <w:sz w:val="22"/>
                <w:szCs w:val="22"/>
              </w:rPr>
            </w:pPr>
            <w:r w:rsidRPr="001B68CE">
              <w:rPr>
                <w:rFonts w:ascii="Lato Medium" w:hAnsi="Lato Medium" w:cs="Calibri"/>
                <w:sz w:val="22"/>
                <w:szCs w:val="22"/>
              </w:rPr>
              <w:t xml:space="preserve">Final submission date </w:t>
            </w:r>
            <w:r w:rsidR="00A81032">
              <w:rPr>
                <w:rFonts w:ascii="Lato Medium" w:hAnsi="Lato Medium" w:cs="Calibri"/>
                <w:sz w:val="22"/>
                <w:szCs w:val="22"/>
              </w:rPr>
              <w:t>mid</w:t>
            </w:r>
            <w:r w:rsidR="0086435F">
              <w:rPr>
                <w:rFonts w:ascii="Lato Medium" w:hAnsi="Lato Medium" w:cs="Calibri"/>
                <w:sz w:val="22"/>
                <w:szCs w:val="22"/>
              </w:rPr>
              <w:t xml:space="preserve">/late </w:t>
            </w:r>
            <w:r w:rsidRPr="001B68CE">
              <w:rPr>
                <w:rFonts w:ascii="Lato Medium" w:hAnsi="Lato Medium" w:cs="Calibri"/>
                <w:sz w:val="22"/>
                <w:szCs w:val="22"/>
              </w:rPr>
              <w:t>April 2025</w:t>
            </w:r>
          </w:p>
        </w:tc>
      </w:tr>
    </w:tbl>
    <w:p w14:paraId="76518F29" w14:textId="77777777" w:rsidR="00800923" w:rsidRPr="00B0124A" w:rsidRDefault="00800923" w:rsidP="00476780">
      <w:pPr>
        <w:spacing w:after="0" w:line="240" w:lineRule="auto"/>
        <w:jc w:val="both"/>
        <w:rPr>
          <w:rFonts w:ascii="Lato Medium" w:hAnsi="Lato Medium" w:cs="Calibri"/>
          <w:b/>
          <w:bCs/>
          <w:caps/>
          <w:color w:val="0F4761" w:themeColor="accent1" w:themeShade="BF"/>
          <w:szCs w:val="22"/>
          <w:u w:val="single"/>
        </w:rPr>
      </w:pPr>
    </w:p>
    <w:p w14:paraId="31EE10D4" w14:textId="618BC85A" w:rsidR="00800923" w:rsidRPr="007E2585" w:rsidRDefault="00800923" w:rsidP="00476780">
      <w:pPr>
        <w:spacing w:after="0" w:line="240" w:lineRule="auto"/>
        <w:jc w:val="both"/>
        <w:rPr>
          <w:rFonts w:ascii="Futura LT Pro Book" w:eastAsia="Times New Roman" w:hAnsi="Futura LT Pro Book" w:cs="Calibri"/>
          <w:b/>
          <w:bCs/>
          <w:color w:val="0070C0"/>
          <w:kern w:val="0"/>
          <w:sz w:val="28"/>
          <w:szCs w:val="28"/>
          <w14:ligatures w14:val="none"/>
        </w:rPr>
      </w:pPr>
      <w:r w:rsidRPr="007E2585">
        <w:rPr>
          <w:rFonts w:ascii="Futura LT Pro Book" w:eastAsia="Times New Roman" w:hAnsi="Futura LT Pro Book" w:cs="Calibri"/>
          <w:b/>
          <w:bCs/>
          <w:color w:val="0070C0"/>
          <w:kern w:val="0"/>
          <w:sz w:val="28"/>
          <w:szCs w:val="28"/>
          <w14:ligatures w14:val="none"/>
        </w:rPr>
        <w:t>G</w:t>
      </w:r>
      <w:r w:rsidR="007E2585">
        <w:rPr>
          <w:rFonts w:ascii="Futura LT Pro Book" w:eastAsia="Times New Roman" w:hAnsi="Futura LT Pro Book" w:cs="Calibri"/>
          <w:b/>
          <w:bCs/>
          <w:color w:val="0070C0"/>
          <w:kern w:val="0"/>
          <w:sz w:val="28"/>
          <w:szCs w:val="28"/>
          <w14:ligatures w14:val="none"/>
        </w:rPr>
        <w:t>ENERAL CONDITIONS</w:t>
      </w:r>
    </w:p>
    <w:p w14:paraId="15087574" w14:textId="77777777" w:rsidR="00800923" w:rsidRDefault="00800923" w:rsidP="00476780">
      <w:pPr>
        <w:spacing w:after="0" w:line="240" w:lineRule="auto"/>
        <w:jc w:val="both"/>
        <w:rPr>
          <w:rFonts w:ascii="Calibri" w:hAnsi="Calibri" w:cs="Calibri"/>
          <w:b/>
          <w:bCs/>
        </w:rPr>
      </w:pPr>
    </w:p>
    <w:p w14:paraId="008E8DDB" w14:textId="79BF896D" w:rsidR="00800923" w:rsidRPr="00EB5E63" w:rsidRDefault="00800923" w:rsidP="00476780">
      <w:pPr>
        <w:spacing w:after="0" w:line="240" w:lineRule="auto"/>
        <w:jc w:val="both"/>
        <w:rPr>
          <w:rFonts w:ascii="Lato Medium" w:hAnsi="Lato Medium" w:cs="Calibri"/>
          <w:b/>
          <w:bCs/>
          <w:sz w:val="22"/>
          <w:szCs w:val="22"/>
        </w:rPr>
      </w:pPr>
      <w:r w:rsidRPr="00EB5E63">
        <w:rPr>
          <w:rFonts w:ascii="Lato Medium" w:hAnsi="Lato Medium" w:cs="Calibri"/>
          <w:b/>
          <w:bCs/>
          <w:sz w:val="22"/>
          <w:szCs w:val="22"/>
        </w:rPr>
        <w:t>Starting Date:</w:t>
      </w:r>
      <w:r w:rsidRPr="00EB5E63">
        <w:rPr>
          <w:rFonts w:ascii="Lato Medium" w:hAnsi="Lato Medium" w:cs="Calibri"/>
          <w:sz w:val="22"/>
          <w:szCs w:val="22"/>
        </w:rPr>
        <w:t xml:space="preserve"> Should be available to start by </w:t>
      </w:r>
      <w:r w:rsidR="005E265E">
        <w:rPr>
          <w:rFonts w:ascii="Lato Medium" w:hAnsi="Lato Medium" w:cs="Calibri"/>
          <w:b/>
          <w:bCs/>
          <w:sz w:val="22"/>
          <w:szCs w:val="22"/>
        </w:rPr>
        <w:t>mid-March</w:t>
      </w:r>
    </w:p>
    <w:p w14:paraId="26F4A791" w14:textId="77777777" w:rsidR="005E265E" w:rsidRDefault="005E265E" w:rsidP="00476780">
      <w:pPr>
        <w:spacing w:after="0" w:line="240" w:lineRule="auto"/>
        <w:jc w:val="both"/>
        <w:rPr>
          <w:rFonts w:ascii="Lato Medium" w:hAnsi="Lato Medium" w:cs="Calibri"/>
          <w:b/>
          <w:iCs/>
          <w:sz w:val="22"/>
          <w:szCs w:val="22"/>
        </w:rPr>
      </w:pPr>
    </w:p>
    <w:p w14:paraId="77E4AC33" w14:textId="10765702" w:rsidR="00800923" w:rsidRPr="00EB5E63" w:rsidRDefault="00800923" w:rsidP="00476780">
      <w:pPr>
        <w:spacing w:after="0" w:line="240" w:lineRule="auto"/>
        <w:jc w:val="both"/>
        <w:rPr>
          <w:rFonts w:ascii="Lato Medium" w:hAnsi="Lato Medium" w:cs="Calibri"/>
          <w:b/>
          <w:sz w:val="22"/>
          <w:szCs w:val="22"/>
        </w:rPr>
      </w:pPr>
      <w:r w:rsidRPr="00EB5E63">
        <w:rPr>
          <w:rFonts w:ascii="Lato Medium" w:hAnsi="Lato Medium" w:cs="Calibri"/>
          <w:b/>
          <w:iCs/>
          <w:sz w:val="22"/>
          <w:szCs w:val="22"/>
        </w:rPr>
        <w:t xml:space="preserve">Duration of timeframe: </w:t>
      </w:r>
      <w:r w:rsidR="005E265E">
        <w:rPr>
          <w:rFonts w:ascii="Lato Medium" w:hAnsi="Lato Medium" w:cs="Calibri"/>
          <w:b/>
          <w:iCs/>
          <w:sz w:val="22"/>
          <w:szCs w:val="22"/>
        </w:rPr>
        <w:t>20</w:t>
      </w:r>
      <w:r w:rsidRPr="00EB5E63">
        <w:rPr>
          <w:rFonts w:ascii="Lato Medium" w:hAnsi="Lato Medium" w:cs="Calibri"/>
          <w:b/>
          <w:iCs/>
          <w:sz w:val="22"/>
          <w:szCs w:val="22"/>
        </w:rPr>
        <w:t xml:space="preserve"> Working Days.</w:t>
      </w:r>
    </w:p>
    <w:p w14:paraId="65A60CA9" w14:textId="77777777" w:rsidR="005E265E" w:rsidRDefault="005E265E" w:rsidP="00476780">
      <w:pPr>
        <w:spacing w:after="0" w:line="240" w:lineRule="auto"/>
        <w:jc w:val="both"/>
        <w:rPr>
          <w:rFonts w:ascii="Lato Medium" w:hAnsi="Lato Medium" w:cs="Calibri"/>
          <w:b/>
          <w:iCs/>
          <w:sz w:val="22"/>
          <w:szCs w:val="22"/>
        </w:rPr>
      </w:pPr>
    </w:p>
    <w:p w14:paraId="1AAF0FBA" w14:textId="12CD363A" w:rsidR="00800923" w:rsidRPr="00EB5E63" w:rsidRDefault="00800923" w:rsidP="00476780">
      <w:pPr>
        <w:spacing w:after="0" w:line="240" w:lineRule="auto"/>
        <w:jc w:val="both"/>
        <w:rPr>
          <w:rFonts w:ascii="Lato Medium" w:hAnsi="Lato Medium" w:cs="Calibri"/>
          <w:iCs/>
          <w:sz w:val="22"/>
          <w:szCs w:val="22"/>
        </w:rPr>
      </w:pPr>
      <w:r w:rsidRPr="00EB5E63">
        <w:rPr>
          <w:rFonts w:ascii="Lato Medium" w:hAnsi="Lato Medium" w:cs="Calibri"/>
          <w:b/>
          <w:iCs/>
          <w:sz w:val="22"/>
          <w:szCs w:val="22"/>
        </w:rPr>
        <w:t>Location of work</w:t>
      </w:r>
      <w:r w:rsidRPr="00EB5E63">
        <w:rPr>
          <w:rFonts w:ascii="Lato Medium" w:hAnsi="Lato Medium" w:cs="Calibri"/>
          <w:iCs/>
          <w:sz w:val="22"/>
          <w:szCs w:val="22"/>
        </w:rPr>
        <w:t>: Home and field based (Armenia)</w:t>
      </w:r>
    </w:p>
    <w:p w14:paraId="7EA3C008" w14:textId="77777777" w:rsidR="005E265E" w:rsidRDefault="005E265E" w:rsidP="00476780">
      <w:pPr>
        <w:spacing w:after="0" w:line="240" w:lineRule="auto"/>
        <w:jc w:val="both"/>
        <w:rPr>
          <w:rFonts w:ascii="Lato Medium" w:hAnsi="Lato Medium" w:cs="Calibri"/>
          <w:b/>
          <w:bCs/>
          <w:sz w:val="22"/>
          <w:szCs w:val="22"/>
        </w:rPr>
      </w:pPr>
    </w:p>
    <w:p w14:paraId="242E819B" w14:textId="77777777" w:rsidR="005E265E" w:rsidRDefault="00800923" w:rsidP="00476780">
      <w:pPr>
        <w:spacing w:after="0" w:line="240" w:lineRule="auto"/>
        <w:jc w:val="both"/>
        <w:rPr>
          <w:rFonts w:ascii="Lato Medium" w:hAnsi="Lato Medium" w:cs="Calibri"/>
          <w:sz w:val="22"/>
          <w:szCs w:val="22"/>
        </w:rPr>
      </w:pPr>
      <w:r w:rsidRPr="00EB5E63">
        <w:rPr>
          <w:rFonts w:ascii="Lato Medium" w:hAnsi="Lato Medium" w:cs="Calibri"/>
          <w:b/>
          <w:bCs/>
          <w:sz w:val="22"/>
          <w:szCs w:val="22"/>
        </w:rPr>
        <w:t xml:space="preserve">Payment: </w:t>
      </w:r>
      <w:r w:rsidRPr="00EB5E63">
        <w:rPr>
          <w:rFonts w:ascii="Lato Medium" w:hAnsi="Lato Medium" w:cs="Calibri"/>
          <w:sz w:val="22"/>
          <w:szCs w:val="22"/>
        </w:rPr>
        <w:t>Payment will be made in full after completion of the service.</w:t>
      </w:r>
    </w:p>
    <w:p w14:paraId="4AA4A17E" w14:textId="77777777" w:rsidR="005E265E" w:rsidRDefault="005E265E" w:rsidP="00476780">
      <w:pPr>
        <w:spacing w:after="0" w:line="240" w:lineRule="auto"/>
        <w:jc w:val="both"/>
        <w:rPr>
          <w:rFonts w:ascii="Lato Medium" w:hAnsi="Lato Medium" w:cs="Calibri"/>
          <w:sz w:val="22"/>
          <w:szCs w:val="22"/>
        </w:rPr>
      </w:pPr>
    </w:p>
    <w:p w14:paraId="604F159A" w14:textId="272ED4C0" w:rsidR="00800923" w:rsidRPr="00EB5E63" w:rsidRDefault="00800923" w:rsidP="00476780">
      <w:pPr>
        <w:spacing w:after="0" w:line="240" w:lineRule="auto"/>
        <w:jc w:val="both"/>
        <w:rPr>
          <w:rFonts w:ascii="Lato Medium" w:hAnsi="Lato Medium" w:cs="Calibri"/>
          <w:sz w:val="22"/>
          <w:szCs w:val="22"/>
        </w:rPr>
      </w:pPr>
      <w:r w:rsidRPr="00EB5E63">
        <w:rPr>
          <w:rFonts w:ascii="Lato Medium" w:hAnsi="Lato Medium" w:cs="Calibri"/>
          <w:b/>
          <w:bCs/>
          <w:sz w:val="22"/>
          <w:szCs w:val="22"/>
        </w:rPr>
        <w:lastRenderedPageBreak/>
        <w:t xml:space="preserve">Travel and Accommodation: </w:t>
      </w:r>
      <w:r w:rsidRPr="00EB5E63">
        <w:rPr>
          <w:rFonts w:ascii="Lato Medium" w:hAnsi="Lato Medium" w:cs="Calibri"/>
          <w:sz w:val="22"/>
          <w:szCs w:val="22"/>
        </w:rPr>
        <w:t>Travel and accommodation (in case of need) is to be paid for by Action Against Hunger.</w:t>
      </w:r>
    </w:p>
    <w:p w14:paraId="7B580FA4" w14:textId="77777777" w:rsidR="005E265E" w:rsidRDefault="005E265E" w:rsidP="00476780">
      <w:pPr>
        <w:spacing w:after="0" w:line="240" w:lineRule="auto"/>
        <w:jc w:val="both"/>
        <w:rPr>
          <w:rFonts w:ascii="Lato Medium" w:hAnsi="Lato Medium" w:cs="Calibri"/>
          <w:b/>
          <w:bCs/>
          <w:sz w:val="22"/>
          <w:szCs w:val="22"/>
        </w:rPr>
      </w:pPr>
    </w:p>
    <w:p w14:paraId="77A28AD4" w14:textId="784E9FDE" w:rsidR="00800923" w:rsidRPr="00EB5E63" w:rsidRDefault="00800923" w:rsidP="00476780">
      <w:pPr>
        <w:spacing w:after="0" w:line="240" w:lineRule="auto"/>
        <w:jc w:val="both"/>
        <w:rPr>
          <w:rFonts w:ascii="Lato Medium" w:hAnsi="Lato Medium" w:cs="Calibri"/>
          <w:bCs/>
          <w:sz w:val="22"/>
          <w:szCs w:val="22"/>
        </w:rPr>
      </w:pPr>
      <w:r w:rsidRPr="00EB5E63">
        <w:rPr>
          <w:rFonts w:ascii="Lato Medium" w:hAnsi="Lato Medium" w:cs="Calibri"/>
          <w:b/>
          <w:sz w:val="22"/>
          <w:szCs w:val="22"/>
        </w:rPr>
        <w:t xml:space="preserve">Report: </w:t>
      </w:r>
      <w:r w:rsidRPr="00EB5E63">
        <w:rPr>
          <w:rFonts w:ascii="Lato Medium" w:hAnsi="Lato Medium" w:cs="Calibri"/>
          <w:bCs/>
          <w:sz w:val="22"/>
          <w:szCs w:val="22"/>
        </w:rPr>
        <w:t>The inception and final reports should be submitted as an electronic version in the English language.</w:t>
      </w:r>
    </w:p>
    <w:p w14:paraId="16028D9E" w14:textId="77777777" w:rsidR="005E265E" w:rsidRDefault="005E265E" w:rsidP="00476780">
      <w:pPr>
        <w:spacing w:after="0" w:line="240" w:lineRule="auto"/>
        <w:jc w:val="both"/>
        <w:rPr>
          <w:rFonts w:ascii="Lato Medium" w:hAnsi="Lato Medium" w:cs="Calibri"/>
          <w:b/>
          <w:sz w:val="22"/>
          <w:szCs w:val="22"/>
        </w:rPr>
      </w:pPr>
    </w:p>
    <w:p w14:paraId="00CA071E" w14:textId="5CD626D1" w:rsidR="00800923" w:rsidRPr="005E265E" w:rsidRDefault="00800923" w:rsidP="005E265E">
      <w:pPr>
        <w:spacing w:after="0" w:line="240" w:lineRule="auto"/>
        <w:jc w:val="both"/>
        <w:rPr>
          <w:rFonts w:ascii="Lato Medium" w:hAnsi="Lato Medium" w:cs="Calibri"/>
          <w:bCs/>
          <w:sz w:val="22"/>
          <w:szCs w:val="22"/>
        </w:rPr>
      </w:pPr>
      <w:r w:rsidRPr="00EB5E63">
        <w:rPr>
          <w:rFonts w:ascii="Lato Medium" w:hAnsi="Lato Medium" w:cs="Calibri"/>
          <w:b/>
          <w:sz w:val="22"/>
          <w:szCs w:val="22"/>
        </w:rPr>
        <w:t xml:space="preserve">Rights: </w:t>
      </w:r>
      <w:r w:rsidRPr="00EB5E63">
        <w:rPr>
          <w:rFonts w:ascii="Lato Medium" w:hAnsi="Lato Medium" w:cs="Calibri"/>
          <w:sz w:val="22"/>
          <w:szCs w:val="22"/>
        </w:rPr>
        <w:t>The ownership of the documents will belong to Action Against Hunger and the donor organization exclusively. The document, or any publication related to it, will not be shared by the evaluation consultant to anybody prior to the delivery of the final document to the donor by Action Against Hunger.</w:t>
      </w:r>
      <w:r w:rsidRPr="00EB5E63">
        <w:rPr>
          <w:rFonts w:ascii="Lato Medium" w:hAnsi="Lato Medium" w:cs="Calibri"/>
          <w:b/>
          <w:sz w:val="22"/>
          <w:szCs w:val="22"/>
        </w:rPr>
        <w:t xml:space="preserve"> </w:t>
      </w:r>
      <w:r w:rsidR="005E265E">
        <w:rPr>
          <w:rFonts w:ascii="Lato Medium" w:hAnsi="Lato Medium" w:cs="Calibri"/>
          <w:bCs/>
          <w:sz w:val="22"/>
          <w:szCs w:val="22"/>
        </w:rPr>
        <w:t xml:space="preserve"> </w:t>
      </w:r>
      <w:r w:rsidRPr="00EB5E63">
        <w:rPr>
          <w:rFonts w:ascii="Lato Medium" w:hAnsi="Lato Medium" w:cs="Calibri"/>
          <w:bCs/>
          <w:sz w:val="22"/>
          <w:szCs w:val="22"/>
        </w:rPr>
        <w:t>Action Against Hunger may share the results of the report with the following groups:</w:t>
      </w:r>
    </w:p>
    <w:p w14:paraId="617FB3DB" w14:textId="77777777" w:rsidR="00800923" w:rsidRPr="00EB5E63" w:rsidRDefault="00800923" w:rsidP="00476780">
      <w:pPr>
        <w:pStyle w:val="ListParagraph"/>
        <w:numPr>
          <w:ilvl w:val="0"/>
          <w:numId w:val="21"/>
        </w:numPr>
        <w:tabs>
          <w:tab w:val="left" w:pos="1080"/>
        </w:tabs>
        <w:spacing w:after="0" w:line="240" w:lineRule="auto"/>
        <w:ind w:left="360" w:firstLine="630"/>
        <w:jc w:val="both"/>
        <w:rPr>
          <w:rFonts w:ascii="Lato Medium" w:hAnsi="Lato Medium" w:cs="Calibri"/>
          <w:bCs/>
          <w:sz w:val="22"/>
          <w:szCs w:val="22"/>
        </w:rPr>
      </w:pPr>
      <w:r w:rsidRPr="00EB5E63">
        <w:rPr>
          <w:rFonts w:ascii="Lato Medium" w:hAnsi="Lato Medium" w:cs="Calibri"/>
          <w:bCs/>
          <w:sz w:val="22"/>
          <w:szCs w:val="22"/>
        </w:rPr>
        <w:t xml:space="preserve">Donor(s) </w:t>
      </w:r>
    </w:p>
    <w:p w14:paraId="7B23CDF8" w14:textId="77777777" w:rsidR="00800923" w:rsidRPr="00EB5E63" w:rsidRDefault="00800923" w:rsidP="00476780">
      <w:pPr>
        <w:pStyle w:val="ListParagraph"/>
        <w:numPr>
          <w:ilvl w:val="0"/>
          <w:numId w:val="21"/>
        </w:numPr>
        <w:tabs>
          <w:tab w:val="left" w:pos="1080"/>
        </w:tabs>
        <w:spacing w:after="0" w:line="240" w:lineRule="auto"/>
        <w:ind w:left="360" w:firstLine="630"/>
        <w:jc w:val="both"/>
        <w:rPr>
          <w:rFonts w:ascii="Lato Medium" w:hAnsi="Lato Medium" w:cs="Calibri"/>
          <w:bCs/>
          <w:sz w:val="22"/>
          <w:szCs w:val="22"/>
        </w:rPr>
      </w:pPr>
      <w:r w:rsidRPr="00EB5E63">
        <w:rPr>
          <w:rFonts w:ascii="Lato Medium" w:hAnsi="Lato Medium" w:cs="Calibri"/>
          <w:bCs/>
          <w:sz w:val="22"/>
          <w:szCs w:val="22"/>
        </w:rPr>
        <w:t>Key Stakeholders</w:t>
      </w:r>
    </w:p>
    <w:p w14:paraId="27A1A09A" w14:textId="77777777" w:rsidR="00800923" w:rsidRPr="00EB5E63" w:rsidRDefault="00800923" w:rsidP="00476780">
      <w:pPr>
        <w:pStyle w:val="ListParagraph"/>
        <w:numPr>
          <w:ilvl w:val="0"/>
          <w:numId w:val="21"/>
        </w:numPr>
        <w:tabs>
          <w:tab w:val="left" w:pos="1080"/>
        </w:tabs>
        <w:spacing w:after="0" w:line="240" w:lineRule="auto"/>
        <w:ind w:left="360" w:firstLine="630"/>
        <w:jc w:val="both"/>
        <w:rPr>
          <w:rFonts w:ascii="Lato Medium" w:hAnsi="Lato Medium" w:cs="Calibri"/>
          <w:bCs/>
          <w:sz w:val="22"/>
          <w:szCs w:val="22"/>
        </w:rPr>
      </w:pPr>
      <w:r w:rsidRPr="00EB5E63">
        <w:rPr>
          <w:rFonts w:ascii="Lato Medium" w:hAnsi="Lato Medium" w:cs="Calibri"/>
          <w:bCs/>
          <w:sz w:val="22"/>
          <w:szCs w:val="22"/>
        </w:rPr>
        <w:t xml:space="preserve">Various co-ordination bodies </w:t>
      </w:r>
    </w:p>
    <w:p w14:paraId="7E9AF102" w14:textId="77777777" w:rsidR="00800923" w:rsidRPr="00EB5E63" w:rsidRDefault="00800923" w:rsidP="005E265E">
      <w:pPr>
        <w:pStyle w:val="ListParagraph"/>
        <w:tabs>
          <w:tab w:val="left" w:pos="1080"/>
        </w:tabs>
        <w:spacing w:after="0" w:line="240" w:lineRule="auto"/>
        <w:ind w:left="990"/>
        <w:jc w:val="both"/>
        <w:rPr>
          <w:rFonts w:ascii="Lato Medium" w:hAnsi="Lato Medium" w:cs="Calibri"/>
          <w:bCs/>
          <w:sz w:val="22"/>
          <w:szCs w:val="22"/>
        </w:rPr>
      </w:pPr>
    </w:p>
    <w:p w14:paraId="191CDB5B" w14:textId="77777777" w:rsidR="00800923" w:rsidRPr="00EB5E63" w:rsidRDefault="00800923" w:rsidP="005E265E">
      <w:pPr>
        <w:spacing w:after="0" w:line="240" w:lineRule="auto"/>
        <w:jc w:val="both"/>
        <w:rPr>
          <w:rFonts w:ascii="Lato Medium" w:hAnsi="Lato Medium" w:cs="Calibri"/>
          <w:bCs/>
          <w:sz w:val="22"/>
          <w:szCs w:val="22"/>
        </w:rPr>
      </w:pPr>
      <w:r w:rsidRPr="00EB5E63">
        <w:rPr>
          <w:rFonts w:ascii="Lato Medium" w:hAnsi="Lato Medium" w:cs="Calibri"/>
          <w:b/>
          <w:sz w:val="22"/>
          <w:szCs w:val="22"/>
        </w:rPr>
        <w:t xml:space="preserve">Insurance: </w:t>
      </w:r>
      <w:r w:rsidRPr="00EB5E63">
        <w:rPr>
          <w:rFonts w:ascii="Lato Medium" w:hAnsi="Lato Medium" w:cs="Calibri"/>
          <w:bCs/>
          <w:sz w:val="22"/>
          <w:szCs w:val="22"/>
        </w:rPr>
        <w:t xml:space="preserve">Insurance cover is the obligation of the consultant. </w:t>
      </w:r>
    </w:p>
    <w:p w14:paraId="62B24FE3" w14:textId="77777777" w:rsidR="005E265E" w:rsidRDefault="005E265E" w:rsidP="005E265E">
      <w:pPr>
        <w:tabs>
          <w:tab w:val="left" w:pos="1080"/>
        </w:tabs>
        <w:spacing w:after="0" w:line="240" w:lineRule="auto"/>
        <w:jc w:val="both"/>
        <w:rPr>
          <w:rFonts w:ascii="Lato Medium" w:hAnsi="Lato Medium" w:cs="Calibri"/>
          <w:b/>
          <w:sz w:val="22"/>
          <w:szCs w:val="22"/>
        </w:rPr>
      </w:pPr>
    </w:p>
    <w:p w14:paraId="0317EED4" w14:textId="1E9C0681" w:rsidR="00800923" w:rsidRPr="00EB5E63" w:rsidRDefault="00800923" w:rsidP="005E265E">
      <w:pPr>
        <w:tabs>
          <w:tab w:val="left" w:pos="1080"/>
        </w:tabs>
        <w:spacing w:after="0" w:line="240" w:lineRule="auto"/>
        <w:jc w:val="both"/>
        <w:rPr>
          <w:rFonts w:ascii="Lato Medium" w:hAnsi="Lato Medium" w:cs="Calibri"/>
          <w:sz w:val="22"/>
          <w:szCs w:val="22"/>
        </w:rPr>
      </w:pPr>
      <w:r w:rsidRPr="00EB5E63">
        <w:rPr>
          <w:rFonts w:ascii="Lato Medium" w:hAnsi="Lato Medium" w:cs="Calibri"/>
          <w:b/>
          <w:sz w:val="22"/>
          <w:szCs w:val="22"/>
        </w:rPr>
        <w:t>Resources:</w:t>
      </w:r>
      <w:r w:rsidRPr="00EB5E63">
        <w:rPr>
          <w:rFonts w:ascii="Lato Medium" w:hAnsi="Lato Medium" w:cs="Calibri"/>
          <w:bCs/>
          <w:sz w:val="22"/>
          <w:szCs w:val="22"/>
        </w:rPr>
        <w:t xml:space="preserve"> </w:t>
      </w:r>
      <w:r w:rsidRPr="00EB5E63">
        <w:rPr>
          <w:rFonts w:ascii="Lato Medium" w:hAnsi="Lato Medium" w:cs="Calibri"/>
          <w:sz w:val="22"/>
          <w:szCs w:val="22"/>
        </w:rPr>
        <w:t xml:space="preserve">Any materials required to carry out the assigned consultancy (laptop, mobile phone etc.), must be provided by the consultant. </w:t>
      </w:r>
    </w:p>
    <w:p w14:paraId="4831FA68" w14:textId="77777777" w:rsidR="00800923" w:rsidRDefault="00800923" w:rsidP="005E265E">
      <w:pPr>
        <w:tabs>
          <w:tab w:val="left" w:pos="1080"/>
        </w:tabs>
        <w:spacing w:after="0" w:line="240" w:lineRule="auto"/>
        <w:jc w:val="both"/>
        <w:rPr>
          <w:rFonts w:ascii="Lato Medium" w:hAnsi="Lato Medium" w:cs="Calibri"/>
          <w:sz w:val="22"/>
          <w:szCs w:val="22"/>
        </w:rPr>
      </w:pPr>
    </w:p>
    <w:p w14:paraId="406034E3" w14:textId="66E980A0" w:rsidR="00800923" w:rsidRPr="005E265E" w:rsidRDefault="00800923" w:rsidP="005E265E">
      <w:pPr>
        <w:tabs>
          <w:tab w:val="left" w:pos="1080"/>
        </w:tabs>
        <w:spacing w:after="0" w:line="240" w:lineRule="auto"/>
        <w:jc w:val="both"/>
        <w:rPr>
          <w:rFonts w:ascii="Futura LT Pro Book" w:eastAsia="Times New Roman" w:hAnsi="Futura LT Pro Book" w:cs="Calibri"/>
          <w:b/>
          <w:bCs/>
          <w:color w:val="0070C0"/>
          <w:kern w:val="0"/>
          <w:sz w:val="28"/>
          <w:szCs w:val="28"/>
          <w14:ligatures w14:val="none"/>
        </w:rPr>
      </w:pPr>
      <w:r w:rsidRPr="005E265E">
        <w:rPr>
          <w:rFonts w:ascii="Futura LT Pro Book" w:eastAsia="Times New Roman" w:hAnsi="Futura LT Pro Book" w:cs="Calibri"/>
          <w:b/>
          <w:bCs/>
          <w:color w:val="0070C0"/>
          <w:kern w:val="0"/>
          <w:sz w:val="28"/>
          <w:szCs w:val="28"/>
          <w14:ligatures w14:val="none"/>
        </w:rPr>
        <w:t>A</w:t>
      </w:r>
      <w:r w:rsidR="005E265E">
        <w:rPr>
          <w:rFonts w:ascii="Futura LT Pro Book" w:eastAsia="Times New Roman" w:hAnsi="Futura LT Pro Book" w:cs="Calibri"/>
          <w:b/>
          <w:bCs/>
          <w:color w:val="0070C0"/>
          <w:kern w:val="0"/>
          <w:sz w:val="28"/>
          <w:szCs w:val="28"/>
          <w14:ligatures w14:val="none"/>
        </w:rPr>
        <w:t>PPLICATION PROCESS</w:t>
      </w:r>
    </w:p>
    <w:p w14:paraId="45D9AF6C" w14:textId="77777777" w:rsidR="00800923" w:rsidRDefault="00800923" w:rsidP="005E265E">
      <w:pPr>
        <w:spacing w:after="0" w:line="240" w:lineRule="auto"/>
        <w:jc w:val="both"/>
        <w:rPr>
          <w:rFonts w:ascii="Calibri" w:hAnsi="Calibri" w:cs="Calibri"/>
          <w:szCs w:val="22"/>
        </w:rPr>
      </w:pPr>
    </w:p>
    <w:p w14:paraId="4B2B9C99" w14:textId="77777777" w:rsidR="00800923" w:rsidRDefault="00800923" w:rsidP="005E265E">
      <w:pPr>
        <w:numPr>
          <w:ilvl w:val="0"/>
          <w:numId w:val="20"/>
        </w:numPr>
        <w:spacing w:after="0" w:line="240" w:lineRule="auto"/>
        <w:ind w:right="151" w:hanging="270"/>
        <w:jc w:val="both"/>
        <w:rPr>
          <w:rFonts w:ascii="Lato Medium" w:hAnsi="Lato Medium" w:cs="Calibri"/>
          <w:sz w:val="22"/>
          <w:szCs w:val="22"/>
        </w:rPr>
      </w:pPr>
      <w:r w:rsidRPr="00EB5E63">
        <w:rPr>
          <w:rFonts w:ascii="Lato Medium" w:hAnsi="Lato Medium" w:cs="Calibri"/>
          <w:sz w:val="22"/>
          <w:szCs w:val="22"/>
        </w:rPr>
        <w:t xml:space="preserve">Interested applicants should send their </w:t>
      </w:r>
      <w:r w:rsidRPr="00EB5E63">
        <w:rPr>
          <w:rFonts w:ascii="Lato Medium" w:hAnsi="Lato Medium" w:cs="Calibri"/>
          <w:b/>
          <w:sz w:val="22"/>
          <w:szCs w:val="22"/>
        </w:rPr>
        <w:t>CV</w:t>
      </w:r>
      <w:r w:rsidRPr="00EB5E63">
        <w:rPr>
          <w:rFonts w:ascii="Lato Medium" w:hAnsi="Lato Medium" w:cs="Calibri"/>
          <w:sz w:val="22"/>
          <w:szCs w:val="22"/>
        </w:rPr>
        <w:t xml:space="preserve"> and a </w:t>
      </w:r>
      <w:r w:rsidRPr="00EB5E63">
        <w:rPr>
          <w:rFonts w:ascii="Lato Medium" w:hAnsi="Lato Medium" w:cs="Calibri"/>
          <w:b/>
          <w:bCs/>
          <w:sz w:val="22"/>
          <w:szCs w:val="22"/>
        </w:rPr>
        <w:t>two-page</w:t>
      </w:r>
      <w:r w:rsidRPr="00EB5E63">
        <w:rPr>
          <w:rFonts w:ascii="Lato Medium" w:hAnsi="Lato Medium" w:cs="Calibri"/>
          <w:sz w:val="22"/>
          <w:szCs w:val="22"/>
        </w:rPr>
        <w:t xml:space="preserve"> </w:t>
      </w:r>
      <w:r w:rsidRPr="00EB5E63">
        <w:rPr>
          <w:rFonts w:ascii="Lato Medium" w:hAnsi="Lato Medium" w:cs="Calibri"/>
          <w:b/>
          <w:sz w:val="22"/>
          <w:szCs w:val="22"/>
          <w:lang w:eastAsia="en-GB"/>
        </w:rPr>
        <w:t xml:space="preserve">technical </w:t>
      </w:r>
      <w:r w:rsidRPr="00EB5E63">
        <w:rPr>
          <w:rFonts w:ascii="Lato Medium" w:hAnsi="Lato Medium" w:cs="Calibri"/>
          <w:bCs/>
          <w:sz w:val="22"/>
          <w:szCs w:val="22"/>
          <w:lang w:eastAsia="en-GB"/>
        </w:rPr>
        <w:t>and a</w:t>
      </w:r>
      <w:r w:rsidRPr="00EB5E63">
        <w:rPr>
          <w:rFonts w:ascii="Lato Medium" w:hAnsi="Lato Medium" w:cs="Calibri"/>
          <w:sz w:val="22"/>
          <w:szCs w:val="22"/>
          <w:lang w:eastAsia="en-GB"/>
        </w:rPr>
        <w:t xml:space="preserve"> </w:t>
      </w:r>
      <w:r w:rsidRPr="00EB5E63">
        <w:rPr>
          <w:rFonts w:ascii="Lato Medium" w:hAnsi="Lato Medium" w:cs="Calibri"/>
          <w:b/>
          <w:sz w:val="22"/>
          <w:szCs w:val="22"/>
          <w:lang w:eastAsia="en-GB"/>
        </w:rPr>
        <w:t>financial proposition</w:t>
      </w:r>
      <w:r w:rsidRPr="00EB5E63">
        <w:rPr>
          <w:rFonts w:ascii="Lato Medium" w:hAnsi="Lato Medium" w:cs="Calibri"/>
          <w:sz w:val="22"/>
          <w:szCs w:val="22"/>
          <w:lang w:eastAsia="en-GB"/>
        </w:rPr>
        <w:t xml:space="preserve">. </w:t>
      </w:r>
    </w:p>
    <w:p w14:paraId="1E7BBB70" w14:textId="77777777" w:rsidR="005E265E" w:rsidRPr="00EB5E63" w:rsidRDefault="005E265E" w:rsidP="005E265E">
      <w:pPr>
        <w:spacing w:after="0" w:line="240" w:lineRule="auto"/>
        <w:ind w:left="360" w:right="151"/>
        <w:jc w:val="both"/>
        <w:rPr>
          <w:rFonts w:ascii="Lato Medium" w:hAnsi="Lato Medium" w:cs="Calibri"/>
          <w:sz w:val="22"/>
          <w:szCs w:val="22"/>
        </w:rPr>
      </w:pPr>
    </w:p>
    <w:p w14:paraId="632375AB" w14:textId="19848A35" w:rsidR="00800923" w:rsidRDefault="00800923" w:rsidP="005E265E">
      <w:pPr>
        <w:numPr>
          <w:ilvl w:val="0"/>
          <w:numId w:val="20"/>
        </w:numPr>
        <w:spacing w:after="0" w:line="240" w:lineRule="auto"/>
        <w:ind w:right="151" w:hanging="270"/>
        <w:jc w:val="both"/>
        <w:rPr>
          <w:rFonts w:ascii="Lato Medium" w:hAnsi="Lato Medium" w:cs="Calibri"/>
          <w:bCs/>
          <w:i/>
          <w:iCs/>
          <w:sz w:val="22"/>
          <w:szCs w:val="22"/>
        </w:rPr>
      </w:pPr>
      <w:r w:rsidRPr="00EB5E63">
        <w:rPr>
          <w:rFonts w:ascii="Lato Medium" w:hAnsi="Lato Medium" w:cs="Calibri"/>
          <w:sz w:val="22"/>
          <w:szCs w:val="22"/>
        </w:rPr>
        <w:t xml:space="preserve">The </w:t>
      </w:r>
      <w:r w:rsidRPr="00EB5E63">
        <w:rPr>
          <w:rFonts w:ascii="Lato Medium" w:hAnsi="Lato Medium" w:cs="Calibri"/>
          <w:b/>
          <w:bCs/>
          <w:sz w:val="22"/>
          <w:szCs w:val="22"/>
        </w:rPr>
        <w:t>financial proposition</w:t>
      </w:r>
      <w:r w:rsidRPr="00EB5E63">
        <w:rPr>
          <w:rFonts w:ascii="Lato Medium" w:hAnsi="Lato Medium" w:cs="Calibri"/>
          <w:sz w:val="22"/>
          <w:szCs w:val="22"/>
        </w:rPr>
        <w:t xml:space="preserve"> should include the </w:t>
      </w:r>
      <w:r w:rsidRPr="00EB5E63">
        <w:rPr>
          <w:rFonts w:ascii="Lato Medium" w:hAnsi="Lato Medium" w:cs="Calibri"/>
          <w:bCs/>
          <w:sz w:val="22"/>
          <w:szCs w:val="22"/>
        </w:rPr>
        <w:t>proposed</w:t>
      </w:r>
      <w:r w:rsidRPr="00EB5E63">
        <w:rPr>
          <w:rFonts w:ascii="Lato Medium" w:hAnsi="Lato Medium" w:cs="Calibri"/>
          <w:b/>
          <w:sz w:val="22"/>
          <w:szCs w:val="22"/>
        </w:rPr>
        <w:t xml:space="preserve"> </w:t>
      </w:r>
      <w:r w:rsidRPr="00EB5E63">
        <w:rPr>
          <w:rFonts w:ascii="Lato Medium" w:hAnsi="Lato Medium" w:cs="Calibri"/>
          <w:b/>
          <w:sz w:val="22"/>
          <w:szCs w:val="22"/>
          <w:u w:val="single"/>
        </w:rPr>
        <w:t>gross</w:t>
      </w:r>
      <w:r w:rsidRPr="00EB5E63">
        <w:rPr>
          <w:rFonts w:ascii="Lato Medium" w:hAnsi="Lato Medium" w:cs="Calibri"/>
          <w:b/>
          <w:sz w:val="22"/>
          <w:szCs w:val="22"/>
        </w:rPr>
        <w:t xml:space="preserve"> daily rate </w:t>
      </w:r>
      <w:r w:rsidRPr="00EB5E63">
        <w:rPr>
          <w:rFonts w:ascii="Lato Medium" w:hAnsi="Lato Medium" w:cs="Calibri"/>
          <w:bCs/>
          <w:sz w:val="22"/>
          <w:szCs w:val="22"/>
        </w:rPr>
        <w:t>for remuneration</w:t>
      </w:r>
      <w:r w:rsidRPr="00EB5E63">
        <w:rPr>
          <w:rFonts w:ascii="Lato Medium" w:hAnsi="Lato Medium" w:cs="Calibri"/>
          <w:b/>
          <w:sz w:val="22"/>
          <w:szCs w:val="22"/>
        </w:rPr>
        <w:t xml:space="preserve"> </w:t>
      </w:r>
      <w:r w:rsidRPr="00EB5E63">
        <w:rPr>
          <w:rFonts w:ascii="Lato Medium" w:hAnsi="Lato Medium" w:cs="Calibri"/>
          <w:bCs/>
          <w:sz w:val="22"/>
          <w:szCs w:val="22"/>
        </w:rPr>
        <w:t>in</w:t>
      </w:r>
      <w:r w:rsidRPr="00EB5E63">
        <w:rPr>
          <w:rFonts w:ascii="Lato Medium" w:hAnsi="Lato Medium" w:cs="Calibri"/>
          <w:b/>
          <w:sz w:val="22"/>
          <w:szCs w:val="22"/>
        </w:rPr>
        <w:t xml:space="preserve"> </w:t>
      </w:r>
      <w:r w:rsidR="0082460D">
        <w:rPr>
          <w:rFonts w:ascii="Lato Medium" w:hAnsi="Lato Medium" w:cs="Calibri"/>
          <w:b/>
          <w:sz w:val="22"/>
          <w:szCs w:val="22"/>
          <w:u w:val="single"/>
        </w:rPr>
        <w:t>AMD</w:t>
      </w:r>
      <w:r w:rsidRPr="00EB5E63">
        <w:rPr>
          <w:rFonts w:ascii="Lato Medium" w:hAnsi="Lato Medium" w:cs="Calibri"/>
          <w:b/>
          <w:sz w:val="22"/>
          <w:szCs w:val="22"/>
        </w:rPr>
        <w:t xml:space="preserve">. </w:t>
      </w:r>
      <w:r w:rsidRPr="00EB5E63">
        <w:rPr>
          <w:rFonts w:ascii="Lato Medium" w:hAnsi="Lato Medium" w:cs="Calibri"/>
          <w:bCs/>
          <w:sz w:val="22"/>
          <w:szCs w:val="22"/>
        </w:rPr>
        <w:t>The rate should also include subsistence costs.</w:t>
      </w:r>
      <w:r w:rsidRPr="00EB5E63">
        <w:rPr>
          <w:rFonts w:ascii="Lato Medium" w:hAnsi="Lato Medium" w:cs="Calibri"/>
          <w:b/>
          <w:sz w:val="22"/>
          <w:szCs w:val="22"/>
        </w:rPr>
        <w:t xml:space="preserve"> </w:t>
      </w:r>
      <w:r w:rsidRPr="00EB5E63">
        <w:rPr>
          <w:rFonts w:ascii="Lato Medium" w:hAnsi="Lato Medium" w:cs="Calibri"/>
          <w:bCs/>
          <w:i/>
          <w:iCs/>
          <w:sz w:val="22"/>
          <w:szCs w:val="22"/>
        </w:rPr>
        <w:t xml:space="preserve">Please note that all costs for </w:t>
      </w:r>
      <w:r w:rsidR="0028313B">
        <w:rPr>
          <w:rFonts w:ascii="Lato Medium" w:hAnsi="Lato Medium" w:cs="Calibri"/>
          <w:bCs/>
          <w:i/>
          <w:iCs/>
          <w:sz w:val="22"/>
          <w:szCs w:val="22"/>
        </w:rPr>
        <w:t>accommodation and transportation</w:t>
      </w:r>
      <w:r w:rsidRPr="00EB5E63">
        <w:rPr>
          <w:rFonts w:ascii="Lato Medium" w:hAnsi="Lato Medium" w:cs="Calibri"/>
          <w:bCs/>
          <w:i/>
          <w:iCs/>
          <w:sz w:val="22"/>
          <w:szCs w:val="22"/>
        </w:rPr>
        <w:t xml:space="preserve"> will be paid by Action Against Hunger and should not be included in the financial proposition. </w:t>
      </w:r>
    </w:p>
    <w:p w14:paraId="5AC6D1C5" w14:textId="77777777" w:rsidR="0028313B" w:rsidRPr="00EB5E63" w:rsidRDefault="0028313B" w:rsidP="0028313B">
      <w:pPr>
        <w:spacing w:after="0" w:line="240" w:lineRule="auto"/>
        <w:ind w:right="151"/>
        <w:jc w:val="both"/>
        <w:rPr>
          <w:rFonts w:ascii="Lato Medium" w:hAnsi="Lato Medium" w:cs="Calibri"/>
          <w:bCs/>
          <w:i/>
          <w:iCs/>
          <w:sz w:val="22"/>
          <w:szCs w:val="22"/>
        </w:rPr>
      </w:pPr>
    </w:p>
    <w:p w14:paraId="62660406" w14:textId="01FCC108" w:rsidR="00800923" w:rsidRPr="00EB5E63" w:rsidRDefault="00800923" w:rsidP="005E265E">
      <w:pPr>
        <w:numPr>
          <w:ilvl w:val="0"/>
          <w:numId w:val="20"/>
        </w:numPr>
        <w:spacing w:after="0" w:line="240" w:lineRule="auto"/>
        <w:ind w:right="151" w:hanging="270"/>
        <w:jc w:val="both"/>
        <w:rPr>
          <w:rFonts w:ascii="Lato Medium" w:hAnsi="Lato Medium" w:cs="Calibri"/>
          <w:bCs/>
          <w:i/>
          <w:iCs/>
          <w:sz w:val="22"/>
          <w:szCs w:val="22"/>
        </w:rPr>
      </w:pPr>
      <w:r w:rsidRPr="00EB5E63">
        <w:rPr>
          <w:rFonts w:ascii="Lato Medium" w:hAnsi="Lato Medium" w:cs="Calibri"/>
          <w:sz w:val="22"/>
          <w:szCs w:val="22"/>
        </w:rPr>
        <w:t xml:space="preserve">Applications to be sent to the Action Against Hunger email address </w:t>
      </w:r>
      <w:hyperlink r:id="rId6" w:history="1">
        <w:r w:rsidRPr="00EB5E63">
          <w:rPr>
            <w:rStyle w:val="Hyperlink"/>
            <w:rFonts w:ascii="Lato Medium" w:hAnsi="Lato Medium" w:cs="Calibri"/>
            <w:sz w:val="22"/>
            <w:szCs w:val="22"/>
          </w:rPr>
          <w:t>procurement@sc.acfspain.org</w:t>
        </w:r>
      </w:hyperlink>
      <w:r w:rsidRPr="00EB5E63">
        <w:rPr>
          <w:rFonts w:ascii="Lato Medium" w:hAnsi="Lato Medium" w:cs="Calibri"/>
          <w:sz w:val="22"/>
          <w:szCs w:val="22"/>
        </w:rPr>
        <w:t xml:space="preserve"> with the subject line </w:t>
      </w:r>
      <w:r w:rsidRPr="00EB5E63">
        <w:rPr>
          <w:rFonts w:ascii="Lato Medium" w:hAnsi="Lato Medium" w:cs="Calibri"/>
          <w:b/>
          <w:bCs/>
          <w:sz w:val="22"/>
          <w:szCs w:val="22"/>
        </w:rPr>
        <w:t>“</w:t>
      </w:r>
      <w:r w:rsidRPr="00EB5E63">
        <w:rPr>
          <w:rFonts w:ascii="Lato Medium" w:hAnsi="Lato Medium" w:cs="Calibri"/>
          <w:b/>
          <w:bCs/>
          <w:color w:val="111111"/>
          <w:sz w:val="22"/>
          <w:szCs w:val="22"/>
        </w:rPr>
        <w:t xml:space="preserve">Gender </w:t>
      </w:r>
      <w:r w:rsidR="00A81032">
        <w:rPr>
          <w:rFonts w:ascii="Lato Medium" w:hAnsi="Lato Medium" w:cs="Calibri"/>
          <w:b/>
          <w:bCs/>
          <w:color w:val="111111"/>
          <w:sz w:val="22"/>
          <w:szCs w:val="22"/>
        </w:rPr>
        <w:t>Analysis Researcher</w:t>
      </w:r>
      <w:r w:rsidRPr="00EB5E63">
        <w:rPr>
          <w:rFonts w:ascii="Lato Medium" w:hAnsi="Lato Medium" w:cs="Calibri"/>
          <w:b/>
          <w:bCs/>
          <w:sz w:val="22"/>
          <w:szCs w:val="22"/>
        </w:rPr>
        <w:t>”</w:t>
      </w:r>
      <w:r w:rsidRPr="00EB5E63">
        <w:rPr>
          <w:rFonts w:ascii="Lato Medium" w:hAnsi="Lato Medium" w:cs="Calibri"/>
          <w:sz w:val="22"/>
          <w:szCs w:val="22"/>
        </w:rPr>
        <w:t xml:space="preserve"> no later than</w:t>
      </w:r>
      <w:r w:rsidR="0028313B">
        <w:rPr>
          <w:rFonts w:ascii="Lato Medium" w:hAnsi="Lato Medium" w:cs="Calibri"/>
          <w:sz w:val="22"/>
          <w:szCs w:val="22"/>
        </w:rPr>
        <w:t xml:space="preserve"> </w:t>
      </w:r>
      <w:r w:rsidR="0028313B" w:rsidRPr="0028313B">
        <w:rPr>
          <w:rFonts w:ascii="Lato Medium" w:hAnsi="Lato Medium" w:cs="Calibri"/>
          <w:b/>
          <w:bCs/>
          <w:sz w:val="22"/>
          <w:szCs w:val="22"/>
        </w:rPr>
        <w:t>21.00 CET</w:t>
      </w:r>
      <w:r w:rsidR="0028313B">
        <w:rPr>
          <w:rFonts w:ascii="Lato Medium" w:hAnsi="Lato Medium" w:cs="Calibri"/>
          <w:sz w:val="22"/>
          <w:szCs w:val="22"/>
        </w:rPr>
        <w:t xml:space="preserve"> on the</w:t>
      </w:r>
      <w:r w:rsidRPr="00EB5E63">
        <w:rPr>
          <w:rFonts w:ascii="Lato Medium" w:hAnsi="Lato Medium" w:cs="Calibri"/>
          <w:sz w:val="22"/>
          <w:szCs w:val="22"/>
        </w:rPr>
        <w:t xml:space="preserve"> </w:t>
      </w:r>
      <w:proofErr w:type="gramStart"/>
      <w:r w:rsidR="009070D9">
        <w:rPr>
          <w:rFonts w:ascii="Lato Medium" w:hAnsi="Lato Medium" w:cs="Calibri"/>
          <w:b/>
          <w:bCs/>
          <w:sz w:val="22"/>
          <w:szCs w:val="22"/>
        </w:rPr>
        <w:t>10</w:t>
      </w:r>
      <w:r w:rsidR="0028313B" w:rsidRPr="0028313B">
        <w:rPr>
          <w:rFonts w:ascii="Lato Medium" w:hAnsi="Lato Medium" w:cs="Calibri"/>
          <w:b/>
          <w:bCs/>
          <w:sz w:val="22"/>
          <w:szCs w:val="22"/>
          <w:vertAlign w:val="superscript"/>
        </w:rPr>
        <w:t>th</w:t>
      </w:r>
      <w:proofErr w:type="gramEnd"/>
      <w:r w:rsidR="0028313B">
        <w:rPr>
          <w:rFonts w:ascii="Lato Medium" w:hAnsi="Lato Medium" w:cs="Calibri"/>
          <w:b/>
          <w:bCs/>
          <w:sz w:val="22"/>
          <w:szCs w:val="22"/>
        </w:rPr>
        <w:t xml:space="preserve"> March </w:t>
      </w:r>
      <w:r w:rsidRPr="00EB5E63">
        <w:rPr>
          <w:rFonts w:ascii="Lato Medium" w:hAnsi="Lato Medium" w:cs="Calibri"/>
          <w:b/>
          <w:bCs/>
          <w:sz w:val="22"/>
          <w:szCs w:val="22"/>
        </w:rPr>
        <w:t xml:space="preserve">2025. </w:t>
      </w:r>
      <w:r w:rsidRPr="00EB5E63">
        <w:rPr>
          <w:rFonts w:ascii="Lato Medium" w:hAnsi="Lato Medium" w:cs="Calibri"/>
          <w:sz w:val="22"/>
          <w:szCs w:val="22"/>
        </w:rPr>
        <w:t>Applications after this date/time will not be considered</w:t>
      </w:r>
      <w:r>
        <w:rPr>
          <w:rFonts w:ascii="Lato Medium" w:hAnsi="Lato Medium" w:cs="Calibri"/>
          <w:sz w:val="22"/>
          <w:szCs w:val="22"/>
        </w:rPr>
        <w:t>.</w:t>
      </w:r>
    </w:p>
    <w:p w14:paraId="569CEE5A" w14:textId="3A29F792" w:rsidR="00F76FDA" w:rsidRPr="009070D9" w:rsidRDefault="00F76FDA" w:rsidP="005E265E">
      <w:pPr>
        <w:widowControl w:val="0"/>
        <w:tabs>
          <w:tab w:val="left" w:pos="-720"/>
        </w:tabs>
        <w:suppressAutoHyphens/>
        <w:spacing w:after="0" w:line="240" w:lineRule="auto"/>
        <w:rPr>
          <w:rFonts w:ascii="Calibri" w:eastAsia="Calibri" w:hAnsi="Calibri" w:cs="Calibri"/>
          <w:sz w:val="22"/>
          <w:szCs w:val="22"/>
          <w:lang w:val="hy-AM"/>
        </w:rPr>
      </w:pPr>
    </w:p>
    <w:sectPr w:rsidR="00F76FDA" w:rsidRPr="009070D9" w:rsidSect="00D61154">
      <w:pgSz w:w="11906" w:h="16838" w:code="9"/>
      <w:pgMar w:top="1440" w:right="1440" w:bottom="1440" w:left="1440" w:header="461"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Pro Book">
    <w:panose1 w:val="020B0802020204020204"/>
    <w:charset w:val="00"/>
    <w:family w:val="swiss"/>
    <w:pitch w:val="variable"/>
    <w:sig w:usb0="800000AF" w:usb1="5000204A" w:usb2="00000000" w:usb3="00000000" w:csb0="0000009B" w:csb1="00000000"/>
  </w:font>
  <w:font w:name="Lato Medium">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042"/>
    <w:multiLevelType w:val="hybridMultilevel"/>
    <w:tmpl w:val="A8D8E3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2922427"/>
    <w:multiLevelType w:val="hybridMultilevel"/>
    <w:tmpl w:val="246ED67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16A43"/>
    <w:multiLevelType w:val="hybridMultilevel"/>
    <w:tmpl w:val="D5F0DA44"/>
    <w:lvl w:ilvl="0" w:tplc="0C000001">
      <w:start w:val="1"/>
      <w:numFmt w:val="bullet"/>
      <w:lvlText w:val=""/>
      <w:lvlJc w:val="left"/>
      <w:pPr>
        <w:ind w:left="643"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B0A7BA4"/>
    <w:multiLevelType w:val="hybridMultilevel"/>
    <w:tmpl w:val="659818D8"/>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3F74DC"/>
    <w:multiLevelType w:val="hybridMultilevel"/>
    <w:tmpl w:val="0C70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55423"/>
    <w:multiLevelType w:val="hybridMultilevel"/>
    <w:tmpl w:val="65D88DAE"/>
    <w:lvl w:ilvl="0" w:tplc="38AA303A">
      <w:start w:val="6"/>
      <w:numFmt w:val="bullet"/>
      <w:lvlText w:val="-"/>
      <w:lvlJc w:val="left"/>
      <w:pPr>
        <w:ind w:left="1080" w:hanging="360"/>
      </w:pPr>
      <w:rPr>
        <w:rFonts w:ascii="inherit" w:eastAsia="Times New Roman" w:hAnsi="inherit"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62366"/>
    <w:multiLevelType w:val="hybridMultilevel"/>
    <w:tmpl w:val="8F3675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EC4B1A"/>
    <w:multiLevelType w:val="hybridMultilevel"/>
    <w:tmpl w:val="D3E8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A66"/>
    <w:multiLevelType w:val="hybridMultilevel"/>
    <w:tmpl w:val="D974F336"/>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9" w15:restartNumberingAfterBreak="0">
    <w:nsid w:val="32E12177"/>
    <w:multiLevelType w:val="hybridMultilevel"/>
    <w:tmpl w:val="94F89B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C17EE"/>
    <w:multiLevelType w:val="hybridMultilevel"/>
    <w:tmpl w:val="9504617E"/>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1" w15:restartNumberingAfterBreak="0">
    <w:nsid w:val="36121918"/>
    <w:multiLevelType w:val="hybridMultilevel"/>
    <w:tmpl w:val="DD742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26631B"/>
    <w:multiLevelType w:val="hybridMultilevel"/>
    <w:tmpl w:val="A2F0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71BF2"/>
    <w:multiLevelType w:val="hybridMultilevel"/>
    <w:tmpl w:val="626C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B3241"/>
    <w:multiLevelType w:val="hybridMultilevel"/>
    <w:tmpl w:val="608A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23301"/>
    <w:multiLevelType w:val="hybridMultilevel"/>
    <w:tmpl w:val="E88E48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63265"/>
    <w:multiLevelType w:val="hybridMultilevel"/>
    <w:tmpl w:val="9A9E18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996796"/>
    <w:multiLevelType w:val="hybridMultilevel"/>
    <w:tmpl w:val="699613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9FD76FD"/>
    <w:multiLevelType w:val="hybridMultilevel"/>
    <w:tmpl w:val="4E0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7346D"/>
    <w:multiLevelType w:val="multilevel"/>
    <w:tmpl w:val="D8C6A624"/>
    <w:lvl w:ilvl="0">
      <w:start w:val="1"/>
      <w:numFmt w:val="bullet"/>
      <w:lvlText w:val="o"/>
      <w:lvlJc w:val="left"/>
      <w:pPr>
        <w:tabs>
          <w:tab w:val="num" w:pos="1494"/>
        </w:tabs>
        <w:ind w:left="1494" w:hanging="360"/>
      </w:pPr>
      <w:rPr>
        <w:rFonts w:ascii="Courier New" w:hAnsi="Courier New" w:cs="Courier New"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0" w15:restartNumberingAfterBreak="0">
    <w:nsid w:val="6A31156C"/>
    <w:multiLevelType w:val="hybridMultilevel"/>
    <w:tmpl w:val="DB3C2004"/>
    <w:lvl w:ilvl="0" w:tplc="4768F56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D034ED5"/>
    <w:multiLevelType w:val="hybridMultilevel"/>
    <w:tmpl w:val="C538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F7A31"/>
    <w:multiLevelType w:val="hybridMultilevel"/>
    <w:tmpl w:val="01081192"/>
    <w:lvl w:ilvl="0" w:tplc="4768F56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F731D"/>
    <w:multiLevelType w:val="multilevel"/>
    <w:tmpl w:val="FA88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F3648"/>
    <w:multiLevelType w:val="hybridMultilevel"/>
    <w:tmpl w:val="427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256383">
    <w:abstractNumId w:val="13"/>
  </w:num>
  <w:num w:numId="2" w16cid:durableId="1946840377">
    <w:abstractNumId w:val="4"/>
  </w:num>
  <w:num w:numId="3" w16cid:durableId="44377117">
    <w:abstractNumId w:val="7"/>
  </w:num>
  <w:num w:numId="4" w16cid:durableId="553736407">
    <w:abstractNumId w:val="20"/>
  </w:num>
  <w:num w:numId="5" w16cid:durableId="1169714042">
    <w:abstractNumId w:val="21"/>
  </w:num>
  <w:num w:numId="6" w16cid:durableId="2034845229">
    <w:abstractNumId w:val="22"/>
  </w:num>
  <w:num w:numId="7" w16cid:durableId="178157386">
    <w:abstractNumId w:val="1"/>
  </w:num>
  <w:num w:numId="8" w16cid:durableId="1338383012">
    <w:abstractNumId w:val="9"/>
  </w:num>
  <w:num w:numId="9" w16cid:durableId="91709004">
    <w:abstractNumId w:val="14"/>
  </w:num>
  <w:num w:numId="10" w16cid:durableId="1729036509">
    <w:abstractNumId w:val="15"/>
  </w:num>
  <w:num w:numId="11" w16cid:durableId="1121649612">
    <w:abstractNumId w:val="3"/>
  </w:num>
  <w:num w:numId="12" w16cid:durableId="1761943902">
    <w:abstractNumId w:val="18"/>
  </w:num>
  <w:num w:numId="13" w16cid:durableId="563025697">
    <w:abstractNumId w:val="24"/>
  </w:num>
  <w:num w:numId="14" w16cid:durableId="546793833">
    <w:abstractNumId w:val="5"/>
  </w:num>
  <w:num w:numId="15" w16cid:durableId="240414478">
    <w:abstractNumId w:val="16"/>
  </w:num>
  <w:num w:numId="16" w16cid:durableId="1207596001">
    <w:abstractNumId w:val="6"/>
  </w:num>
  <w:num w:numId="17" w16cid:durableId="1183743371">
    <w:abstractNumId w:val="2"/>
  </w:num>
  <w:num w:numId="18" w16cid:durableId="626088756">
    <w:abstractNumId w:val="23"/>
  </w:num>
  <w:num w:numId="19" w16cid:durableId="345790125">
    <w:abstractNumId w:val="0"/>
  </w:num>
  <w:num w:numId="20" w16cid:durableId="2023581830">
    <w:abstractNumId w:val="11"/>
  </w:num>
  <w:num w:numId="21" w16cid:durableId="981227251">
    <w:abstractNumId w:val="12"/>
  </w:num>
  <w:num w:numId="22" w16cid:durableId="434985728">
    <w:abstractNumId w:val="17"/>
  </w:num>
  <w:num w:numId="23" w16cid:durableId="754087414">
    <w:abstractNumId w:val="8"/>
  </w:num>
  <w:num w:numId="24" w16cid:durableId="97413679">
    <w:abstractNumId w:val="19"/>
  </w:num>
  <w:num w:numId="25" w16cid:durableId="56633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14"/>
    <w:rsid w:val="000006C6"/>
    <w:rsid w:val="00053977"/>
    <w:rsid w:val="00066508"/>
    <w:rsid w:val="000D3261"/>
    <w:rsid w:val="001249B4"/>
    <w:rsid w:val="001253ED"/>
    <w:rsid w:val="00167E74"/>
    <w:rsid w:val="001B68CE"/>
    <w:rsid w:val="001F58EF"/>
    <w:rsid w:val="0024411E"/>
    <w:rsid w:val="0028313B"/>
    <w:rsid w:val="002A6A21"/>
    <w:rsid w:val="003054BD"/>
    <w:rsid w:val="003768A9"/>
    <w:rsid w:val="003E3734"/>
    <w:rsid w:val="00411149"/>
    <w:rsid w:val="00423C7F"/>
    <w:rsid w:val="004572C7"/>
    <w:rsid w:val="00462197"/>
    <w:rsid w:val="00476780"/>
    <w:rsid w:val="0052131D"/>
    <w:rsid w:val="0052183C"/>
    <w:rsid w:val="005B64D2"/>
    <w:rsid w:val="005E265E"/>
    <w:rsid w:val="005F348B"/>
    <w:rsid w:val="00646426"/>
    <w:rsid w:val="006810F7"/>
    <w:rsid w:val="00696F25"/>
    <w:rsid w:val="006A66A4"/>
    <w:rsid w:val="006C4B2E"/>
    <w:rsid w:val="006E7A19"/>
    <w:rsid w:val="00787963"/>
    <w:rsid w:val="007E2585"/>
    <w:rsid w:val="007F5C26"/>
    <w:rsid w:val="00800923"/>
    <w:rsid w:val="0082460D"/>
    <w:rsid w:val="00845973"/>
    <w:rsid w:val="0086435F"/>
    <w:rsid w:val="008717C8"/>
    <w:rsid w:val="008A16A2"/>
    <w:rsid w:val="008B52A3"/>
    <w:rsid w:val="00905165"/>
    <w:rsid w:val="009070D9"/>
    <w:rsid w:val="00965014"/>
    <w:rsid w:val="00965C34"/>
    <w:rsid w:val="00977C84"/>
    <w:rsid w:val="00A07BA8"/>
    <w:rsid w:val="00A779F3"/>
    <w:rsid w:val="00A81032"/>
    <w:rsid w:val="00A816D1"/>
    <w:rsid w:val="00B15384"/>
    <w:rsid w:val="00B155B9"/>
    <w:rsid w:val="00B5222A"/>
    <w:rsid w:val="00B85579"/>
    <w:rsid w:val="00B9252E"/>
    <w:rsid w:val="00BE2F05"/>
    <w:rsid w:val="00CA28D7"/>
    <w:rsid w:val="00CD20EC"/>
    <w:rsid w:val="00D07170"/>
    <w:rsid w:val="00D61154"/>
    <w:rsid w:val="00D96E7C"/>
    <w:rsid w:val="00DA0F51"/>
    <w:rsid w:val="00DD7C76"/>
    <w:rsid w:val="00DE74EA"/>
    <w:rsid w:val="00E21DE5"/>
    <w:rsid w:val="00E4705B"/>
    <w:rsid w:val="00EA7806"/>
    <w:rsid w:val="00ED31B6"/>
    <w:rsid w:val="00F76FDA"/>
    <w:rsid w:val="00F90961"/>
    <w:rsid w:val="00F93D0C"/>
    <w:rsid w:val="00F974F3"/>
    <w:rsid w:val="00FA7D14"/>
    <w:rsid w:val="00FD192F"/>
    <w:rsid w:val="00FF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0EF0"/>
  <w15:chartTrackingRefBased/>
  <w15:docId w15:val="{B935E956-A95F-44BE-A89C-F2C21EEE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eading 1 Char Car Car Car Car"/>
    <w:basedOn w:val="Normal"/>
    <w:next w:val="Normal"/>
    <w:link w:val="Heading1Char"/>
    <w:qFormat/>
    <w:rsid w:val="00FA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A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A7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A7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A7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A7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A7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A7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A7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ar Car Car Car Char"/>
    <w:basedOn w:val="DefaultParagraphFont"/>
    <w:link w:val="Heading1"/>
    <w:uiPriority w:val="9"/>
    <w:rsid w:val="00FA7D1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A7D1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A7D1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A7D1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A7D1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A7D1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A7D1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A7D1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A7D1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A7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1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A7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D1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A7D14"/>
    <w:pPr>
      <w:spacing w:before="160"/>
      <w:jc w:val="center"/>
    </w:pPr>
    <w:rPr>
      <w:i/>
      <w:iCs/>
      <w:color w:val="404040" w:themeColor="text1" w:themeTint="BF"/>
    </w:rPr>
  </w:style>
  <w:style w:type="character" w:customStyle="1" w:styleId="QuoteChar">
    <w:name w:val="Quote Char"/>
    <w:basedOn w:val="DefaultParagraphFont"/>
    <w:link w:val="Quote"/>
    <w:uiPriority w:val="29"/>
    <w:rsid w:val="00FA7D14"/>
    <w:rPr>
      <w:i/>
      <w:iCs/>
      <w:color w:val="404040" w:themeColor="text1" w:themeTint="BF"/>
      <w:lang w:val="en-GB"/>
    </w:rPr>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Bullet 1"/>
    <w:basedOn w:val="Normal"/>
    <w:link w:val="ListParagraphChar"/>
    <w:uiPriority w:val="99"/>
    <w:qFormat/>
    <w:rsid w:val="00FA7D14"/>
    <w:pPr>
      <w:ind w:left="720"/>
      <w:contextualSpacing/>
    </w:pPr>
  </w:style>
  <w:style w:type="character" w:styleId="IntenseEmphasis">
    <w:name w:val="Intense Emphasis"/>
    <w:basedOn w:val="DefaultParagraphFont"/>
    <w:uiPriority w:val="21"/>
    <w:qFormat/>
    <w:rsid w:val="00FA7D14"/>
    <w:rPr>
      <w:i/>
      <w:iCs/>
      <w:color w:val="0F4761" w:themeColor="accent1" w:themeShade="BF"/>
    </w:rPr>
  </w:style>
  <w:style w:type="paragraph" w:styleId="IntenseQuote">
    <w:name w:val="Intense Quote"/>
    <w:basedOn w:val="Normal"/>
    <w:next w:val="Normal"/>
    <w:link w:val="IntenseQuoteChar"/>
    <w:uiPriority w:val="30"/>
    <w:qFormat/>
    <w:rsid w:val="00FA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D14"/>
    <w:rPr>
      <w:i/>
      <w:iCs/>
      <w:color w:val="0F4761" w:themeColor="accent1" w:themeShade="BF"/>
      <w:lang w:val="en-GB"/>
    </w:rPr>
  </w:style>
  <w:style w:type="character" w:styleId="IntenseReference">
    <w:name w:val="Intense Reference"/>
    <w:basedOn w:val="DefaultParagraphFont"/>
    <w:uiPriority w:val="32"/>
    <w:qFormat/>
    <w:rsid w:val="00FA7D14"/>
    <w:rPr>
      <w:b/>
      <w:bCs/>
      <w:smallCaps/>
      <w:color w:val="0F4761" w:themeColor="accent1" w:themeShade="BF"/>
      <w:spacing w:val="5"/>
    </w:rPr>
  </w:style>
  <w:style w:type="character" w:styleId="CommentReference">
    <w:name w:val="annotation reference"/>
    <w:semiHidden/>
    <w:rsid w:val="00FA7D14"/>
    <w:rPr>
      <w:sz w:val="16"/>
      <w:szCs w:val="16"/>
    </w:rPr>
  </w:style>
  <w:style w:type="paragraph" w:styleId="CommentText">
    <w:name w:val="annotation text"/>
    <w:basedOn w:val="Normal"/>
    <w:link w:val="CommentTextChar"/>
    <w:semiHidden/>
    <w:rsid w:val="00FA7D14"/>
    <w:pPr>
      <w:spacing w:after="0" w:line="240" w:lineRule="auto"/>
    </w:pPr>
    <w:rPr>
      <w:rFonts w:ascii="Arial" w:eastAsia="Times New Roman" w:hAnsi="Arial" w:cs="Times New Roman"/>
      <w:kern w:val="0"/>
      <w:sz w:val="20"/>
      <w:szCs w:val="20"/>
      <w:lang w:eastAsia="fr-FR"/>
      <w14:ligatures w14:val="none"/>
    </w:rPr>
  </w:style>
  <w:style w:type="character" w:customStyle="1" w:styleId="CommentTextChar">
    <w:name w:val="Comment Text Char"/>
    <w:basedOn w:val="DefaultParagraphFont"/>
    <w:link w:val="CommentText"/>
    <w:semiHidden/>
    <w:rsid w:val="00FA7D14"/>
    <w:rPr>
      <w:rFonts w:ascii="Arial" w:eastAsia="Times New Roman" w:hAnsi="Arial" w:cs="Times New Roman"/>
      <w:kern w:val="0"/>
      <w:sz w:val="20"/>
      <w:szCs w:val="20"/>
      <w:lang w:val="en-GB" w:eastAsia="fr-FR"/>
      <w14:ligatures w14:val="non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Bullet 1 Char"/>
    <w:link w:val="ListParagraph"/>
    <w:uiPriority w:val="99"/>
    <w:qFormat/>
    <w:locked/>
    <w:rsid w:val="00CD20EC"/>
    <w:rPr>
      <w:lang w:val="en-GB"/>
    </w:rPr>
  </w:style>
  <w:style w:type="paragraph" w:customStyle="1" w:styleId="xmsonormal">
    <w:name w:val="x_msonormal"/>
    <w:basedOn w:val="Normal"/>
    <w:rsid w:val="001249B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Subject">
    <w:name w:val="annotation subject"/>
    <w:basedOn w:val="CommentText"/>
    <w:next w:val="CommentText"/>
    <w:link w:val="CommentSubjectChar"/>
    <w:uiPriority w:val="99"/>
    <w:semiHidden/>
    <w:unhideWhenUsed/>
    <w:rsid w:val="00E4705B"/>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4705B"/>
    <w:rPr>
      <w:rFonts w:ascii="Arial" w:eastAsia="Times New Roman" w:hAnsi="Arial" w:cs="Times New Roman"/>
      <w:b/>
      <w:bCs/>
      <w:kern w:val="0"/>
      <w:sz w:val="20"/>
      <w:szCs w:val="20"/>
      <w:lang w:val="en-GB" w:eastAsia="fr-FR"/>
      <w14:ligatures w14:val="none"/>
    </w:rPr>
  </w:style>
  <w:style w:type="character" w:styleId="Hyperlink">
    <w:name w:val="Hyperlink"/>
    <w:basedOn w:val="DefaultParagraphFont"/>
    <w:uiPriority w:val="99"/>
    <w:unhideWhenUsed/>
    <w:rsid w:val="00800923"/>
    <w:rPr>
      <w:color w:val="467886" w:themeColor="hyperlink"/>
      <w:u w:val="single"/>
    </w:rPr>
  </w:style>
  <w:style w:type="paragraph" w:styleId="NormalWeb">
    <w:name w:val="Normal (Web)"/>
    <w:basedOn w:val="Normal"/>
    <w:uiPriority w:val="99"/>
    <w:unhideWhenUsed/>
    <w:rsid w:val="00800923"/>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ui-provider">
    <w:name w:val="ui-provider"/>
    <w:basedOn w:val="DefaultParagraphFont"/>
    <w:rsid w:val="00DD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c.acfspai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Maxfield</dc:creator>
  <cp:keywords/>
  <dc:description/>
  <cp:lastModifiedBy>Karine Davtyan</cp:lastModifiedBy>
  <cp:revision>4</cp:revision>
  <dcterms:created xsi:type="dcterms:W3CDTF">2025-02-24T05:13:00Z</dcterms:created>
  <dcterms:modified xsi:type="dcterms:W3CDTF">2025-02-26T10:52:00Z</dcterms:modified>
</cp:coreProperties>
</file>