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4C6C" w14:textId="77777777" w:rsidR="002C5AAA" w:rsidRPr="00FB0294" w:rsidRDefault="005506B0" w:rsidP="00385920">
      <w:pPr>
        <w:spacing w:before="120" w:after="200" w:line="264" w:lineRule="auto"/>
        <w:jc w:val="left"/>
        <w:rPr>
          <w:rFonts w:cstheme="minorHAnsi"/>
          <w:b/>
          <w:color w:val="000000" w:themeColor="text1"/>
          <w:sz w:val="32"/>
          <w:szCs w:val="32"/>
        </w:rPr>
      </w:pPr>
      <w:r w:rsidRPr="004A52FE">
        <w:rPr>
          <w:noProof/>
          <w:lang w:val="en-GB" w:eastAsia="en-GB" w:bidi="ar-SA"/>
        </w:rPr>
        <w:drawing>
          <wp:anchor distT="0" distB="0" distL="114300" distR="114300" simplePos="0" relativeHeight="251659264" behindDoc="1" locked="0" layoutInCell="1" allowOverlap="1" wp14:anchorId="2B824D2D" wp14:editId="2B824D2E">
            <wp:simplePos x="0" y="0"/>
            <wp:positionH relativeFrom="margin">
              <wp:posOffset>4154877</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0294" w:rsidRPr="00FB0294">
        <w:rPr>
          <w:rFonts w:cstheme="minorHAnsi"/>
          <w:b/>
          <w:color w:val="000000" w:themeColor="text1"/>
          <w:sz w:val="32"/>
          <w:szCs w:val="32"/>
          <w:lang w:val="en-GB"/>
        </w:rPr>
        <w:t>G</w:t>
      </w:r>
      <w:r w:rsidR="00FB0294">
        <w:rPr>
          <w:rFonts w:cstheme="minorHAnsi"/>
          <w:b/>
          <w:color w:val="000000" w:themeColor="text1"/>
          <w:sz w:val="32"/>
          <w:szCs w:val="32"/>
          <w:lang w:val="en-GB"/>
        </w:rPr>
        <w:t xml:space="preserve">eneral </w:t>
      </w:r>
      <w:r w:rsidR="00FB0294" w:rsidRPr="00FB0294">
        <w:rPr>
          <w:rFonts w:cstheme="minorHAnsi"/>
          <w:b/>
          <w:color w:val="000000" w:themeColor="text1"/>
          <w:sz w:val="32"/>
          <w:szCs w:val="32"/>
          <w:lang w:val="en-GB"/>
        </w:rPr>
        <w:t>T</w:t>
      </w:r>
      <w:r w:rsidR="00FB0294">
        <w:rPr>
          <w:rFonts w:cstheme="minorHAnsi"/>
          <w:b/>
          <w:color w:val="000000" w:themeColor="text1"/>
          <w:sz w:val="32"/>
          <w:szCs w:val="32"/>
          <w:lang w:val="en-GB"/>
        </w:rPr>
        <w:t>erms</w:t>
      </w:r>
      <w:r w:rsidR="00FB0294" w:rsidRPr="00FB0294">
        <w:rPr>
          <w:rFonts w:cstheme="minorHAnsi"/>
          <w:b/>
          <w:color w:val="000000" w:themeColor="text1"/>
          <w:sz w:val="32"/>
          <w:szCs w:val="32"/>
          <w:lang w:val="en-GB"/>
        </w:rPr>
        <w:t xml:space="preserve"> A</w:t>
      </w:r>
      <w:r w:rsidR="00FB0294">
        <w:rPr>
          <w:rFonts w:cstheme="minorHAnsi"/>
          <w:b/>
          <w:color w:val="000000" w:themeColor="text1"/>
          <w:sz w:val="32"/>
          <w:szCs w:val="32"/>
          <w:lang w:val="en-GB"/>
        </w:rPr>
        <w:t>nd</w:t>
      </w:r>
      <w:r w:rsidR="00FB0294" w:rsidRPr="00FB0294">
        <w:rPr>
          <w:rFonts w:cstheme="minorHAnsi"/>
          <w:b/>
          <w:color w:val="000000" w:themeColor="text1"/>
          <w:sz w:val="32"/>
          <w:szCs w:val="32"/>
          <w:lang w:val="en-GB"/>
        </w:rPr>
        <w:t xml:space="preserve"> C</w:t>
      </w:r>
      <w:r w:rsidR="00FB0294">
        <w:rPr>
          <w:rFonts w:cstheme="minorHAnsi"/>
          <w:b/>
          <w:color w:val="000000" w:themeColor="text1"/>
          <w:sz w:val="32"/>
          <w:szCs w:val="32"/>
          <w:lang w:val="en-GB"/>
        </w:rPr>
        <w:t xml:space="preserve">onditions </w:t>
      </w:r>
      <w:r w:rsidR="00FB0294">
        <w:rPr>
          <w:rFonts w:cstheme="minorHAnsi"/>
          <w:b/>
          <w:color w:val="000000" w:themeColor="text1"/>
          <w:sz w:val="32"/>
          <w:szCs w:val="32"/>
          <w:lang w:val="en-GB"/>
        </w:rPr>
        <w:br/>
      </w:r>
      <w:r w:rsidR="00FB0294" w:rsidRPr="00FB0294">
        <w:rPr>
          <w:rFonts w:cstheme="minorHAnsi"/>
          <w:b/>
          <w:color w:val="000000" w:themeColor="text1"/>
          <w:sz w:val="32"/>
          <w:szCs w:val="32"/>
          <w:lang w:val="en-GB"/>
        </w:rPr>
        <w:t>F</w:t>
      </w:r>
      <w:r w:rsidR="00FB0294">
        <w:rPr>
          <w:rFonts w:cstheme="minorHAnsi"/>
          <w:b/>
          <w:color w:val="000000" w:themeColor="text1"/>
          <w:sz w:val="32"/>
          <w:szCs w:val="32"/>
          <w:lang w:val="en-GB"/>
        </w:rPr>
        <w:t>or</w:t>
      </w:r>
      <w:r w:rsidR="00FB0294" w:rsidRPr="00FB0294">
        <w:rPr>
          <w:rFonts w:cstheme="minorHAnsi"/>
          <w:b/>
          <w:color w:val="000000" w:themeColor="text1"/>
          <w:sz w:val="32"/>
          <w:szCs w:val="32"/>
          <w:lang w:val="en-GB"/>
        </w:rPr>
        <w:t xml:space="preserve"> S</w:t>
      </w:r>
      <w:r w:rsidR="00C66386">
        <w:rPr>
          <w:rFonts w:cstheme="minorHAnsi"/>
          <w:b/>
          <w:color w:val="000000" w:themeColor="text1"/>
          <w:sz w:val="32"/>
          <w:szCs w:val="32"/>
          <w:lang w:val="en-GB"/>
        </w:rPr>
        <w:t xml:space="preserve">ervice </w:t>
      </w:r>
      <w:r w:rsidR="00FB0294" w:rsidRPr="00FB0294">
        <w:rPr>
          <w:rFonts w:cstheme="minorHAnsi"/>
          <w:b/>
          <w:color w:val="000000" w:themeColor="text1"/>
          <w:sz w:val="32"/>
          <w:szCs w:val="32"/>
          <w:lang w:val="en-GB"/>
        </w:rPr>
        <w:t>C</w:t>
      </w:r>
      <w:r w:rsidR="00FB0294">
        <w:rPr>
          <w:rFonts w:cstheme="minorHAnsi"/>
          <w:b/>
          <w:color w:val="000000" w:themeColor="text1"/>
          <w:sz w:val="32"/>
          <w:szCs w:val="32"/>
          <w:lang w:val="en-GB"/>
        </w:rPr>
        <w:t>ontracts</w:t>
      </w:r>
    </w:p>
    <w:p w14:paraId="2B824C6D" w14:textId="77777777" w:rsidR="00D753AB" w:rsidRPr="00D00E69" w:rsidRDefault="005C7A35" w:rsidP="00977F40">
      <w:pPr>
        <w:pStyle w:val="Heading2"/>
        <w:numPr>
          <w:ilvl w:val="0"/>
          <w:numId w:val="0"/>
        </w:numPr>
        <w:pBdr>
          <w:bottom w:val="single" w:sz="8" w:space="1" w:color="auto"/>
        </w:pBdr>
        <w:spacing w:after="80" w:line="276" w:lineRule="auto"/>
        <w:ind w:left="851" w:hanging="851"/>
        <w:rPr>
          <w:rFonts w:cs="Arial"/>
          <w:bCs/>
          <w:sz w:val="24"/>
          <w:szCs w:val="24"/>
          <w:lang w:val="en-GB" w:bidi="ar-SA"/>
        </w:rPr>
      </w:pPr>
      <w:r>
        <w:rPr>
          <w:rFonts w:cs="Arial"/>
          <w:bCs/>
          <w:sz w:val="24"/>
          <w:szCs w:val="24"/>
          <w:lang w:val="en-GB" w:bidi="ar-SA"/>
        </w:rPr>
        <w:t xml:space="preserve">1 </w:t>
      </w:r>
      <w:r w:rsidR="00FB0294">
        <w:rPr>
          <w:rFonts w:cs="Arial"/>
          <w:bCs/>
          <w:sz w:val="24"/>
          <w:szCs w:val="24"/>
          <w:lang w:val="en-GB" w:bidi="ar-SA"/>
        </w:rPr>
        <w:t>Definitions</w:t>
      </w:r>
    </w:p>
    <w:p w14:paraId="2B824C6E" w14:textId="77777777" w:rsidR="005F09A6" w:rsidRPr="00D00E69" w:rsidRDefault="00FB0294" w:rsidP="00977F40">
      <w:pPr>
        <w:spacing w:before="0" w:after="80" w:line="276" w:lineRule="auto"/>
        <w:rPr>
          <w:sz w:val="20"/>
          <w:szCs w:val="20"/>
          <w:lang w:val="en-GB"/>
        </w:rPr>
      </w:pPr>
      <w:r w:rsidRPr="00FB0294">
        <w:rPr>
          <w:sz w:val="20"/>
          <w:szCs w:val="20"/>
          <w:lang w:val="en-GB"/>
        </w:rPr>
        <w:t>In these general terms and conditions the terms:</w:t>
      </w:r>
    </w:p>
    <w:p w14:paraId="2B824C6F" w14:textId="77777777" w:rsidR="00B80C99" w:rsidRPr="00B80C99" w:rsidRDefault="00B80C99" w:rsidP="0067774E">
      <w:pPr>
        <w:pStyle w:val="ListParagraph"/>
        <w:widowControl/>
        <w:numPr>
          <w:ilvl w:val="0"/>
          <w:numId w:val="4"/>
        </w:numPr>
        <w:autoSpaceDE w:val="0"/>
        <w:autoSpaceDN w:val="0"/>
        <w:adjustRightInd w:val="0"/>
        <w:spacing w:before="0" w:after="80" w:line="276" w:lineRule="auto"/>
        <w:ind w:left="641" w:hanging="357"/>
        <w:textboxTightWrap w:val="none"/>
        <w:rPr>
          <w:rFonts w:cs="Arial"/>
          <w:sz w:val="20"/>
          <w:szCs w:val="20"/>
          <w:lang w:val="en-GB" w:bidi="ar-SA"/>
        </w:rPr>
      </w:pPr>
      <w:r w:rsidRPr="00B80C99">
        <w:rPr>
          <w:rFonts w:cs="Arial"/>
          <w:sz w:val="20"/>
          <w:szCs w:val="20"/>
          <w:lang w:val="en-GB" w:bidi="ar-SA"/>
        </w:rPr>
        <w:t>“contract” is the agreement entered into by the Contracting Authority and the Contractor for the performance of the services described in the terms of reference, to which these general terms and conditions are made applicable; the contract is constituted of the documents listed in the Service Contract.</w:t>
      </w:r>
    </w:p>
    <w:p w14:paraId="2B824C70" w14:textId="77777777" w:rsidR="00B80C99" w:rsidRPr="00B80C99" w:rsidRDefault="00B80C99" w:rsidP="0067774E">
      <w:pPr>
        <w:pStyle w:val="ListParagraph"/>
        <w:widowControl/>
        <w:numPr>
          <w:ilvl w:val="0"/>
          <w:numId w:val="4"/>
        </w:numPr>
        <w:autoSpaceDE w:val="0"/>
        <w:autoSpaceDN w:val="0"/>
        <w:adjustRightInd w:val="0"/>
        <w:spacing w:before="0" w:after="80" w:line="276" w:lineRule="auto"/>
        <w:ind w:left="641" w:hanging="357"/>
        <w:textboxTightWrap w:val="none"/>
        <w:rPr>
          <w:rFonts w:cs="Arial"/>
          <w:sz w:val="20"/>
          <w:szCs w:val="20"/>
          <w:lang w:val="en-GB" w:bidi="ar-SA"/>
        </w:rPr>
      </w:pPr>
      <w:r w:rsidRPr="00B80C99">
        <w:rPr>
          <w:rFonts w:cs="Arial"/>
          <w:sz w:val="20"/>
          <w:szCs w:val="20"/>
          <w:lang w:val="en-GB" w:bidi="ar-SA"/>
        </w:rPr>
        <w:t>The Contracting Authority’s “partners” are the organisations to which the Contracting Authority is associated or linked;</w:t>
      </w:r>
    </w:p>
    <w:p w14:paraId="2B824C71" w14:textId="77777777" w:rsidR="00B80C99" w:rsidRPr="00B80C99" w:rsidRDefault="00B80C99" w:rsidP="0067774E">
      <w:pPr>
        <w:pStyle w:val="ListParagraph"/>
        <w:widowControl/>
        <w:numPr>
          <w:ilvl w:val="0"/>
          <w:numId w:val="4"/>
        </w:numPr>
        <w:autoSpaceDE w:val="0"/>
        <w:autoSpaceDN w:val="0"/>
        <w:adjustRightInd w:val="0"/>
        <w:spacing w:before="0" w:after="80" w:line="276" w:lineRule="auto"/>
        <w:ind w:left="641" w:hanging="357"/>
        <w:textboxTightWrap w:val="none"/>
        <w:rPr>
          <w:rFonts w:cs="Arial"/>
          <w:sz w:val="20"/>
          <w:szCs w:val="20"/>
          <w:lang w:val="en-GB" w:bidi="ar-SA"/>
        </w:rPr>
      </w:pPr>
      <w:r w:rsidRPr="00B80C99">
        <w:rPr>
          <w:rFonts w:cs="Arial"/>
          <w:sz w:val="20"/>
          <w:szCs w:val="20"/>
          <w:lang w:val="en-GB" w:bidi="ar-SA"/>
        </w:rPr>
        <w:t>“personnel” is any person assigned by the Contractor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2B824C72" w14:textId="77777777" w:rsidR="00FB0294" w:rsidRPr="00FB0294" w:rsidRDefault="00B80C99" w:rsidP="0067774E">
      <w:pPr>
        <w:pStyle w:val="ListParagraph"/>
        <w:widowControl/>
        <w:numPr>
          <w:ilvl w:val="0"/>
          <w:numId w:val="4"/>
        </w:numPr>
        <w:autoSpaceDE w:val="0"/>
        <w:autoSpaceDN w:val="0"/>
        <w:adjustRightInd w:val="0"/>
        <w:spacing w:before="0" w:after="80" w:line="276" w:lineRule="auto"/>
        <w:ind w:left="641" w:hanging="357"/>
        <w:textboxTightWrap w:val="none"/>
        <w:rPr>
          <w:rFonts w:cs="Arial"/>
          <w:sz w:val="20"/>
          <w:szCs w:val="20"/>
          <w:lang w:val="en-GB" w:bidi="ar-SA"/>
        </w:rPr>
      </w:pPr>
      <w:r w:rsidRPr="00B80C99">
        <w:rPr>
          <w:rFonts w:cs="Arial"/>
          <w:sz w:val="20"/>
          <w:szCs w:val="20"/>
          <w:lang w:val="en-GB" w:bidi="ar-SA"/>
        </w:rPr>
        <w:t>“beneficiary country” is the country where the services are to be performed, or where the project to which the services relate is located.</w:t>
      </w:r>
    </w:p>
    <w:p w14:paraId="2B824C73" w14:textId="77777777" w:rsidR="00522D26" w:rsidRPr="00CB5BE6"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w:t>
      </w:r>
      <w:r w:rsidR="00FB0294" w:rsidRPr="00CB5BE6">
        <w:rPr>
          <w:rFonts w:cs="Arial"/>
          <w:bCs/>
          <w:sz w:val="24"/>
          <w:szCs w:val="24"/>
          <w:lang w:val="en-GB" w:bidi="ar-SA"/>
        </w:rPr>
        <w:t xml:space="preserve"> </w:t>
      </w:r>
      <w:r w:rsidR="00B80C99">
        <w:rPr>
          <w:rFonts w:cs="Arial"/>
          <w:bCs/>
          <w:sz w:val="24"/>
          <w:szCs w:val="24"/>
          <w:lang w:val="en-GB" w:bidi="ar-SA"/>
        </w:rPr>
        <w:t>Relations between the Parties</w:t>
      </w:r>
    </w:p>
    <w:p w14:paraId="2B824C74" w14:textId="77777777" w:rsidR="00CB721A" w:rsidRPr="00D00E69" w:rsidRDefault="00B80C99" w:rsidP="00977F40">
      <w:pPr>
        <w:widowControl/>
        <w:autoSpaceDE w:val="0"/>
        <w:autoSpaceDN w:val="0"/>
        <w:adjustRightInd w:val="0"/>
        <w:spacing w:before="0" w:after="80" w:line="276" w:lineRule="auto"/>
        <w:textboxTightWrap w:val="none"/>
        <w:rPr>
          <w:rFonts w:cs="Arial"/>
          <w:sz w:val="20"/>
          <w:szCs w:val="20"/>
          <w:lang w:val="en-GB" w:bidi="ar-SA"/>
        </w:rPr>
      </w:pPr>
      <w:r w:rsidRPr="00B80C99">
        <w:rPr>
          <w:rFonts w:cs="Arial"/>
          <w:sz w:val="20"/>
          <w:szCs w:val="20"/>
          <w:lang w:val="en-GB" w:bidi="ar-SA"/>
        </w:rPr>
        <w:t>Nothing contained in the contract shall be construed as establishing a relation of master and servant or of agent and principal as between the Contracting Authority and the Contractor. Except if otherwise provided in the contract, the Contractor shall under no circumstances act as the representative of the Contracting Authority or give the impression that the Contractor has been given such authority. The Contractor has complete charge of the personnel and shall be fully responsible for the services performed by them.</w:t>
      </w:r>
    </w:p>
    <w:p w14:paraId="2B824C75" w14:textId="77777777" w:rsidR="00CB721A" w:rsidRPr="00CB5BE6"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3</w:t>
      </w:r>
      <w:r w:rsidR="00FB0294" w:rsidRPr="00CB5BE6">
        <w:rPr>
          <w:rFonts w:cs="Arial"/>
          <w:bCs/>
          <w:sz w:val="24"/>
          <w:szCs w:val="24"/>
          <w:lang w:val="en-GB" w:bidi="ar-SA"/>
        </w:rPr>
        <w:t xml:space="preserve"> </w:t>
      </w:r>
      <w:r w:rsidR="00B80C99">
        <w:rPr>
          <w:rFonts w:cs="Arial"/>
          <w:bCs/>
          <w:sz w:val="24"/>
          <w:szCs w:val="24"/>
          <w:lang w:val="en-GB" w:bidi="ar-SA"/>
        </w:rPr>
        <w:t>Scope of Services</w:t>
      </w:r>
    </w:p>
    <w:p w14:paraId="2B824C76" w14:textId="77777777" w:rsidR="00411C44" w:rsidRPr="00D00E69" w:rsidRDefault="00B80C99" w:rsidP="00977F40">
      <w:pPr>
        <w:widowControl/>
        <w:autoSpaceDE w:val="0"/>
        <w:autoSpaceDN w:val="0"/>
        <w:adjustRightInd w:val="0"/>
        <w:spacing w:before="0" w:after="80" w:line="276" w:lineRule="auto"/>
        <w:textboxTightWrap w:val="none"/>
        <w:rPr>
          <w:rFonts w:cs="Arial"/>
          <w:sz w:val="20"/>
          <w:szCs w:val="20"/>
          <w:lang w:val="en-GB" w:bidi="ar-SA"/>
        </w:rPr>
      </w:pPr>
      <w:r w:rsidRPr="00B80C99">
        <w:rPr>
          <w:rFonts w:cs="Arial"/>
          <w:sz w:val="20"/>
          <w:szCs w:val="20"/>
          <w:lang w:val="en-GB" w:bidi="ar-SA"/>
        </w:rPr>
        <w:t>The scope of the services including the methods and means to be used by the Contractor, the results to be achieved by him and the verifiable indicators are specified in the Terms of Reference. The Contractor shall be responsible for everything which is required for the performance of the services in accordance with what is specified in the contract, or which must otherwise be regarded as forming part of the services.</w:t>
      </w:r>
    </w:p>
    <w:p w14:paraId="2B824C77" w14:textId="77777777" w:rsidR="005D1ACF" w:rsidRPr="00D00E69"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4</w:t>
      </w:r>
      <w:r w:rsidR="00CB5BE6">
        <w:rPr>
          <w:rFonts w:cs="Arial"/>
          <w:bCs/>
          <w:sz w:val="24"/>
          <w:szCs w:val="24"/>
          <w:lang w:val="en-GB" w:bidi="ar-SA"/>
        </w:rPr>
        <w:t xml:space="preserve"> </w:t>
      </w:r>
      <w:r w:rsidR="00B80C99">
        <w:rPr>
          <w:rFonts w:cs="Arial"/>
          <w:bCs/>
          <w:sz w:val="24"/>
          <w:szCs w:val="24"/>
          <w:lang w:val="en-GB" w:bidi="ar-SA"/>
        </w:rPr>
        <w:t>Compliance with Laws and Respect of Traditions</w:t>
      </w:r>
    </w:p>
    <w:p w14:paraId="2B824C78" w14:textId="77777777" w:rsidR="00B80C99" w:rsidRPr="00B80C99" w:rsidRDefault="00B80C99" w:rsidP="00977F40">
      <w:pPr>
        <w:widowControl/>
        <w:autoSpaceDE w:val="0"/>
        <w:autoSpaceDN w:val="0"/>
        <w:adjustRightInd w:val="0"/>
        <w:spacing w:before="0" w:after="80" w:line="276" w:lineRule="auto"/>
        <w:textboxTightWrap w:val="none"/>
        <w:rPr>
          <w:rFonts w:cs="Arial"/>
          <w:sz w:val="20"/>
          <w:szCs w:val="20"/>
          <w:lang w:val="en-GB" w:bidi="ar-SA"/>
        </w:rPr>
      </w:pPr>
      <w:r w:rsidRPr="00B80C99">
        <w:rPr>
          <w:rFonts w:cs="Arial"/>
          <w:sz w:val="20"/>
          <w:szCs w:val="20"/>
          <w:lang w:val="en-GB" w:bidi="ar-SA"/>
        </w:rPr>
        <w:t>The Contractor shall respect and abide by all laws and regulations in force in the beneficiary country and shall ensure that its personnel, their dependants, and its local employees also respect and abide by all such laws and regulations. The Contractor shall indemnify the Contracting Authority against any claims and proceedings arising from any infringement by the Contractor, its personnel and their dependants of such laws and regulations.</w:t>
      </w:r>
    </w:p>
    <w:p w14:paraId="2B824C79" w14:textId="77777777" w:rsidR="00C607D9" w:rsidRPr="00D00E69" w:rsidRDefault="00B80C99" w:rsidP="00977F40">
      <w:pPr>
        <w:widowControl/>
        <w:autoSpaceDE w:val="0"/>
        <w:autoSpaceDN w:val="0"/>
        <w:adjustRightInd w:val="0"/>
        <w:spacing w:before="0" w:after="80" w:line="276" w:lineRule="auto"/>
        <w:textboxTightWrap w:val="none"/>
        <w:rPr>
          <w:rFonts w:cs="Arial"/>
          <w:sz w:val="20"/>
          <w:szCs w:val="20"/>
          <w:lang w:val="en-GB" w:bidi="ar-SA"/>
        </w:rPr>
      </w:pPr>
      <w:r w:rsidRPr="00B80C99">
        <w:rPr>
          <w:rFonts w:cs="Arial"/>
          <w:sz w:val="20"/>
          <w:szCs w:val="20"/>
          <w:lang w:val="en-GB" w:bidi="ar-SA"/>
        </w:rPr>
        <w:t>The Contractor, its personnel and their dependents shall respect human rights and undertake not to offend the political, cultural and religious practices prevailing in the beneficiary country.</w:t>
      </w:r>
    </w:p>
    <w:p w14:paraId="2B824C7A" w14:textId="77777777" w:rsidR="00CA50EA" w:rsidRPr="00CB5BE6"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5</w:t>
      </w:r>
      <w:r w:rsidR="00CB5BE6">
        <w:rPr>
          <w:rFonts w:cs="Arial"/>
          <w:bCs/>
          <w:sz w:val="24"/>
          <w:szCs w:val="24"/>
          <w:lang w:val="en-GB" w:bidi="ar-SA"/>
        </w:rPr>
        <w:t xml:space="preserve"> </w:t>
      </w:r>
      <w:r w:rsidR="0008263C">
        <w:rPr>
          <w:rFonts w:cs="Arial"/>
          <w:bCs/>
          <w:sz w:val="24"/>
          <w:szCs w:val="24"/>
          <w:lang w:val="en-GB" w:bidi="ar-SA"/>
        </w:rPr>
        <w:t>Code of Conduct</w:t>
      </w:r>
    </w:p>
    <w:p w14:paraId="2B824C7B" w14:textId="77777777" w:rsidR="00CA50EA" w:rsidRPr="00D00E69"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at all times act loyally and impartially and as a faithful adviser to the Contracting Authority and shall perform the services with due care, efficiency and diligence, in accordance with the best professional practice.</w:t>
      </w:r>
    </w:p>
    <w:p w14:paraId="2B824C7C" w14:textId="77777777" w:rsidR="00911218" w:rsidRPr="00D00E69"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6</w:t>
      </w:r>
      <w:r w:rsidR="00CB5BE6">
        <w:rPr>
          <w:rFonts w:cs="Arial"/>
          <w:bCs/>
          <w:sz w:val="24"/>
          <w:szCs w:val="24"/>
          <w:lang w:val="en-GB" w:bidi="ar-SA"/>
        </w:rPr>
        <w:t xml:space="preserve"> </w:t>
      </w:r>
      <w:r w:rsidR="0008263C">
        <w:rPr>
          <w:rFonts w:cs="Arial"/>
          <w:bCs/>
          <w:sz w:val="24"/>
          <w:szCs w:val="24"/>
          <w:lang w:val="en-GB" w:bidi="ar-SA"/>
        </w:rPr>
        <w:t>Discretion and Confidentiality</w:t>
      </w:r>
    </w:p>
    <w:p w14:paraId="2B824C7D" w14:textId="77777777" w:rsidR="00911218" w:rsidRPr="00D00E69"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D644C7">
        <w:rPr>
          <w:rFonts w:cs="Arial"/>
          <w:sz w:val="20"/>
          <w:szCs w:val="20"/>
          <w:lang w:val="en-GB"/>
        </w:rPr>
        <w:t>The Contractor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r>
        <w:rPr>
          <w:rFonts w:cs="Arial"/>
          <w:sz w:val="20"/>
          <w:szCs w:val="20"/>
          <w:lang w:val="en-GB"/>
        </w:rPr>
        <w:t>.</w:t>
      </w:r>
    </w:p>
    <w:p w14:paraId="2B824C7E" w14:textId="77777777" w:rsidR="00C607D9" w:rsidRPr="00D00E69"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lastRenderedPageBreak/>
        <w:t>7</w:t>
      </w:r>
      <w:r w:rsidR="00CB5BE6">
        <w:rPr>
          <w:rFonts w:cs="Arial"/>
          <w:bCs/>
          <w:sz w:val="24"/>
          <w:szCs w:val="24"/>
          <w:lang w:val="en-GB" w:bidi="ar-SA"/>
        </w:rPr>
        <w:t xml:space="preserve"> </w:t>
      </w:r>
      <w:r w:rsidR="0008263C">
        <w:rPr>
          <w:rFonts w:cs="Arial"/>
          <w:bCs/>
          <w:sz w:val="24"/>
          <w:szCs w:val="24"/>
          <w:lang w:val="en-GB" w:bidi="ar-SA"/>
        </w:rPr>
        <w:t>Conflict of Interest</w:t>
      </w:r>
    </w:p>
    <w:p w14:paraId="2B824C7F"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refrain from engaging in any activity which conflicts with his obligations towards the Contracting Authority under the contract.</w:t>
      </w:r>
    </w:p>
    <w:p w14:paraId="2B824C80" w14:textId="77777777" w:rsidR="00C607D9" w:rsidRPr="00D00E69"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Contractor shall replace, immediately and without compensation from the Contracting Authority, any member of its personnel exposed to such a situation.</w:t>
      </w:r>
    </w:p>
    <w:p w14:paraId="2B824C81" w14:textId="77777777" w:rsidR="005D6420"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8</w:t>
      </w:r>
      <w:r w:rsidR="00CB5BE6">
        <w:rPr>
          <w:rFonts w:cs="Arial"/>
          <w:bCs/>
          <w:sz w:val="24"/>
          <w:szCs w:val="24"/>
          <w:lang w:val="en-GB" w:bidi="ar-SA"/>
        </w:rPr>
        <w:t xml:space="preserve"> </w:t>
      </w:r>
      <w:r w:rsidR="0008263C">
        <w:rPr>
          <w:rFonts w:cs="Arial"/>
          <w:bCs/>
          <w:sz w:val="24"/>
          <w:szCs w:val="24"/>
          <w:lang w:val="en-GB" w:bidi="ar-SA"/>
        </w:rPr>
        <w:t>Corrupt Practices</w:t>
      </w:r>
    </w:p>
    <w:p w14:paraId="2B824C82"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 xml:space="preserve">The Contractor and the personnel shall refrain from performing, condoning or tolerating any corrupt, fraudulent, collusive or coercive practices, whether such practices are in relation with the performance of the contract or not. “Corrupt practice” means the offering, giving, receiving, or soliciting, directly or indirectly, of anything of value as an inducement or reward for doing or forbearing to do any act in relation to the contract or any other contract with the Contracting Authority, or for showing favour or disfavour to any person in relation to the contract or any other contract with the Contracting Authority. </w:t>
      </w:r>
    </w:p>
    <w:p w14:paraId="2B824C83"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payments to the Contractor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2B824C84"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2B824C85" w14:textId="77777777" w:rsidR="005D1ACF" w:rsidRPr="00A45C3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further warrants that no official of the Contracting Authority and/or their partner has received or will be offered by the Contractor any direct or indirect benefit arising from this Contract.</w:t>
      </w:r>
    </w:p>
    <w:p w14:paraId="2B824C86" w14:textId="77777777" w:rsidR="005D6420"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9</w:t>
      </w:r>
      <w:r w:rsidR="00CB5BE6">
        <w:rPr>
          <w:rFonts w:cs="Arial"/>
          <w:bCs/>
          <w:sz w:val="24"/>
          <w:szCs w:val="24"/>
          <w:lang w:val="en-GB" w:bidi="ar-SA"/>
        </w:rPr>
        <w:t xml:space="preserve"> </w:t>
      </w:r>
      <w:r w:rsidR="0008263C">
        <w:rPr>
          <w:rFonts w:cs="Arial"/>
          <w:bCs/>
          <w:sz w:val="24"/>
          <w:szCs w:val="24"/>
          <w:lang w:val="en-GB" w:bidi="ar-SA"/>
        </w:rPr>
        <w:t>Joint Venture or Consortium</w:t>
      </w:r>
    </w:p>
    <w:p w14:paraId="2B824C87"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If the Contractor is a joint venture or a consortium of two or more legal 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2B824C88"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For the purposes of performance of the contract, the joint venture or  consortium shall act as, and be considered, a single person and, in particular, shall have bank account opened in its name, shall submit to the Contracting Authority single guarantees if required, and shall submit single invoices and single reports.</w:t>
      </w:r>
    </w:p>
    <w:p w14:paraId="2B824C89" w14:textId="77777777" w:rsidR="00411C44" w:rsidRPr="00A45C3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composition of the joint venture or a consortium shall not be altered without the prior written consent of the Contracting Authority.</w:t>
      </w:r>
    </w:p>
    <w:p w14:paraId="2B824C8A" w14:textId="77777777" w:rsidR="005D6420"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10</w:t>
      </w:r>
      <w:r w:rsidR="00CB5BE6">
        <w:rPr>
          <w:rFonts w:cs="Arial"/>
          <w:bCs/>
          <w:sz w:val="24"/>
          <w:szCs w:val="24"/>
          <w:lang w:val="en-GB" w:bidi="ar-SA"/>
        </w:rPr>
        <w:t xml:space="preserve"> </w:t>
      </w:r>
      <w:r w:rsidR="0008263C">
        <w:rPr>
          <w:rFonts w:cs="Arial"/>
          <w:bCs/>
          <w:sz w:val="24"/>
          <w:szCs w:val="24"/>
          <w:lang w:val="en-GB" w:bidi="ar-SA"/>
        </w:rPr>
        <w:t>Specifications and Designs</w:t>
      </w:r>
    </w:p>
    <w:p w14:paraId="2B824C8B" w14:textId="77777777" w:rsidR="00411C44" w:rsidRPr="00A45C3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prepare all specifications and designs using accepted and generally recognised systems acceptable to the Contracting Authority and taking into account the latest design criteria.</w:t>
      </w:r>
    </w:p>
    <w:p w14:paraId="2B824C8C" w14:textId="77777777" w:rsidR="00F4066B"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11</w:t>
      </w:r>
      <w:r w:rsidR="00CB5BE6">
        <w:rPr>
          <w:rFonts w:cs="Arial"/>
          <w:bCs/>
          <w:sz w:val="24"/>
          <w:szCs w:val="24"/>
          <w:lang w:val="en-GB" w:bidi="ar-SA"/>
        </w:rPr>
        <w:t xml:space="preserve"> </w:t>
      </w:r>
      <w:r w:rsidR="0008263C">
        <w:rPr>
          <w:rFonts w:cs="Arial"/>
          <w:bCs/>
          <w:sz w:val="24"/>
          <w:szCs w:val="24"/>
          <w:lang w:val="en-GB" w:bidi="ar-SA"/>
        </w:rPr>
        <w:t>Information</w:t>
      </w:r>
    </w:p>
    <w:p w14:paraId="2B824C8D" w14:textId="77777777" w:rsidR="00411C44" w:rsidRPr="00A45C3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furnish the Contracting Authority or any person authorised by the Contracting Authority with any information relating to the services and the project as the Contracting Authority may at any time request.</w:t>
      </w:r>
    </w:p>
    <w:p w14:paraId="2B824C8E" w14:textId="77777777" w:rsidR="00F4066B" w:rsidRPr="00A45C34" w:rsidRDefault="00CB5BE6"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lastRenderedPageBreak/>
        <w:t>1</w:t>
      </w:r>
      <w:r w:rsidR="005C7A35">
        <w:rPr>
          <w:rFonts w:cs="Arial"/>
          <w:bCs/>
          <w:sz w:val="24"/>
          <w:szCs w:val="24"/>
          <w:lang w:val="en-GB" w:bidi="ar-SA"/>
        </w:rPr>
        <w:t>2</w:t>
      </w:r>
      <w:r>
        <w:rPr>
          <w:rFonts w:cs="Arial"/>
          <w:bCs/>
          <w:sz w:val="24"/>
          <w:szCs w:val="24"/>
          <w:lang w:val="en-GB" w:bidi="ar-SA"/>
        </w:rPr>
        <w:t xml:space="preserve"> </w:t>
      </w:r>
      <w:r w:rsidR="0008263C">
        <w:rPr>
          <w:rFonts w:cs="Arial"/>
          <w:bCs/>
          <w:sz w:val="24"/>
          <w:szCs w:val="24"/>
          <w:lang w:val="en-GB" w:bidi="ar-SA"/>
        </w:rPr>
        <w:t>Reports</w:t>
      </w:r>
    </w:p>
    <w:p w14:paraId="2B824C8F" w14:textId="77777777" w:rsidR="005A1A6E" w:rsidRP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frequency, deadlines, format and contents of the reports to be drawn up by the Contractor in relation to the performance of the contract shall be described in the Terms of Reference.</w:t>
      </w:r>
    </w:p>
    <w:p w14:paraId="2B824C90" w14:textId="77777777" w:rsidR="005A1A6E"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13</w:t>
      </w:r>
      <w:r w:rsidR="00CB5BE6">
        <w:rPr>
          <w:rFonts w:cs="Arial"/>
          <w:bCs/>
          <w:sz w:val="24"/>
          <w:szCs w:val="24"/>
          <w:lang w:val="en-GB" w:bidi="ar-SA"/>
        </w:rPr>
        <w:t xml:space="preserve"> </w:t>
      </w:r>
      <w:r w:rsidR="0008263C">
        <w:rPr>
          <w:rFonts w:cs="Arial"/>
          <w:bCs/>
          <w:sz w:val="24"/>
          <w:szCs w:val="24"/>
          <w:lang w:val="en-GB" w:bidi="ar-SA"/>
        </w:rPr>
        <w:t>Contractor’s Personnel</w:t>
      </w:r>
      <w:r w:rsidR="00CB5BE6">
        <w:rPr>
          <w:rFonts w:cs="Arial"/>
          <w:bCs/>
          <w:sz w:val="24"/>
          <w:szCs w:val="24"/>
          <w:lang w:val="en-GB" w:bidi="ar-SA"/>
        </w:rPr>
        <w:t xml:space="preserve"> </w:t>
      </w:r>
    </w:p>
    <w:p w14:paraId="2B824C91" w14:textId="77777777" w:rsidR="0008263C" w:rsidRPr="0008263C" w:rsidRDefault="005C7A35" w:rsidP="00977F40">
      <w:pPr>
        <w:widowControl/>
        <w:autoSpaceDE w:val="0"/>
        <w:autoSpaceDN w:val="0"/>
        <w:adjustRightInd w:val="0"/>
        <w:spacing w:before="0" w:after="80" w:line="276" w:lineRule="auto"/>
        <w:textboxTightWrap w:val="none"/>
        <w:rPr>
          <w:rFonts w:cs="Arial"/>
          <w:sz w:val="20"/>
          <w:szCs w:val="20"/>
          <w:lang w:val="en-GB" w:bidi="ar-SA"/>
        </w:rPr>
      </w:pPr>
      <w:r>
        <w:rPr>
          <w:rFonts w:cs="Arial"/>
          <w:sz w:val="20"/>
          <w:szCs w:val="20"/>
          <w:lang w:val="en-GB" w:bidi="ar-SA"/>
        </w:rPr>
        <w:t>13</w:t>
      </w:r>
      <w:r w:rsidR="0008263C" w:rsidRPr="0008263C">
        <w:rPr>
          <w:rFonts w:cs="Arial"/>
          <w:sz w:val="20"/>
          <w:szCs w:val="20"/>
          <w:lang w:val="en-GB" w:bidi="ar-SA"/>
        </w:rPr>
        <w:t>.1. The Contractor shall employ and provide such qualified and experienced personnel as are required to carry out the services, and the Contractor shall be responsible for the quality of the personnel.</w:t>
      </w:r>
    </w:p>
    <w:p w14:paraId="2B824C92"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names, outputs, duties and CVs of key experts and the titles, job descriptions, minimum qualifications, estimated periods of engagement in the carrying out of the services of each of the personnel and key experts are described in the Organisation and Methodology part of the contract. The Contractor must inform the Contracting Authority of all non-expert personnel it intends to use for the implementation of the contract. The Contracting Authority shall have the right to oppose the Contractor’s choice of personnel.</w:t>
      </w:r>
    </w:p>
    <w:p w14:paraId="2B824C93"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1</w:t>
      </w:r>
      <w:r w:rsidR="005C7A35">
        <w:rPr>
          <w:rFonts w:cs="Arial"/>
          <w:sz w:val="20"/>
          <w:szCs w:val="20"/>
          <w:lang w:val="en-GB" w:bidi="ar-SA"/>
        </w:rPr>
        <w:t>3</w:t>
      </w:r>
      <w:r w:rsidRPr="0008263C">
        <w:rPr>
          <w:rFonts w:cs="Arial"/>
          <w:sz w:val="20"/>
          <w:szCs w:val="20"/>
          <w:lang w:val="en-GB" w:bidi="ar-SA"/>
        </w:rPr>
        <w:t>.2. No changes shall be made in the personnel without the prior consent of the Contracting Authority. The Contractor shall provide a replacement with at least equivalent qualifications and experience and acceptable to the Contracting Authority if:</w:t>
      </w:r>
    </w:p>
    <w:p w14:paraId="2B824C94" w14:textId="77777777" w:rsidR="0008263C" w:rsidRPr="0008263C" w:rsidRDefault="0008263C" w:rsidP="0067774E">
      <w:pPr>
        <w:pStyle w:val="ListParagraph"/>
        <w:widowControl/>
        <w:numPr>
          <w:ilvl w:val="0"/>
          <w:numId w:val="6"/>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on account of death, sickness or accident, a member of the Personnel is unable to continue providing his services,</w:t>
      </w:r>
    </w:p>
    <w:p w14:paraId="2B824C95" w14:textId="77777777" w:rsidR="0008263C" w:rsidRPr="0008263C" w:rsidRDefault="0008263C" w:rsidP="0067774E">
      <w:pPr>
        <w:pStyle w:val="ListParagraph"/>
        <w:widowControl/>
        <w:numPr>
          <w:ilvl w:val="0"/>
          <w:numId w:val="6"/>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any member of the personnel is found by the Contracting Authority to be incompetent in discharging or unsuitable for the performance of his duties under the Contract,</w:t>
      </w:r>
    </w:p>
    <w:p w14:paraId="2B824C96" w14:textId="77777777" w:rsidR="0008263C" w:rsidRPr="0008263C" w:rsidRDefault="0008263C" w:rsidP="0067774E">
      <w:pPr>
        <w:pStyle w:val="ListParagraph"/>
        <w:widowControl/>
        <w:numPr>
          <w:ilvl w:val="0"/>
          <w:numId w:val="6"/>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for any reasons beyond the control of the Contractor, it becomes necessary to replace any member of the Personnel.</w:t>
      </w:r>
    </w:p>
    <w:p w14:paraId="2B824C97"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request for replacement must be made in writing and state the reasons therefore. The Contractor shall proceed swiftly with the request and propose a replacement with at least equivalent qualifications and experience. The remuneration to be paid to the replacement cannot exceed that received by the replaced member of the personnel.</w:t>
      </w:r>
      <w:r w:rsidR="00977F40">
        <w:rPr>
          <w:rFonts w:cs="Arial"/>
          <w:sz w:val="20"/>
          <w:szCs w:val="20"/>
          <w:lang w:val="en-GB" w:bidi="ar-SA"/>
        </w:rPr>
        <w:t xml:space="preserve"> </w:t>
      </w:r>
      <w:r w:rsidRPr="0008263C">
        <w:rPr>
          <w:rFonts w:cs="Arial"/>
          <w:sz w:val="20"/>
          <w:szCs w:val="20"/>
          <w:lang w:val="en-GB" w:bidi="ar-SA"/>
        </w:rPr>
        <w:t>Failure by the Contractor to propose a replacement for a key expert satisfactory to the Contracting Authority, shall give the right to the Contracting Authority to terminate the contract.</w:t>
      </w:r>
      <w:r w:rsidR="00977F40">
        <w:rPr>
          <w:rFonts w:cs="Arial"/>
          <w:sz w:val="20"/>
          <w:szCs w:val="20"/>
          <w:lang w:val="en-GB" w:bidi="ar-SA"/>
        </w:rPr>
        <w:t xml:space="preserve"> </w:t>
      </w:r>
      <w:r w:rsidRPr="0008263C">
        <w:rPr>
          <w:rFonts w:cs="Arial"/>
          <w:sz w:val="20"/>
          <w:szCs w:val="20"/>
          <w:lang w:val="en-GB" w:bidi="ar-SA"/>
        </w:rPr>
        <w:t>Additional costs arising out of a replacement shall be borne by the Contractor.</w:t>
      </w:r>
    </w:p>
    <w:p w14:paraId="2B824C98" w14:textId="77777777" w:rsidR="0008263C" w:rsidRPr="0008263C" w:rsidRDefault="001E5F23" w:rsidP="00977F40">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1</w:t>
      </w:r>
      <w:r w:rsidR="005C7A35">
        <w:rPr>
          <w:rFonts w:cs="Arial"/>
          <w:sz w:val="20"/>
          <w:szCs w:val="20"/>
          <w:lang w:val="en-GB" w:bidi="ar-SA"/>
        </w:rPr>
        <w:t>3</w:t>
      </w:r>
      <w:r w:rsidR="0008263C" w:rsidRPr="0008263C">
        <w:rPr>
          <w:rFonts w:cs="Arial"/>
          <w:sz w:val="20"/>
          <w:szCs w:val="20"/>
          <w:lang w:val="en-GB" w:bidi="ar-SA"/>
        </w:rPr>
        <w:t>.3. Working hours</w:t>
      </w:r>
    </w:p>
    <w:p w14:paraId="2B824C99"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days and hours of work of the Contractor or/and its personnel in the beneficiary country shall be fixed on the basis of the laws, regulations and customs of the beneficiary country and the requirements of the services.</w:t>
      </w:r>
    </w:p>
    <w:p w14:paraId="2B824C9A" w14:textId="77777777" w:rsidR="0008263C" w:rsidRPr="0008263C" w:rsidRDefault="005C7A35" w:rsidP="00977F40">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13</w:t>
      </w:r>
      <w:r w:rsidR="0008263C" w:rsidRPr="0008263C">
        <w:rPr>
          <w:rFonts w:cs="Arial"/>
          <w:sz w:val="20"/>
          <w:szCs w:val="20"/>
          <w:lang w:val="en-GB" w:bidi="ar-SA"/>
        </w:rPr>
        <w:t>.4. Leave entitlement</w:t>
      </w:r>
    </w:p>
    <w:p w14:paraId="2B824C9B"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Any taking of holiday leave by the personnel during the period of implementation of the contract must be at a time approved by the Contracting Authority.</w:t>
      </w:r>
    </w:p>
    <w:p w14:paraId="2B824C9C" w14:textId="77777777" w:rsidR="00411C44"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Overtime, sick leave pay and holidays leave pay are deemed to be covered by the Contractor’s remuneration.</w:t>
      </w:r>
    </w:p>
    <w:p w14:paraId="2B824C9D" w14:textId="77777777" w:rsidR="00CB5BE6"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14</w:t>
      </w:r>
      <w:r w:rsidR="00CB5BE6">
        <w:rPr>
          <w:rFonts w:cs="Arial"/>
          <w:bCs/>
          <w:sz w:val="24"/>
          <w:szCs w:val="24"/>
          <w:lang w:val="en-GB" w:bidi="ar-SA"/>
        </w:rPr>
        <w:t xml:space="preserve"> </w:t>
      </w:r>
      <w:r w:rsidR="0008263C">
        <w:rPr>
          <w:rFonts w:cs="Arial"/>
          <w:bCs/>
          <w:sz w:val="24"/>
          <w:szCs w:val="24"/>
          <w:lang w:val="en-GB" w:bidi="ar-SA"/>
        </w:rPr>
        <w:t>Sub-Contracting</w:t>
      </w:r>
    </w:p>
    <w:p w14:paraId="2B824C9E"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Except from the subcontractors listed in the contract, the Consultant shall not subcontract to nor engage another independent contractor to perform any part of the services without the prior written consent</w:t>
      </w:r>
      <w:r w:rsidR="00385920">
        <w:rPr>
          <w:rFonts w:cs="Arial"/>
          <w:sz w:val="20"/>
          <w:szCs w:val="20"/>
          <w:lang w:val="en-GB" w:bidi="ar-SA"/>
        </w:rPr>
        <w:t xml:space="preserve"> of the Contracting Authority. </w:t>
      </w:r>
      <w:r w:rsidRPr="0008263C">
        <w:rPr>
          <w:rFonts w:cs="Arial"/>
          <w:sz w:val="20"/>
          <w:szCs w:val="20"/>
          <w:lang w:val="en-GB" w:bidi="ar-SA"/>
        </w:rPr>
        <w:t>Subcontractors must satisfy the eligibility criteria applicable for the award of the contract.</w:t>
      </w:r>
    </w:p>
    <w:p w14:paraId="2B824C9F" w14:textId="77777777"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Contracting Authority shall have no contractual relations with the subcontractors. The provisions of the contract, including these general terms and conditions, and in particular article 13.2 shall, where practicable, apply to the subcontractors and their personnel.</w:t>
      </w:r>
    </w:p>
    <w:p w14:paraId="2B824CA0" w14:textId="77777777" w:rsidR="00385920" w:rsidRDefault="00385920">
      <w:pPr>
        <w:widowControl/>
        <w:spacing w:after="440"/>
        <w:textboxTightWrap w:val="none"/>
        <w:rPr>
          <w:rFonts w:cs="Arial"/>
          <w:b/>
          <w:bCs/>
          <w:spacing w:val="5"/>
          <w:szCs w:val="24"/>
          <w:lang w:val="en-GB" w:bidi="ar-SA"/>
        </w:rPr>
      </w:pPr>
      <w:r>
        <w:rPr>
          <w:rFonts w:cs="Arial"/>
          <w:bCs/>
          <w:szCs w:val="24"/>
          <w:lang w:val="en-GB" w:bidi="ar-SA"/>
        </w:rPr>
        <w:br w:type="page"/>
      </w:r>
    </w:p>
    <w:p w14:paraId="2B824CA1" w14:textId="77777777" w:rsidR="00CB5BE6"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lastRenderedPageBreak/>
        <w:t>15</w:t>
      </w:r>
      <w:r w:rsidR="00CB5BE6">
        <w:rPr>
          <w:rFonts w:cs="Arial"/>
          <w:bCs/>
          <w:sz w:val="24"/>
          <w:szCs w:val="24"/>
          <w:lang w:val="en-GB" w:bidi="ar-SA"/>
        </w:rPr>
        <w:t xml:space="preserve"> </w:t>
      </w:r>
      <w:r w:rsidR="0008263C">
        <w:rPr>
          <w:rFonts w:cs="Arial"/>
          <w:bCs/>
          <w:sz w:val="24"/>
          <w:szCs w:val="24"/>
          <w:lang w:val="en-GB" w:bidi="ar-SA"/>
        </w:rPr>
        <w:t>Liability</w:t>
      </w:r>
    </w:p>
    <w:p w14:paraId="2B824CA2"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At its own expense, the Contractor shall indemnify, protect and defend, the Contracting Authority, its agents and employees, from and against all actions, claims, losses or damages arising from any act or omission by the Contractor in the performance of the services, including any violation of any legal provisions, or rights of third parties, in respect of patents, trademarks and other forms of intellectual property such as copyrights.</w:t>
      </w:r>
    </w:p>
    <w:p w14:paraId="2B824CA3"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Approval by the Contracting Authority of the Contractor’s reports and issue of Completion Certificate shall not relieve the Contractor of its liability and shall not prevent the Contracting Authority from claiming damages.</w:t>
      </w:r>
    </w:p>
    <w:p w14:paraId="2B824CA4"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Contractor.</w:t>
      </w:r>
    </w:p>
    <w:p w14:paraId="2B824CA5" w14:textId="77777777"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During the liability period, or as soon as practicable after its expiration, the Contractor shall, at its expense, upon instruction of the Contracting Authority, remedy any deficiencies in the performance of the services. In case of default on the part of the Contractor to carry out such instructions, the Contracting Authority shall be entitled to hire another contractor to carry out the same, at the Contractor’s expense.</w:t>
      </w:r>
    </w:p>
    <w:p w14:paraId="2B824CA6" w14:textId="77777777" w:rsidR="00CB5BE6"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16</w:t>
      </w:r>
      <w:r w:rsidR="00CB5BE6">
        <w:rPr>
          <w:rFonts w:cs="Arial"/>
          <w:bCs/>
          <w:sz w:val="24"/>
          <w:szCs w:val="24"/>
          <w:lang w:val="en-GB" w:bidi="ar-SA"/>
        </w:rPr>
        <w:t xml:space="preserve"> In</w:t>
      </w:r>
      <w:r w:rsidR="0008263C">
        <w:rPr>
          <w:rFonts w:cs="Arial"/>
          <w:bCs/>
          <w:sz w:val="24"/>
          <w:szCs w:val="24"/>
          <w:lang w:val="en-GB" w:bidi="ar-SA"/>
        </w:rPr>
        <w:t>surance</w:t>
      </w:r>
    </w:p>
    <w:p w14:paraId="2B824CA7"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Within 20 days of signing the contract, the Contractor shall take out and maintain, at its own cost, a full indemnity insurance policy covering its professional liability under the contract and article 15 above, from the commencement date and until the end of the liability period.</w:t>
      </w:r>
    </w:p>
    <w:p w14:paraId="2B824CA8"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Within 20 days of signing the contract, the Contractor shall take out and maintain a full indemnity insurance policy for a sum up to the higher of the maximum amount foreseen by the legislation of the country of the Contracting Authority and the amount foreseen by the legislation of the country in which the Contractor has its headquarters and covering, during the period of implementation of the contract, the following risks:</w:t>
      </w:r>
    </w:p>
    <w:p w14:paraId="2B824CA9" w14:textId="77777777" w:rsidR="0008263C" w:rsidRPr="0008263C" w:rsidRDefault="0008263C" w:rsidP="0067774E">
      <w:pPr>
        <w:pStyle w:val="ListParagraph"/>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loss of or damage to property purchased with funds provided under the contract, or produced by the Contractor;</w:t>
      </w:r>
    </w:p>
    <w:p w14:paraId="2B824CAA" w14:textId="77777777" w:rsidR="0008263C" w:rsidRPr="0008263C" w:rsidRDefault="0008263C" w:rsidP="0067774E">
      <w:pPr>
        <w:pStyle w:val="ListParagraph"/>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loss or damage to equipment, material and office facilities made available to the Contractor by the Contracting Authority;</w:t>
      </w:r>
    </w:p>
    <w:p w14:paraId="2B824CAB" w14:textId="77777777" w:rsidR="0008263C" w:rsidRPr="0008263C" w:rsidRDefault="0008263C" w:rsidP="0067774E">
      <w:pPr>
        <w:pStyle w:val="ListParagraph"/>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civil liability for accidents caused to third parties arising out of acts performed by the Contractor, its personnel and their dependents;</w:t>
      </w:r>
    </w:p>
    <w:p w14:paraId="2B824CAC" w14:textId="77777777" w:rsidR="0008263C" w:rsidRPr="0008263C" w:rsidRDefault="0008263C" w:rsidP="0067774E">
      <w:pPr>
        <w:pStyle w:val="ListParagraph"/>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employer’s liability and workers’ compensation in respect of the personnel as well as sickness, accident or death affecting the personnel and their dependents, including the cost of repatriation on health grounds;</w:t>
      </w:r>
    </w:p>
    <w:p w14:paraId="2B824CAD" w14:textId="77777777" w:rsidR="0008263C" w:rsidRPr="0008263C" w:rsidRDefault="0008263C" w:rsidP="0067774E">
      <w:pPr>
        <w:pStyle w:val="ListParagraph"/>
        <w:widowControl/>
        <w:numPr>
          <w:ilvl w:val="0"/>
          <w:numId w:val="5"/>
        </w:numPr>
        <w:autoSpaceDE w:val="0"/>
        <w:autoSpaceDN w:val="0"/>
        <w:adjustRightInd w:val="0"/>
        <w:spacing w:before="0" w:after="80" w:line="276" w:lineRule="auto"/>
        <w:ind w:left="714" w:hanging="357"/>
        <w:textboxTightWrap w:val="none"/>
        <w:rPr>
          <w:rFonts w:cs="Arial"/>
          <w:sz w:val="20"/>
          <w:szCs w:val="20"/>
          <w:lang w:val="en-GB" w:bidi="ar-SA"/>
        </w:rPr>
      </w:pPr>
      <w:r w:rsidRPr="0008263C">
        <w:rPr>
          <w:rFonts w:cs="Arial"/>
          <w:sz w:val="20"/>
          <w:szCs w:val="20"/>
          <w:lang w:val="en-GB" w:bidi="ar-SA"/>
        </w:rPr>
        <w:t>such other insurance as required by the laws in force in the beneficiary country.</w:t>
      </w:r>
    </w:p>
    <w:p w14:paraId="2B824CAE" w14:textId="77777777" w:rsidR="00CB5BE6"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Prior to the commencement date, the Contractor shall provide evidence to the Contracting Authority that the above insurances have been effected. During execution of the contract, the Contractor shall, when required, provide the Contracting Authority with copies of the insurance policies and the receipts for payment of premiums.</w:t>
      </w:r>
    </w:p>
    <w:p w14:paraId="2B824CAF" w14:textId="77777777" w:rsidR="00CB5BE6" w:rsidRPr="00A45C34" w:rsidRDefault="00CB5BE6"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w:t>
      </w:r>
      <w:r w:rsidR="005C7A35">
        <w:rPr>
          <w:rFonts w:cs="Arial"/>
          <w:bCs/>
          <w:sz w:val="24"/>
          <w:szCs w:val="24"/>
          <w:lang w:val="en-GB" w:bidi="ar-SA"/>
        </w:rPr>
        <w:t>7</w:t>
      </w:r>
      <w:r>
        <w:rPr>
          <w:rFonts w:cs="Arial"/>
          <w:bCs/>
          <w:sz w:val="24"/>
          <w:szCs w:val="24"/>
          <w:lang w:val="en-GB" w:bidi="ar-SA"/>
        </w:rPr>
        <w:t xml:space="preserve"> </w:t>
      </w:r>
      <w:r w:rsidR="0008263C">
        <w:rPr>
          <w:rFonts w:cs="Arial"/>
          <w:bCs/>
          <w:sz w:val="24"/>
          <w:szCs w:val="24"/>
          <w:lang w:val="en-GB" w:bidi="ar-SA"/>
        </w:rPr>
        <w:t>Intellectual and Industrial Property Rights</w:t>
      </w:r>
    </w:p>
    <w:p w14:paraId="2B824CB0"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All reports and data such as maps, diagrams, drawings, specifications, plans, statistics, calculations, databases, software and supporting records or materials acquired, compiled or prepared by the Contractor in the performance of the contract shall, with the copyright thereto, be the absolute property of the Contracting Authority. The Contractor shall, upon completion of the contract, deliver all such documents and data to the Contracting Authority. The Contractor may not retain copies of such documents and data and shall not use them for purposes unrelated to the contract without the prior written consent of the Contracting Authority.</w:t>
      </w:r>
    </w:p>
    <w:p w14:paraId="2B824CB1" w14:textId="77777777"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not publish articles relating to the services or refer to them when carrying out any services for others, or divulge information obtained from the Contracting Authority, without the prior written consent of the Contracting Authority.</w:t>
      </w:r>
    </w:p>
    <w:p w14:paraId="2B824CB2" w14:textId="77777777" w:rsidR="00CB5BE6"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lastRenderedPageBreak/>
        <w:t>18</w:t>
      </w:r>
      <w:r w:rsidR="00CB5BE6">
        <w:rPr>
          <w:rFonts w:cs="Arial"/>
          <w:bCs/>
          <w:sz w:val="24"/>
          <w:szCs w:val="24"/>
          <w:lang w:val="en-GB" w:bidi="ar-SA"/>
        </w:rPr>
        <w:t xml:space="preserve"> </w:t>
      </w:r>
      <w:r w:rsidR="0008263C">
        <w:rPr>
          <w:rFonts w:cs="Arial"/>
          <w:bCs/>
          <w:sz w:val="24"/>
          <w:szCs w:val="24"/>
          <w:lang w:val="en-GB" w:bidi="ar-SA"/>
        </w:rPr>
        <w:t>Records</w:t>
      </w:r>
    </w:p>
    <w:p w14:paraId="2B824CB3"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Contractor shall keep separate, accurate and systematic records and accounts in respect of the services in such form and detail as is customary in the profession and sufficient to establish accurately that the number of working days and the actual reimbursable expenditure identified in the Contractor's invoice(s) have been duly incurred for the performance of the services.</w:t>
      </w:r>
    </w:p>
    <w:p w14:paraId="2B824CB4"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For a fee-based contract, timesheets recording the days worked by the Contractor's personnel must be maintained by the Contractor. The timesheets must be approved by the Contracting Authority or any person authorised by the Contracting Authority or the Contracting Authority itself on a monthly basis. The amounts invoiced by the Contractor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2B824CB5" w14:textId="77777777"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reimbursable expenditure. Failure to maintain such records constitutes a breach of contract and will result in the termination of the contract.</w:t>
      </w:r>
    </w:p>
    <w:p w14:paraId="2B824CB6" w14:textId="77777777" w:rsidR="00CB5BE6"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19</w:t>
      </w:r>
      <w:r w:rsidR="00CB5BE6">
        <w:rPr>
          <w:rFonts w:cs="Arial"/>
          <w:bCs/>
          <w:sz w:val="24"/>
          <w:szCs w:val="24"/>
          <w:lang w:val="en-GB" w:bidi="ar-SA"/>
        </w:rPr>
        <w:t xml:space="preserve"> </w:t>
      </w:r>
      <w:r w:rsidR="0008263C">
        <w:rPr>
          <w:rFonts w:cs="Arial"/>
          <w:bCs/>
          <w:sz w:val="24"/>
          <w:szCs w:val="24"/>
          <w:lang w:val="en-GB" w:bidi="ar-SA"/>
        </w:rPr>
        <w:t>Obligations of Contracting Authority</w:t>
      </w:r>
    </w:p>
    <w:p w14:paraId="2B824CB7"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1</w:t>
      </w:r>
      <w:r w:rsidR="005C7A35">
        <w:rPr>
          <w:rFonts w:cs="Arial"/>
          <w:sz w:val="20"/>
          <w:szCs w:val="20"/>
          <w:lang w:val="en-GB" w:bidi="ar-SA"/>
        </w:rPr>
        <w:t>9</w:t>
      </w:r>
      <w:r w:rsidRPr="0008263C">
        <w:rPr>
          <w:rFonts w:cs="Arial"/>
          <w:sz w:val="20"/>
          <w:szCs w:val="20"/>
          <w:lang w:val="en-GB" w:bidi="ar-SA"/>
        </w:rPr>
        <w:t>.1. The Contracting Authority shall provide the Contractor as soon as possible with any information and/or documentation at its disposal which may be relevant to the performance of the contract.</w:t>
      </w:r>
    </w:p>
    <w:p w14:paraId="2B824CB8"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On all matters properly referred to it in writing by the Contractor, the Contracting Authority shall give its decisions so as not to delay the services, and within a reasonable time.</w:t>
      </w:r>
    </w:p>
    <w:p w14:paraId="2B824CB9" w14:textId="77777777" w:rsidR="00CB5BE6" w:rsidRDefault="005C7A35" w:rsidP="00977F40">
      <w:pPr>
        <w:widowControl/>
        <w:autoSpaceDE w:val="0"/>
        <w:autoSpaceDN w:val="0"/>
        <w:adjustRightInd w:val="0"/>
        <w:spacing w:before="0" w:after="80" w:line="276" w:lineRule="auto"/>
        <w:textboxTightWrap w:val="none"/>
        <w:rPr>
          <w:rFonts w:cs="Arial"/>
          <w:sz w:val="20"/>
          <w:szCs w:val="20"/>
          <w:lang w:val="en-GB" w:bidi="ar-SA"/>
        </w:rPr>
      </w:pPr>
      <w:r>
        <w:rPr>
          <w:rFonts w:cs="Arial"/>
          <w:sz w:val="20"/>
          <w:szCs w:val="20"/>
          <w:lang w:val="en-GB" w:bidi="ar-SA"/>
        </w:rPr>
        <w:t>19</w:t>
      </w:r>
      <w:r w:rsidR="0008263C" w:rsidRPr="0008263C">
        <w:rPr>
          <w:rFonts w:cs="Arial"/>
          <w:sz w:val="20"/>
          <w:szCs w:val="20"/>
          <w:lang w:val="en-GB" w:bidi="ar-SA"/>
        </w:rPr>
        <w:t>.2. The contract shall specify whether the Contracting Authority is to provide the Contractor with equipment, facilities, counterpart personnel or specific assistance, and shall detail under which conditions. If the provision of such agreed counterpart personnel, equipment, facilities and assistance is delayed or not forthcoming, the Contractor shall endeavour to perform the Services as far as is possible. The parties shall agree on how the affected parts of the services shall be carried out, and the additional payments, if any is due, to be made by the Contracting Authority to the Contractor as a result of additional expenditures.</w:t>
      </w:r>
    </w:p>
    <w:p w14:paraId="2B824CBA" w14:textId="77777777" w:rsidR="00CB5BE6" w:rsidRPr="00A45C34" w:rsidRDefault="005C7A35" w:rsidP="001670D9">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20</w:t>
      </w:r>
      <w:r w:rsidR="00CB5BE6">
        <w:rPr>
          <w:rFonts w:cs="Arial"/>
          <w:bCs/>
          <w:sz w:val="24"/>
          <w:szCs w:val="24"/>
          <w:lang w:val="en-GB" w:bidi="ar-SA"/>
        </w:rPr>
        <w:t xml:space="preserve"> </w:t>
      </w:r>
      <w:r w:rsidR="0008263C">
        <w:rPr>
          <w:rFonts w:cs="Arial"/>
          <w:bCs/>
          <w:sz w:val="24"/>
          <w:szCs w:val="24"/>
          <w:lang w:val="en-GB" w:bidi="ar-SA"/>
        </w:rPr>
        <w:t>Contract Price and Payments</w:t>
      </w:r>
    </w:p>
    <w:p w14:paraId="2B824CBB"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Contracts are either “global price” or “fee-based”.</w:t>
      </w:r>
    </w:p>
    <w:p w14:paraId="2B824CBC" w14:textId="77777777"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.1. Fee-based contract</w:t>
      </w:r>
    </w:p>
    <w:p w14:paraId="2B824CBD"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In consideration of the services performed by the Contractor under the contract, the Contracting Authority shall make to the Contractor such payments of fees and such reimbursement of costs as provided in the contract.</w:t>
      </w:r>
    </w:p>
    <w:p w14:paraId="2B824CBE"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Fees shall be determined on the basis of time actually spent by the key experts in the performance of services at the fee rates specified in the contract. Fee rates are deemed to remunerate all the activities of the Contractor in the performance of the services and to cover all expenses and costs incurred by the Contractor which are not included in the agreed reimbursable costs.</w:t>
      </w:r>
    </w:p>
    <w:p w14:paraId="2B824CBF"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Contracting Authority shall reimburse to the Contractor the reimbursable costs and expenses specified in the contract, actually and reasonably incurred in the performance of the services.</w:t>
      </w:r>
    </w:p>
    <w:p w14:paraId="2B824CC0"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Costs and expenses which are not mentioned in the contract shall be deemed covered by the overhead of profit included in the fees.</w:t>
      </w:r>
    </w:p>
    <w:p w14:paraId="2B824CC1"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currency of payments of fees and reimbursable costs and applicable exchange rates are set out in the contract.</w:t>
      </w:r>
    </w:p>
    <w:p w14:paraId="2B824CC2" w14:textId="77777777" w:rsidR="00385920" w:rsidRDefault="00385920">
      <w:pPr>
        <w:widowControl/>
        <w:spacing w:after="440"/>
        <w:textboxTightWrap w:val="none"/>
        <w:rPr>
          <w:rFonts w:cs="Arial"/>
          <w:sz w:val="20"/>
          <w:szCs w:val="20"/>
          <w:lang w:val="en-GB" w:bidi="ar-SA"/>
        </w:rPr>
      </w:pPr>
      <w:r>
        <w:rPr>
          <w:rFonts w:cs="Arial"/>
          <w:sz w:val="20"/>
          <w:szCs w:val="20"/>
          <w:lang w:val="en-GB" w:bidi="ar-SA"/>
        </w:rPr>
        <w:br w:type="page"/>
      </w:r>
    </w:p>
    <w:p w14:paraId="2B824CC3" w14:textId="77777777"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lastRenderedPageBreak/>
        <w:t>20</w:t>
      </w:r>
      <w:r w:rsidR="0008263C" w:rsidRPr="0008263C">
        <w:rPr>
          <w:rFonts w:cs="Arial"/>
          <w:sz w:val="20"/>
          <w:szCs w:val="20"/>
          <w:lang w:val="en-GB" w:bidi="ar-SA"/>
        </w:rPr>
        <w:t>.2. Global price contract</w:t>
      </w:r>
    </w:p>
    <w:p w14:paraId="2B824CC4"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The global price covers both the Contractor’s and its personnel’s fees and all expenses to be incurred for the performance of the contract. The global price is in consideration for all obligations of the Contractor under the contract and all matters and things necessary for the proper execution and completion of the services and the remedying of any deficiencies therein.</w:t>
      </w:r>
    </w:p>
    <w:p w14:paraId="2B824CC5" w14:textId="77777777"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.3. Revision</w:t>
      </w:r>
    </w:p>
    <w:p w14:paraId="2B824CC6"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Unless otherwise stipulated in the contract, the global price of a global price contract and the fee rates of a fee-based contract shall not be revised.</w:t>
      </w:r>
    </w:p>
    <w:p w14:paraId="2B824CC7" w14:textId="77777777"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.4. Guarantees</w:t>
      </w:r>
    </w:p>
    <w:p w14:paraId="2B824CC8"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 xml:space="preserve">In the case an advance payment for fees and for reimbursable costs (fee-based contract) or a pre-financing payment (global price contract) is agreed in the contract, its payment by the Contracting Authority shall be subject to the prior presentation by the Contractor to the Contracting Authority of an approved performance security, advance payment or pre-financing guarantee, if so agreed and under the conditions specified in the Service Contract. </w:t>
      </w:r>
    </w:p>
    <w:p w14:paraId="2B824CC9" w14:textId="77777777"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.5. Conditions of Payment</w:t>
      </w:r>
    </w:p>
    <w:p w14:paraId="2B824CCA" w14:textId="77777777" w:rsidR="0008263C" w:rsidRPr="0008263C"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Payments will be made by the Contracting Authority with the frequency, instalments, time limits, amounts and currencies, and under the conditions, in particular on the contents of invoices, specified in the special conditions of the contract. Payment of the final balance shall be subject to performance by the Contractor of all its obligations under the contract and the issue by the Contracting Authority of the completion certificate described in article 25.</w:t>
      </w:r>
    </w:p>
    <w:p w14:paraId="2B824CCB" w14:textId="77777777" w:rsidR="0008263C" w:rsidRPr="0008263C" w:rsidRDefault="005C7A35" w:rsidP="00320D61">
      <w:pPr>
        <w:widowControl/>
        <w:autoSpaceDE w:val="0"/>
        <w:autoSpaceDN w:val="0"/>
        <w:adjustRightInd w:val="0"/>
        <w:spacing w:before="0" w:line="276" w:lineRule="auto"/>
        <w:textboxTightWrap w:val="none"/>
        <w:rPr>
          <w:rFonts w:cs="Arial"/>
          <w:sz w:val="20"/>
          <w:szCs w:val="20"/>
          <w:lang w:val="en-GB" w:bidi="ar-SA"/>
        </w:rPr>
      </w:pPr>
      <w:r>
        <w:rPr>
          <w:rFonts w:cs="Arial"/>
          <w:sz w:val="20"/>
          <w:szCs w:val="20"/>
          <w:lang w:val="en-GB" w:bidi="ar-SA"/>
        </w:rPr>
        <w:t>20</w:t>
      </w:r>
      <w:r w:rsidR="0008263C" w:rsidRPr="0008263C">
        <w:rPr>
          <w:rFonts w:cs="Arial"/>
          <w:sz w:val="20"/>
          <w:szCs w:val="20"/>
          <w:lang w:val="en-GB" w:bidi="ar-SA"/>
        </w:rPr>
        <w:t>.6. Late payment</w:t>
      </w:r>
    </w:p>
    <w:p w14:paraId="2B824CCC" w14:textId="77777777" w:rsidR="00CB5BE6" w:rsidRDefault="0008263C" w:rsidP="00977F40">
      <w:pPr>
        <w:widowControl/>
        <w:autoSpaceDE w:val="0"/>
        <w:autoSpaceDN w:val="0"/>
        <w:adjustRightInd w:val="0"/>
        <w:spacing w:before="0" w:after="80" w:line="276" w:lineRule="auto"/>
        <w:textboxTightWrap w:val="none"/>
        <w:rPr>
          <w:rFonts w:cs="Arial"/>
          <w:sz w:val="20"/>
          <w:szCs w:val="20"/>
          <w:lang w:val="en-GB" w:bidi="ar-SA"/>
        </w:rPr>
      </w:pPr>
      <w:r w:rsidRPr="0008263C">
        <w:rPr>
          <w:rFonts w:cs="Arial"/>
          <w:sz w:val="20"/>
          <w:szCs w:val="20"/>
          <w:lang w:val="en-GB" w:bidi="ar-SA"/>
        </w:rPr>
        <w:t>If the time periods laid down for payments by the Contracting Authority have been exceeded by more than two months and where the Contracting Authority cannot invoke a case of suspension or withholding of payments provided for in these terms and conditions, the Contractor may claim interest calculated on any amount due, prorate on the number of days of delay at the official bank rate of the beneficiary country (if amounts due are in the currency of that country), or at the rate applied by the European central bank (w</w:t>
      </w:r>
      <w:r w:rsidR="001E5F23">
        <w:rPr>
          <w:rFonts w:cs="Arial"/>
          <w:sz w:val="20"/>
          <w:szCs w:val="20"/>
          <w:lang w:val="en-GB" w:bidi="ar-SA"/>
        </w:rPr>
        <w:t xml:space="preserve">here amounts due are in Euro), </w:t>
      </w:r>
      <w:r w:rsidRPr="0008263C">
        <w:rPr>
          <w:rFonts w:cs="Arial"/>
          <w:sz w:val="20"/>
          <w:szCs w:val="20"/>
          <w:lang w:val="en-GB" w:bidi="ar-SA"/>
        </w:rPr>
        <w:t>plus 2% per year.</w:t>
      </w:r>
    </w:p>
    <w:p w14:paraId="2B824CCD" w14:textId="77777777" w:rsidR="00320D61" w:rsidRPr="00A45C34" w:rsidRDefault="005C7A35" w:rsidP="00320D61">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21</w:t>
      </w:r>
      <w:r w:rsidR="00320D61">
        <w:rPr>
          <w:rFonts w:cs="Arial"/>
          <w:bCs/>
          <w:sz w:val="24"/>
          <w:szCs w:val="24"/>
          <w:lang w:val="en-GB" w:bidi="ar-SA"/>
        </w:rPr>
        <w:t xml:space="preserve"> Delays in Performance</w:t>
      </w:r>
    </w:p>
    <w:p w14:paraId="2B824CCE" w14:textId="77777777"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If the Contractor does not perform the services within the period of implementation specified in the contract, the Contracting Authority shall, without formal notice and without prejudice to its other remedies under the contract, be entitled to liquidated damages for every day, or part thereof, which shall elapse between the end of the period of implementation specified in the contract and the actual end of the period of implementation.</w:t>
      </w:r>
    </w:p>
    <w:p w14:paraId="2B824CCF" w14:textId="77777777"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 xml:space="preserve">The daily rate for liquidated damages is calculated by dividing the contract value by the number of days of the period of implementation. </w:t>
      </w:r>
    </w:p>
    <w:p w14:paraId="2B824CD0" w14:textId="77777777" w:rsidR="00320D61" w:rsidRPr="00320D61" w:rsidRDefault="00320D61" w:rsidP="00385920">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If these liquidated damages exceed more than 15% of the contract value, the Contracting Authority may, after giving notice to the Contractor:</w:t>
      </w:r>
    </w:p>
    <w:p w14:paraId="2B824CD1" w14:textId="77777777" w:rsidR="00320D61" w:rsidRPr="00320D61" w:rsidRDefault="00320D61" w:rsidP="0067774E">
      <w:pPr>
        <w:pStyle w:val="ListParagraph"/>
        <w:widowControl/>
        <w:numPr>
          <w:ilvl w:val="0"/>
          <w:numId w:val="7"/>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terminate the contract; and</w:t>
      </w:r>
    </w:p>
    <w:p w14:paraId="2B824CD2" w14:textId="77777777" w:rsidR="00320D61" w:rsidRPr="00320D61" w:rsidRDefault="00320D61" w:rsidP="0067774E">
      <w:pPr>
        <w:pStyle w:val="ListParagraph"/>
        <w:widowControl/>
        <w:numPr>
          <w:ilvl w:val="0"/>
          <w:numId w:val="7"/>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complete the services at the Contractor's own expense</w:t>
      </w:r>
      <w:r w:rsidR="001E5F23">
        <w:rPr>
          <w:rFonts w:cs="Arial"/>
          <w:sz w:val="20"/>
          <w:szCs w:val="20"/>
          <w:lang w:val="en-GB" w:bidi="ar-SA"/>
        </w:rPr>
        <w:t>.</w:t>
      </w:r>
    </w:p>
    <w:p w14:paraId="2B824CD3" w14:textId="77777777" w:rsidR="00320D61" w:rsidRPr="00A45C34" w:rsidRDefault="00320D61" w:rsidP="00320D61">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2</w:t>
      </w:r>
      <w:r w:rsidR="005C7A35">
        <w:rPr>
          <w:rFonts w:cs="Arial"/>
          <w:bCs/>
          <w:sz w:val="24"/>
          <w:szCs w:val="24"/>
          <w:lang w:val="en-GB" w:bidi="ar-SA"/>
        </w:rPr>
        <w:t>2</w:t>
      </w:r>
      <w:r>
        <w:rPr>
          <w:rFonts w:cs="Arial"/>
          <w:bCs/>
          <w:sz w:val="24"/>
          <w:szCs w:val="24"/>
          <w:lang w:val="en-GB" w:bidi="ar-SA"/>
        </w:rPr>
        <w:t xml:space="preserve"> Breach of Contract</w:t>
      </w:r>
    </w:p>
    <w:p w14:paraId="2B824CD4" w14:textId="77777777"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Either party commits a breach of contract where it fails to discharge any of its obligations under the contract.</w:t>
      </w:r>
    </w:p>
    <w:p w14:paraId="2B824CD5" w14:textId="77777777"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Where a breach of contract occurs, the party injured by the breach shall be entitled to the following remedies:</w:t>
      </w:r>
    </w:p>
    <w:p w14:paraId="2B824CD6" w14:textId="77777777" w:rsidR="00320D61" w:rsidRPr="00320D61" w:rsidRDefault="00320D61" w:rsidP="0067774E">
      <w:pPr>
        <w:pStyle w:val="ListParagraph"/>
        <w:widowControl/>
        <w:numPr>
          <w:ilvl w:val="0"/>
          <w:numId w:val="8"/>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liquidated damages; and/or</w:t>
      </w:r>
    </w:p>
    <w:p w14:paraId="2B824CD7" w14:textId="77777777" w:rsidR="00320D61" w:rsidRPr="00320D61" w:rsidRDefault="00320D61" w:rsidP="0067774E">
      <w:pPr>
        <w:pStyle w:val="ListParagraph"/>
        <w:widowControl/>
        <w:numPr>
          <w:ilvl w:val="0"/>
          <w:numId w:val="8"/>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termination of the contract.</w:t>
      </w:r>
    </w:p>
    <w:p w14:paraId="2B824CD8" w14:textId="77777777"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In any case where the Contracting Authority is entitled to damages, it may deduct such damages from any sums due to the Contractor or call on the appropriate guarantee.</w:t>
      </w:r>
    </w:p>
    <w:p w14:paraId="2B824CD9" w14:textId="77777777" w:rsidR="00320D61" w:rsidRPr="0008263C"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Contracting Authority shall be entitled to compensation for any damage which comes to light after the contract is completed in accordance with the law governing the contract.</w:t>
      </w:r>
    </w:p>
    <w:p w14:paraId="2B824CDA" w14:textId="77777777" w:rsidR="00320D61" w:rsidRPr="00A45C34" w:rsidRDefault="00320D61" w:rsidP="00320D61">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lastRenderedPageBreak/>
        <w:t>2</w:t>
      </w:r>
      <w:r w:rsidR="005C7A35">
        <w:rPr>
          <w:rFonts w:cs="Arial"/>
          <w:bCs/>
          <w:sz w:val="24"/>
          <w:szCs w:val="24"/>
          <w:lang w:val="en-GB" w:bidi="ar-SA"/>
        </w:rPr>
        <w:t>3</w:t>
      </w:r>
      <w:r>
        <w:rPr>
          <w:rFonts w:cs="Arial"/>
          <w:bCs/>
          <w:sz w:val="24"/>
          <w:szCs w:val="24"/>
          <w:lang w:val="en-GB" w:bidi="ar-SA"/>
        </w:rPr>
        <w:t xml:space="preserve"> Suspension of Performance</w:t>
      </w:r>
    </w:p>
    <w:p w14:paraId="2B824CDB" w14:textId="77777777" w:rsidR="00320D61" w:rsidRP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Contractor shall, on the request of the Contracting Authority, suspend the performance of the services or any part thereof for such time and in such manner as the Contracting Authority may consider necessary.</w:t>
      </w:r>
    </w:p>
    <w:p w14:paraId="2B824CDC" w14:textId="77777777" w:rsidR="00320D61" w:rsidRPr="0008263C"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In such event of suspension, the Contractor shall take immediate action to reduce the costs incident to the suspension to a minimum. During the period of suspension, and except where the suspension is due to any default of the Contractor, the Contractor shall be reimbursed for additional costs reasonably and necessarily incurred by it as a result of the suspension.</w:t>
      </w:r>
    </w:p>
    <w:p w14:paraId="2B824CDD"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24</w:t>
      </w:r>
      <w:r w:rsidR="00320D61">
        <w:rPr>
          <w:rFonts w:cs="Arial"/>
          <w:bCs/>
          <w:sz w:val="24"/>
          <w:szCs w:val="24"/>
          <w:lang w:val="en-GB" w:bidi="ar-SA"/>
        </w:rPr>
        <w:t xml:space="preserve"> Amendment of the Contract</w:t>
      </w:r>
    </w:p>
    <w:p w14:paraId="2B824CDE" w14:textId="77777777" w:rsidR="00320D61"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Substantial modifications to the contract, including modifications to the total contract amount, must be made by means of an addendum.</w:t>
      </w:r>
    </w:p>
    <w:p w14:paraId="2B824CDF"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25</w:t>
      </w:r>
      <w:r w:rsidR="00320D61">
        <w:rPr>
          <w:rFonts w:cs="Arial"/>
          <w:bCs/>
          <w:sz w:val="24"/>
          <w:szCs w:val="24"/>
          <w:lang w:val="en-GB" w:bidi="ar-SA"/>
        </w:rPr>
        <w:t xml:space="preserve"> Completion Certificate</w:t>
      </w:r>
    </w:p>
    <w:p w14:paraId="2B824CE0" w14:textId="77777777" w:rsidR="00320D61" w:rsidRPr="0008263C"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Upon completion of the services, and once (a) the Contracting Authority has approved the Contractor’s completion report, (b) the Contracting Authority has approved the Contractor’s final invoice and final audited statement, the Contracting Authority shall deliver a completion certificate to the Contractor.</w:t>
      </w:r>
    </w:p>
    <w:p w14:paraId="2B824CE1"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26</w:t>
      </w:r>
      <w:r w:rsidR="00320D61">
        <w:rPr>
          <w:rFonts w:cs="Arial"/>
          <w:bCs/>
          <w:sz w:val="24"/>
          <w:szCs w:val="24"/>
          <w:lang w:val="en-GB" w:bidi="ar-SA"/>
        </w:rPr>
        <w:t xml:space="preserve"> Termination by the Contracting Authority</w:t>
      </w:r>
    </w:p>
    <w:p w14:paraId="2B824CE2" w14:textId="77777777" w:rsidR="00320D61" w:rsidRPr="00320D61" w:rsidRDefault="00320D61" w:rsidP="006D5108">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6</w:t>
      </w:r>
      <w:r w:rsidRPr="00320D61">
        <w:rPr>
          <w:rFonts w:cs="Arial"/>
          <w:sz w:val="20"/>
          <w:szCs w:val="20"/>
          <w:lang w:val="en-GB" w:bidi="ar-SA"/>
        </w:rPr>
        <w:t>.1 The Contracting Authority may terminate the contract after giving a 7 days' notice to the Contractor in any of the following cases:</w:t>
      </w:r>
    </w:p>
    <w:p w14:paraId="2B824CE3" w14:textId="77777777" w:rsidR="00320D61" w:rsidRPr="00320D61" w:rsidRDefault="00320D61" w:rsidP="0067774E">
      <w:pPr>
        <w:pStyle w:val="ListParagraph"/>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is in breach of its obligations under the contract and/or fails to carry out the services substantially in accordance with the contract;</w:t>
      </w:r>
    </w:p>
    <w:p w14:paraId="2B824CE4" w14:textId="77777777" w:rsidR="00320D61" w:rsidRPr="00320D61" w:rsidRDefault="00320D61" w:rsidP="0067774E">
      <w:pPr>
        <w:pStyle w:val="ListParagraph"/>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fails to comply within a reasonable time with the notice given by the Contracting Authority requiring it to make good the neglect or failure to perform its obligations under the contract which seriously affects the proper and timely performance of the services;</w:t>
      </w:r>
    </w:p>
    <w:p w14:paraId="2B824CE5" w14:textId="77777777" w:rsidR="00320D61" w:rsidRPr="00320D61" w:rsidRDefault="00320D61" w:rsidP="0067774E">
      <w:pPr>
        <w:pStyle w:val="ListParagraph"/>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refuses or neglects to carry out instructions given by the Contracting Authority;</w:t>
      </w:r>
    </w:p>
    <w:p w14:paraId="2B824CE6" w14:textId="77777777" w:rsidR="00320D61" w:rsidRPr="00320D61" w:rsidRDefault="00320D61" w:rsidP="0067774E">
      <w:pPr>
        <w:pStyle w:val="ListParagraph"/>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Contractor’s declarations in respect if its eligibility (article 33) and/or in respect of article 31 and article 32, appear to have been untrue, or cease to be true;</w:t>
      </w:r>
    </w:p>
    <w:p w14:paraId="2B824CE7" w14:textId="77777777" w:rsidR="00320D61" w:rsidRPr="00320D61" w:rsidRDefault="00320D61" w:rsidP="0067774E">
      <w:pPr>
        <w:pStyle w:val="ListParagraph"/>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takes some action without requesting or obtaining the prior consent of the Contracting Authority in any case where such consent is required under the contract;</w:t>
      </w:r>
    </w:p>
    <w:p w14:paraId="2B824CE8" w14:textId="77777777" w:rsidR="00320D61" w:rsidRPr="00320D61" w:rsidRDefault="00320D61" w:rsidP="0067774E">
      <w:pPr>
        <w:pStyle w:val="ListParagraph"/>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any of the key experts is no longer available, and the Contractor fails to propose a replacement satisfactory to the Contracting Authority;</w:t>
      </w:r>
    </w:p>
    <w:p w14:paraId="2B824CE9" w14:textId="77777777" w:rsidR="00320D61" w:rsidRPr="00320D61" w:rsidRDefault="00320D61" w:rsidP="0067774E">
      <w:pPr>
        <w:pStyle w:val="ListParagraph"/>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any organisational modification occurs involving a change in the legal personality, nature or control of the Contractor or the joint venture or consortium, unless such modification is recorded in an addendum to the contract;</w:t>
      </w:r>
    </w:p>
    <w:p w14:paraId="2B824CEA" w14:textId="77777777" w:rsidR="00320D61" w:rsidRPr="00320D61" w:rsidRDefault="00320D61" w:rsidP="0067774E">
      <w:pPr>
        <w:pStyle w:val="ListParagraph"/>
        <w:widowControl/>
        <w:numPr>
          <w:ilvl w:val="0"/>
          <w:numId w:val="9"/>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fails to provide the required guarantees or insurance, or the person providing the underlying guarantee or insurance is not able to abide by its commitments.</w:t>
      </w:r>
    </w:p>
    <w:p w14:paraId="2B824CEB" w14:textId="77777777" w:rsidR="00320D61" w:rsidRPr="00320D61" w:rsidRDefault="00320D61" w:rsidP="00977F40">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6</w:t>
      </w:r>
      <w:r w:rsidRPr="00320D61">
        <w:rPr>
          <w:rFonts w:cs="Arial"/>
          <w:sz w:val="20"/>
          <w:szCs w:val="20"/>
          <w:lang w:val="en-GB" w:bidi="ar-SA"/>
        </w:rPr>
        <w:t>.2 Termination by Contracting Authority for convenience</w:t>
      </w:r>
    </w:p>
    <w:p w14:paraId="2B824CEC" w14:textId="77777777" w:rsidR="00320D61" w:rsidRPr="0008263C" w:rsidRDefault="00320D61" w:rsidP="00977F4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Contracting Authority may terminate the contract in whole or in part for its convenience, upon not less than 14 days’ notice. The Contracting Authority shall not use this right of termination in order to arrange for the services to be executed by another contractor, or to avoid a termination of the contract by the Contractor.</w:t>
      </w:r>
    </w:p>
    <w:p w14:paraId="2B824CED"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27</w:t>
      </w:r>
      <w:r w:rsidR="00320D61">
        <w:rPr>
          <w:rFonts w:cs="Arial"/>
          <w:bCs/>
          <w:sz w:val="24"/>
          <w:szCs w:val="24"/>
          <w:lang w:val="en-GB" w:bidi="ar-SA"/>
        </w:rPr>
        <w:t xml:space="preserve"> Termination by the Contractor</w:t>
      </w:r>
    </w:p>
    <w:p w14:paraId="2B824CEE" w14:textId="77777777" w:rsidR="00320D61" w:rsidRPr="00320D61" w:rsidRDefault="00320D61" w:rsidP="006D5108">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The Contractor may terminate the contract after giving a 7 days’ notice to the Contracting Authority in any of the following cases:</w:t>
      </w:r>
    </w:p>
    <w:p w14:paraId="2B824CEF" w14:textId="77777777" w:rsidR="00320D61" w:rsidRPr="00320D61" w:rsidRDefault="00320D61" w:rsidP="0067774E">
      <w:pPr>
        <w:pStyle w:val="ListParagraph"/>
        <w:widowControl/>
        <w:numPr>
          <w:ilvl w:val="0"/>
          <w:numId w:val="10"/>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Contractor has not received payment of that part of any invoice which is not contested by the Contracting Authority, within 90 days of the due payment date,</w:t>
      </w:r>
    </w:p>
    <w:p w14:paraId="2B824CF0" w14:textId="77777777" w:rsidR="00320D61" w:rsidRPr="00320D61" w:rsidRDefault="00320D61" w:rsidP="0067774E">
      <w:pPr>
        <w:pStyle w:val="ListParagraph"/>
        <w:widowControl/>
        <w:numPr>
          <w:ilvl w:val="0"/>
          <w:numId w:val="10"/>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the period of suspension of the performance of the contract under article 23 has exceeded six months;</w:t>
      </w:r>
    </w:p>
    <w:p w14:paraId="2B824CF1" w14:textId="77777777" w:rsidR="00320D61" w:rsidRPr="00320D61" w:rsidRDefault="00320D61" w:rsidP="0067774E">
      <w:pPr>
        <w:pStyle w:val="ListParagraph"/>
        <w:widowControl/>
        <w:numPr>
          <w:ilvl w:val="0"/>
          <w:numId w:val="10"/>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lastRenderedPageBreak/>
        <w:t>the Contracting Authority is in material breach of its obligations under the Contract and has not taken any actions to remedy the same within 30 days following the receipt by the Contracting Authority of the Contractor’s notice specifying such breach.</w:t>
      </w:r>
    </w:p>
    <w:p w14:paraId="2B824CF2" w14:textId="77777777" w:rsidR="00320D61" w:rsidRPr="0008263C"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If the Contractor is a natural person, the contract shall be automatically terminated if that person dies.</w:t>
      </w:r>
    </w:p>
    <w:p w14:paraId="2B824CF3" w14:textId="77777777" w:rsidR="00320D61" w:rsidRPr="00A45C34" w:rsidRDefault="00320D61"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w:t>
      </w:r>
      <w:r w:rsidR="005C7A35">
        <w:rPr>
          <w:rFonts w:cs="Arial"/>
          <w:bCs/>
          <w:sz w:val="24"/>
          <w:szCs w:val="24"/>
          <w:lang w:val="en-GB" w:bidi="ar-SA"/>
        </w:rPr>
        <w:t>8</w:t>
      </w:r>
      <w:r>
        <w:rPr>
          <w:rFonts w:cs="Arial"/>
          <w:bCs/>
          <w:sz w:val="24"/>
          <w:szCs w:val="24"/>
          <w:lang w:val="en-GB" w:bidi="ar-SA"/>
        </w:rPr>
        <w:t xml:space="preserve"> Rights and Obligations upon Termination</w:t>
      </w:r>
    </w:p>
    <w:p w14:paraId="2B824CF4" w14:textId="77777777"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8</w:t>
      </w:r>
      <w:r w:rsidRPr="00320D61">
        <w:rPr>
          <w:rFonts w:cs="Arial"/>
          <w:sz w:val="20"/>
          <w:szCs w:val="20"/>
          <w:lang w:val="en-GB" w:bidi="ar-SA"/>
        </w:rPr>
        <w:t>.1. Upon termination of the contract by notice of either party to the other, the Contractor shall take immediate steps to bring the services to a close in a prompt and orderly manner and in such a way as to keep costs to a minimum.</w:t>
      </w:r>
    </w:p>
    <w:p w14:paraId="2B824CF5" w14:textId="77777777"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8</w:t>
      </w:r>
      <w:r w:rsidRPr="00320D61">
        <w:rPr>
          <w:rFonts w:cs="Arial"/>
          <w:sz w:val="20"/>
          <w:szCs w:val="20"/>
          <w:lang w:val="en-GB" w:bidi="ar-SA"/>
        </w:rPr>
        <w:t xml:space="preserve">.2. If the Contracting Authority terminates the contract in accordance with article 26.1 it may, thereafter, complete the services itself, or conclude any other contract with a third party, at the Contractor’s expense. </w:t>
      </w:r>
    </w:p>
    <w:p w14:paraId="2B824CF6" w14:textId="77777777" w:rsidR="00320D61" w:rsidRPr="00320D61" w:rsidRDefault="00320D61" w:rsidP="00385920">
      <w:pPr>
        <w:widowControl/>
        <w:autoSpaceDE w:val="0"/>
        <w:autoSpaceDN w:val="0"/>
        <w:adjustRightInd w:val="0"/>
        <w:spacing w:before="0" w:line="276" w:lineRule="auto"/>
        <w:textboxTightWrap w:val="none"/>
        <w:rPr>
          <w:rFonts w:cs="Arial"/>
          <w:sz w:val="20"/>
          <w:szCs w:val="20"/>
          <w:lang w:val="en-GB" w:bidi="ar-SA"/>
        </w:rPr>
      </w:pPr>
      <w:r w:rsidRPr="00320D61">
        <w:rPr>
          <w:rFonts w:cs="Arial"/>
          <w:sz w:val="20"/>
          <w:szCs w:val="20"/>
          <w:lang w:val="en-GB" w:bidi="ar-SA"/>
        </w:rPr>
        <w:t>The Contracting Authority shall, as soon as is possible after termination, certify the value of the services and all sums due to the Contractor as at the date of termination. It shall, subject to article 28.1 and 28.3, make the following payments to the Contractor:</w:t>
      </w:r>
    </w:p>
    <w:p w14:paraId="2B824CF7" w14:textId="77777777" w:rsidR="00320D61" w:rsidRPr="00320D61" w:rsidRDefault="00320D61" w:rsidP="0067774E">
      <w:pPr>
        <w:pStyle w:val="ListParagraph"/>
        <w:widowControl/>
        <w:numPr>
          <w:ilvl w:val="0"/>
          <w:numId w:val="11"/>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remuneration pursuant to the contract for services satisfactorily performed prior to the effective date of termination;</w:t>
      </w:r>
    </w:p>
    <w:p w14:paraId="2B824CF8" w14:textId="77777777" w:rsidR="00320D61" w:rsidRPr="00320D61" w:rsidRDefault="00320D61" w:rsidP="0067774E">
      <w:pPr>
        <w:pStyle w:val="ListParagraph"/>
        <w:widowControl/>
        <w:numPr>
          <w:ilvl w:val="0"/>
          <w:numId w:val="11"/>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 xml:space="preserve">reimbursable costs (if fee-based contract) for costs actually incurred prior to the effective date of termination; </w:t>
      </w:r>
    </w:p>
    <w:p w14:paraId="2B824CF9" w14:textId="77777777" w:rsidR="00320D61" w:rsidRPr="00320D61" w:rsidRDefault="00320D61" w:rsidP="0067774E">
      <w:pPr>
        <w:pStyle w:val="ListParagraph"/>
        <w:widowControl/>
        <w:numPr>
          <w:ilvl w:val="0"/>
          <w:numId w:val="11"/>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except in the case of termination pursuant to article 26.1 reimbursement of any reasonable cost incident to the prompt and orderly termination of the contract;</w:t>
      </w:r>
    </w:p>
    <w:p w14:paraId="2B824CFA" w14:textId="77777777" w:rsidR="00320D61" w:rsidRPr="00320D61" w:rsidRDefault="00320D61" w:rsidP="0067774E">
      <w:pPr>
        <w:pStyle w:val="ListParagraph"/>
        <w:widowControl/>
        <w:numPr>
          <w:ilvl w:val="0"/>
          <w:numId w:val="11"/>
        </w:numPr>
        <w:autoSpaceDE w:val="0"/>
        <w:autoSpaceDN w:val="0"/>
        <w:adjustRightInd w:val="0"/>
        <w:spacing w:before="0" w:after="80" w:line="276" w:lineRule="auto"/>
        <w:ind w:left="714" w:hanging="357"/>
        <w:textboxTightWrap w:val="none"/>
        <w:rPr>
          <w:rFonts w:cs="Arial"/>
          <w:sz w:val="20"/>
          <w:szCs w:val="20"/>
          <w:lang w:val="en-GB" w:bidi="ar-SA"/>
        </w:rPr>
      </w:pPr>
      <w:r w:rsidRPr="00320D61">
        <w:rPr>
          <w:rFonts w:cs="Arial"/>
          <w:sz w:val="20"/>
          <w:szCs w:val="20"/>
          <w:lang w:val="en-GB" w:bidi="ar-SA"/>
        </w:rPr>
        <w:t xml:space="preserve">in case of termination under article 26.2 and 27, reimbursement for the actual and reasonable costs incurred by the Contractor as a direct result of such termination and which could not be avoided or reduced by appropriate mitigation measures. </w:t>
      </w:r>
    </w:p>
    <w:p w14:paraId="2B824CFB" w14:textId="77777777"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Contractor shall not be entitled to claim, in addition to the above sums, compensation for any loss or injury suffered.</w:t>
      </w:r>
    </w:p>
    <w:p w14:paraId="2B824CFC" w14:textId="77777777"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2</w:t>
      </w:r>
      <w:r w:rsidR="005C7A35">
        <w:rPr>
          <w:rFonts w:cs="Arial"/>
          <w:sz w:val="20"/>
          <w:szCs w:val="20"/>
          <w:lang w:val="en-GB" w:bidi="ar-SA"/>
        </w:rPr>
        <w:t>8</w:t>
      </w:r>
      <w:r w:rsidRPr="00320D61">
        <w:rPr>
          <w:rFonts w:cs="Arial"/>
          <w:sz w:val="20"/>
          <w:szCs w:val="20"/>
          <w:lang w:val="en-GB" w:bidi="ar-SA"/>
        </w:rPr>
        <w:t>.3. In case of termination of the contract for any reason whatsoever, any pre-financing guarantee which might have been granted to the Contracting Authority under article 20.4, may be invoked forthwith by the Contracting Authority in order to repay any balance still owed to the Contracting Authority by the Contractor, and the guarantor shall not delay payment or raise objection for any reason whatever.</w:t>
      </w:r>
    </w:p>
    <w:p w14:paraId="2B824CFD" w14:textId="77777777" w:rsidR="00320D61" w:rsidRPr="0008263C" w:rsidRDefault="005C7A35" w:rsidP="00154990">
      <w:pPr>
        <w:widowControl/>
        <w:autoSpaceDE w:val="0"/>
        <w:autoSpaceDN w:val="0"/>
        <w:adjustRightInd w:val="0"/>
        <w:spacing w:before="0" w:after="80" w:line="276" w:lineRule="auto"/>
        <w:textboxTightWrap w:val="none"/>
        <w:rPr>
          <w:rFonts w:cs="Arial"/>
          <w:sz w:val="20"/>
          <w:szCs w:val="20"/>
          <w:lang w:val="en-GB" w:bidi="ar-SA"/>
        </w:rPr>
      </w:pPr>
      <w:r>
        <w:rPr>
          <w:rFonts w:cs="Arial"/>
          <w:sz w:val="20"/>
          <w:szCs w:val="20"/>
          <w:lang w:val="en-GB" w:bidi="ar-SA"/>
        </w:rPr>
        <w:t>28</w:t>
      </w:r>
      <w:r w:rsidR="00320D61" w:rsidRPr="00320D61">
        <w:rPr>
          <w:rFonts w:cs="Arial"/>
          <w:sz w:val="20"/>
          <w:szCs w:val="20"/>
          <w:lang w:val="en-GB" w:bidi="ar-SA"/>
        </w:rPr>
        <w:t>.4. If the Contracting Authority terminates the contract under article 26.1, it shall be entitled to recover from the Contractor any loss it has suffered up to that part of the contract value which corresponds to that part of the services which has not, by reason of the Contractor’s default, been satisfactorily completed.</w:t>
      </w:r>
    </w:p>
    <w:p w14:paraId="2B824CFE"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29</w:t>
      </w:r>
      <w:r w:rsidR="00320D61">
        <w:rPr>
          <w:rFonts w:cs="Arial"/>
          <w:bCs/>
          <w:sz w:val="24"/>
          <w:szCs w:val="24"/>
          <w:lang w:val="en-GB" w:bidi="ar-SA"/>
        </w:rPr>
        <w:t xml:space="preserve"> Force Majeure</w:t>
      </w:r>
    </w:p>
    <w:p w14:paraId="2B824CFF" w14:textId="77777777"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Neither party shall be considered to be in breach of its obligations under the contract if the performance of such obligations is prevented by any circumstances of force majeure which arise after the date of signature of the contract by both parties.</w:t>
      </w:r>
    </w:p>
    <w:p w14:paraId="2B824D00" w14:textId="77777777"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2B824D01" w14:textId="77777777"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A party affected by an event of force majeure shall take all reasonable measures to remove such party's inability to fulfil its obligations hereunder with a minimum of delay.</w:t>
      </w:r>
    </w:p>
    <w:p w14:paraId="2B824D02" w14:textId="77777777" w:rsidR="00320D61" w:rsidRPr="0008263C"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Contractor shall continue to perform its obligations under the contract as far as is reasonably practicable, and shall seek all </w:t>
      </w:r>
      <w:r w:rsidRPr="00320D61">
        <w:rPr>
          <w:rFonts w:cs="Arial"/>
          <w:sz w:val="20"/>
          <w:szCs w:val="20"/>
          <w:lang w:val="en-GB" w:bidi="ar-SA"/>
        </w:rPr>
        <w:lastRenderedPageBreak/>
        <w:t>reasonable alternative means for performance of its obligations which are not prevented by the force majeure event. The Contractor shall not put into effect such alternative means unless directed so to do by the Contracting Authority.</w:t>
      </w:r>
    </w:p>
    <w:p w14:paraId="2B824D03"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30</w:t>
      </w:r>
      <w:r w:rsidR="00320D61">
        <w:rPr>
          <w:rFonts w:cs="Arial"/>
          <w:bCs/>
          <w:sz w:val="24"/>
          <w:szCs w:val="24"/>
          <w:lang w:val="en-GB" w:bidi="ar-SA"/>
        </w:rPr>
        <w:t xml:space="preserve"> Applicable Law and Disputes</w:t>
      </w:r>
    </w:p>
    <w:p w14:paraId="2B824D04" w14:textId="77777777" w:rsidR="00320D61" w:rsidRPr="00320D61"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The contract is governed by, and shall be construed in accordance with the laws of the Contracting Authority’s country.</w:t>
      </w:r>
    </w:p>
    <w:p w14:paraId="2B824D05" w14:textId="77777777" w:rsidR="00320D61" w:rsidRPr="0008263C" w:rsidRDefault="00320D61" w:rsidP="00154990">
      <w:pPr>
        <w:widowControl/>
        <w:autoSpaceDE w:val="0"/>
        <w:autoSpaceDN w:val="0"/>
        <w:adjustRightInd w:val="0"/>
        <w:spacing w:before="0" w:after="80" w:line="276" w:lineRule="auto"/>
        <w:textboxTightWrap w:val="none"/>
        <w:rPr>
          <w:rFonts w:cs="Arial"/>
          <w:sz w:val="20"/>
          <w:szCs w:val="20"/>
          <w:lang w:val="en-GB" w:bidi="ar-SA"/>
        </w:rPr>
      </w:pPr>
      <w:r w:rsidRPr="00320D61">
        <w:rPr>
          <w:rFonts w:cs="Arial"/>
          <w:sz w:val="20"/>
          <w:szCs w:val="20"/>
          <w:lang w:val="en-GB" w:bidi="ar-SA"/>
        </w:rPr>
        <w:t>Any dispute or breach of contract arising under this contract shall be solved amicably if at all possible. If not possible and unless provided in the Service Contract, it shall be settled finally by court decision, which shall be held under the law of the Contracting Authority’s country. Any ruling by the court will be final and directly executable in the country of the Contractor.</w:t>
      </w:r>
    </w:p>
    <w:p w14:paraId="2B824D06"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31</w:t>
      </w:r>
      <w:r w:rsidR="00320D61">
        <w:rPr>
          <w:rFonts w:cs="Arial"/>
          <w:bCs/>
          <w:sz w:val="24"/>
          <w:szCs w:val="24"/>
          <w:lang w:val="en-GB" w:bidi="ar-SA"/>
        </w:rPr>
        <w:t xml:space="preserve"> </w:t>
      </w:r>
      <w:r w:rsidR="001E5F23">
        <w:rPr>
          <w:rFonts w:cs="Arial"/>
          <w:bCs/>
          <w:sz w:val="24"/>
          <w:szCs w:val="24"/>
          <w:lang w:val="en-GB" w:bidi="ar-SA"/>
        </w:rPr>
        <w:t>Child Labour and Forced Labour</w:t>
      </w:r>
    </w:p>
    <w:p w14:paraId="2B824D07" w14:textId="77777777" w:rsidR="00320D61" w:rsidRPr="0008263C" w:rsidRDefault="001E5F23" w:rsidP="00154990">
      <w:pPr>
        <w:widowControl/>
        <w:autoSpaceDE w:val="0"/>
        <w:autoSpaceDN w:val="0"/>
        <w:adjustRightInd w:val="0"/>
        <w:spacing w:before="0" w:after="80" w:line="276" w:lineRule="auto"/>
        <w:textboxTightWrap w:val="none"/>
        <w:rPr>
          <w:rFonts w:cs="Arial"/>
          <w:sz w:val="20"/>
          <w:szCs w:val="20"/>
          <w:lang w:val="en-GB" w:bidi="ar-SA"/>
        </w:rPr>
      </w:pPr>
      <w:r w:rsidRPr="001E5F23">
        <w:rPr>
          <w:rFonts w:cs="Arial"/>
          <w:sz w:val="20"/>
          <w:szCs w:val="20"/>
          <w:lang w:val="en-GB" w:bidi="ar-SA"/>
        </w:rPr>
        <w:t>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w:t>
      </w:r>
      <w:r>
        <w:rPr>
          <w:rFonts w:cs="Arial"/>
          <w:sz w:val="20"/>
          <w:szCs w:val="20"/>
          <w:lang w:val="en-GB" w:bidi="ar-SA"/>
        </w:rPr>
        <w:t>u</w:t>
      </w:r>
      <w:r w:rsidRPr="001E5F23">
        <w:rPr>
          <w:rFonts w:cs="Arial"/>
          <w:sz w:val="20"/>
          <w:szCs w:val="20"/>
          <w:lang w:val="en-GB" w:bidi="ar-SA"/>
        </w:rPr>
        <w:t>r Convention and in the Abolition of Forced Labour Convention 105 of the International Labour Organization. Furthermore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p>
    <w:p w14:paraId="2B824D08"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32</w:t>
      </w:r>
      <w:r w:rsidR="00320D61">
        <w:rPr>
          <w:rFonts w:cs="Arial"/>
          <w:bCs/>
          <w:sz w:val="24"/>
          <w:szCs w:val="24"/>
          <w:lang w:val="en-GB" w:bidi="ar-SA"/>
        </w:rPr>
        <w:t xml:space="preserve"> </w:t>
      </w:r>
      <w:r w:rsidR="001E5F23">
        <w:rPr>
          <w:rFonts w:cs="Arial"/>
          <w:bCs/>
          <w:sz w:val="24"/>
          <w:szCs w:val="24"/>
          <w:lang w:val="en-GB" w:bidi="ar-SA"/>
        </w:rPr>
        <w:t>Mines</w:t>
      </w:r>
    </w:p>
    <w:p w14:paraId="2B824D09" w14:textId="77777777" w:rsidR="00320D61" w:rsidRPr="0008263C" w:rsidRDefault="001E5F23" w:rsidP="00154990">
      <w:pPr>
        <w:widowControl/>
        <w:autoSpaceDE w:val="0"/>
        <w:autoSpaceDN w:val="0"/>
        <w:adjustRightInd w:val="0"/>
        <w:spacing w:before="0" w:after="80" w:line="276" w:lineRule="auto"/>
        <w:textboxTightWrap w:val="none"/>
        <w:rPr>
          <w:rFonts w:cs="Arial"/>
          <w:sz w:val="20"/>
          <w:szCs w:val="20"/>
          <w:lang w:val="en-GB" w:bidi="ar-SA"/>
        </w:rPr>
      </w:pPr>
      <w:r w:rsidRPr="001E5F23">
        <w:rPr>
          <w:rFonts w:cs="Arial"/>
          <w:sz w:val="20"/>
          <w:szCs w:val="20"/>
          <w:lang w:val="en-GB" w:bidi="ar-SA"/>
        </w:rPr>
        <w:t>The Contractor and each member of the joint venture or a consortium) warrants that it and its affiliates is NOT engaged in any development, sale or manufacture of anti-personnel mines and/or cluster bombs or components utilized in the manufacture of anti-personnel mines and/or cluster bombs. Any breach of this representation and warranty shall entitle the Contracting Authority to terminate this contract immediately upon notice to the Contractor, at no cost or liability for the Contracting Authority.</w:t>
      </w:r>
    </w:p>
    <w:p w14:paraId="2B824D0A" w14:textId="77777777" w:rsidR="00320D61" w:rsidRPr="00A45C34" w:rsidRDefault="005C7A35" w:rsidP="00385920">
      <w:pPr>
        <w:pStyle w:val="Heading2"/>
        <w:numPr>
          <w:ilvl w:val="0"/>
          <w:numId w:val="0"/>
        </w:numPr>
        <w:pBdr>
          <w:bottom w:val="single" w:sz="8" w:space="1" w:color="auto"/>
        </w:pBdr>
        <w:spacing w:before="120" w:after="80" w:line="276" w:lineRule="auto"/>
        <w:ind w:left="851" w:hanging="851"/>
        <w:rPr>
          <w:rFonts w:cs="Arial"/>
          <w:bCs/>
          <w:sz w:val="24"/>
          <w:szCs w:val="24"/>
          <w:lang w:val="en-GB" w:bidi="ar-SA"/>
        </w:rPr>
      </w:pPr>
      <w:r>
        <w:rPr>
          <w:rFonts w:cs="Arial"/>
          <w:bCs/>
          <w:sz w:val="24"/>
          <w:szCs w:val="24"/>
          <w:lang w:val="en-GB" w:bidi="ar-SA"/>
        </w:rPr>
        <w:t>33</w:t>
      </w:r>
      <w:r w:rsidR="00320D61">
        <w:rPr>
          <w:rFonts w:cs="Arial"/>
          <w:bCs/>
          <w:sz w:val="24"/>
          <w:szCs w:val="24"/>
          <w:lang w:val="en-GB" w:bidi="ar-SA"/>
        </w:rPr>
        <w:t xml:space="preserve"> </w:t>
      </w:r>
      <w:r w:rsidR="001E5F23">
        <w:rPr>
          <w:rFonts w:cs="Arial"/>
          <w:bCs/>
          <w:sz w:val="24"/>
          <w:szCs w:val="24"/>
          <w:lang w:val="en-GB" w:bidi="ar-SA"/>
        </w:rPr>
        <w:t>Ineligibility</w:t>
      </w:r>
    </w:p>
    <w:p w14:paraId="2B824D0B" w14:textId="77777777" w:rsidR="001E5F23" w:rsidRPr="001E5F23" w:rsidRDefault="001E5F23" w:rsidP="00385920">
      <w:pPr>
        <w:widowControl/>
        <w:autoSpaceDE w:val="0"/>
        <w:autoSpaceDN w:val="0"/>
        <w:adjustRightInd w:val="0"/>
        <w:spacing w:before="0" w:line="276" w:lineRule="auto"/>
        <w:textboxTightWrap w:val="none"/>
        <w:rPr>
          <w:rFonts w:cs="Arial"/>
          <w:sz w:val="20"/>
          <w:szCs w:val="20"/>
          <w:lang w:val="en-GB" w:bidi="ar-SA"/>
        </w:rPr>
      </w:pPr>
      <w:r w:rsidRPr="001E5F23">
        <w:rPr>
          <w:rFonts w:cs="Arial"/>
          <w:sz w:val="20"/>
          <w:szCs w:val="20"/>
          <w:lang w:val="en-GB" w:bidi="ar-SA"/>
        </w:rPr>
        <w:t xml:space="preserve">By signing the purchase order, the Contractor (or, if a joint venture or a consortium, any member thereof) certifies that they are NOT in one of the situations listed below: </w:t>
      </w:r>
    </w:p>
    <w:p w14:paraId="2B824D0C" w14:textId="77777777" w:rsidR="001E5F23" w:rsidRPr="001E5F23" w:rsidRDefault="001E5F23" w:rsidP="0067774E">
      <w:pPr>
        <w:pStyle w:val="ListParagraph"/>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2B824D0D" w14:textId="77777777" w:rsidR="001E5F23" w:rsidRPr="001E5F23" w:rsidRDefault="001E5F23" w:rsidP="0067774E">
      <w:pPr>
        <w:pStyle w:val="ListParagraph"/>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They have been convicted of an offence concerning their professional conduct by a judgement that has the force of res judicata;</w:t>
      </w:r>
    </w:p>
    <w:p w14:paraId="2B824D0E" w14:textId="77777777" w:rsidR="001E5F23" w:rsidRPr="001E5F23" w:rsidRDefault="001E5F23" w:rsidP="0067774E">
      <w:pPr>
        <w:pStyle w:val="ListParagraph"/>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They have been guilty of grave professional misconduct proven by any means that the Contracting Authority can justify;</w:t>
      </w:r>
    </w:p>
    <w:p w14:paraId="2B824D0F" w14:textId="77777777" w:rsidR="001E5F23" w:rsidRPr="001E5F23" w:rsidRDefault="001E5F23" w:rsidP="0067774E">
      <w:pPr>
        <w:pStyle w:val="ListParagraph"/>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performed;</w:t>
      </w:r>
    </w:p>
    <w:p w14:paraId="2B824D10" w14:textId="77777777" w:rsidR="001E5F23" w:rsidRPr="001E5F23" w:rsidRDefault="001E5F23" w:rsidP="0067774E">
      <w:pPr>
        <w:pStyle w:val="ListParagraph"/>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They have been the subject of a judgement that has the force of res judicata for fraud, corruption, involvement in a criminal organisation or any other illegal activity detrimental to the Contracting Auth</w:t>
      </w:r>
      <w:r w:rsidR="0075272D">
        <w:rPr>
          <w:rFonts w:cs="Arial"/>
          <w:sz w:val="20"/>
          <w:szCs w:val="20"/>
          <w:lang w:val="en-GB" w:bidi="ar-SA"/>
        </w:rPr>
        <w:t>ority or the European Community</w:t>
      </w:r>
      <w:r w:rsidRPr="001E5F23">
        <w:rPr>
          <w:rFonts w:cs="Arial"/>
          <w:sz w:val="20"/>
          <w:szCs w:val="20"/>
          <w:lang w:val="en-GB" w:bidi="ar-SA"/>
        </w:rPr>
        <w:t>’s financial interests;</w:t>
      </w:r>
    </w:p>
    <w:p w14:paraId="2B824D11" w14:textId="77777777" w:rsidR="00320D61" w:rsidRPr="001E5F23" w:rsidRDefault="001E5F23" w:rsidP="0067774E">
      <w:pPr>
        <w:pStyle w:val="ListParagraph"/>
        <w:widowControl/>
        <w:numPr>
          <w:ilvl w:val="0"/>
          <w:numId w:val="12"/>
        </w:numPr>
        <w:autoSpaceDE w:val="0"/>
        <w:autoSpaceDN w:val="0"/>
        <w:adjustRightInd w:val="0"/>
        <w:spacing w:before="0" w:after="80" w:line="276" w:lineRule="auto"/>
        <w:ind w:left="714" w:hanging="357"/>
        <w:textboxTightWrap w:val="none"/>
        <w:rPr>
          <w:rFonts w:cs="Arial"/>
          <w:sz w:val="20"/>
          <w:szCs w:val="20"/>
          <w:lang w:val="en-GB" w:bidi="ar-SA"/>
        </w:rPr>
      </w:pPr>
      <w:r w:rsidRPr="001E5F23">
        <w:rPr>
          <w:rFonts w:cs="Arial"/>
          <w:sz w:val="20"/>
          <w:szCs w:val="20"/>
          <w:lang w:val="en-GB" w:bidi="ar-SA"/>
        </w:rPr>
        <w:t>Following another procurement procedure or grant award procedure financed by the European Community budget</w:t>
      </w:r>
      <w:r w:rsidR="0075272D">
        <w:rPr>
          <w:rFonts w:cs="Arial"/>
          <w:sz w:val="20"/>
          <w:szCs w:val="20"/>
          <w:lang w:val="en-GB" w:bidi="ar-SA"/>
        </w:rPr>
        <w:t>, by a UN Agency</w:t>
      </w:r>
      <w:r w:rsidRPr="001E5F23">
        <w:rPr>
          <w:rFonts w:cs="Arial"/>
          <w:sz w:val="20"/>
          <w:szCs w:val="20"/>
          <w:lang w:val="en-GB" w:bidi="ar-SA"/>
        </w:rPr>
        <w:t xml:space="preserve"> or following another procurement procedure carried out by the Contracting Authority or one of their partners, they have been declared to be in serious breach of contract for failure to comply with their contractual obligations.</w:t>
      </w:r>
    </w:p>
    <w:p w14:paraId="2B824D12" w14:textId="77777777" w:rsidR="001E5F23" w:rsidRPr="00A45C34" w:rsidRDefault="005C7A35" w:rsidP="001E5F23">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lastRenderedPageBreak/>
        <w:t>34</w:t>
      </w:r>
      <w:r w:rsidR="001E5F23">
        <w:rPr>
          <w:rFonts w:cs="Arial"/>
          <w:bCs/>
          <w:sz w:val="24"/>
          <w:szCs w:val="24"/>
          <w:lang w:val="en-GB" w:bidi="ar-SA"/>
        </w:rPr>
        <w:t xml:space="preserve"> Checks and Audits</w:t>
      </w:r>
    </w:p>
    <w:p w14:paraId="2B824D13" w14:textId="77777777" w:rsidR="001E5F23" w:rsidRPr="0008263C" w:rsidRDefault="001E5F23" w:rsidP="00154990">
      <w:pPr>
        <w:widowControl/>
        <w:autoSpaceDE w:val="0"/>
        <w:autoSpaceDN w:val="0"/>
        <w:adjustRightInd w:val="0"/>
        <w:spacing w:before="0" w:after="80" w:line="276" w:lineRule="auto"/>
        <w:textboxTightWrap w:val="none"/>
        <w:rPr>
          <w:rFonts w:cs="Arial"/>
          <w:sz w:val="20"/>
          <w:szCs w:val="20"/>
          <w:lang w:val="en-GB" w:bidi="ar-SA"/>
        </w:rPr>
      </w:pPr>
      <w:r w:rsidRPr="001E5F23">
        <w:rPr>
          <w:rFonts w:cs="Arial"/>
          <w:sz w:val="20"/>
          <w:szCs w:val="20"/>
          <w:lang w:val="en-GB" w:bidi="ar-SA"/>
        </w:rPr>
        <w:t>The Contractor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provision of the services. In particular, it may carry out whatever documentary or on-the-spot checks it deems necessary to find evidence in case of suspected unusual commercial expenses.</w:t>
      </w:r>
    </w:p>
    <w:p w14:paraId="2B824D14" w14:textId="77777777" w:rsidR="001E5F23" w:rsidRPr="00A45C34" w:rsidRDefault="001E5F23" w:rsidP="001E5F23">
      <w:pPr>
        <w:pStyle w:val="Heading2"/>
        <w:numPr>
          <w:ilvl w:val="0"/>
          <w:numId w:val="0"/>
        </w:numPr>
        <w:pBdr>
          <w:bottom w:val="single" w:sz="8" w:space="1" w:color="auto"/>
        </w:pBdr>
        <w:spacing w:before="160" w:after="80" w:line="276" w:lineRule="auto"/>
        <w:ind w:left="851" w:hanging="851"/>
        <w:rPr>
          <w:rFonts w:cs="Arial"/>
          <w:bCs/>
          <w:sz w:val="24"/>
          <w:szCs w:val="24"/>
          <w:lang w:val="en-GB" w:bidi="ar-SA"/>
        </w:rPr>
      </w:pPr>
      <w:r>
        <w:rPr>
          <w:rFonts w:cs="Arial"/>
          <w:bCs/>
          <w:sz w:val="24"/>
          <w:szCs w:val="24"/>
          <w:lang w:val="en-GB" w:bidi="ar-SA"/>
        </w:rPr>
        <w:t>3</w:t>
      </w:r>
      <w:r w:rsidR="005C7A35">
        <w:rPr>
          <w:rFonts w:cs="Arial"/>
          <w:bCs/>
          <w:sz w:val="24"/>
          <w:szCs w:val="24"/>
          <w:lang w:val="en-GB" w:bidi="ar-SA"/>
        </w:rPr>
        <w:t>5</w:t>
      </w:r>
      <w:r>
        <w:rPr>
          <w:rFonts w:cs="Arial"/>
          <w:bCs/>
          <w:sz w:val="24"/>
          <w:szCs w:val="24"/>
          <w:lang w:val="en-GB" w:bidi="ar-SA"/>
        </w:rPr>
        <w:t xml:space="preserve"> Liability</w:t>
      </w:r>
    </w:p>
    <w:p w14:paraId="2B824D15" w14:textId="77777777" w:rsidR="001E5F23" w:rsidRPr="0008263C" w:rsidRDefault="001E5F23" w:rsidP="00154990">
      <w:pPr>
        <w:widowControl/>
        <w:autoSpaceDE w:val="0"/>
        <w:autoSpaceDN w:val="0"/>
        <w:adjustRightInd w:val="0"/>
        <w:spacing w:before="0" w:after="80" w:line="276" w:lineRule="auto"/>
        <w:textboxTightWrap w:val="none"/>
        <w:rPr>
          <w:rFonts w:cs="Arial"/>
          <w:sz w:val="20"/>
          <w:szCs w:val="20"/>
          <w:lang w:val="en-GB" w:bidi="ar-SA"/>
        </w:rPr>
      </w:pPr>
      <w:r w:rsidRPr="001E5F23">
        <w:rPr>
          <w:rFonts w:cs="Arial"/>
          <w:sz w:val="20"/>
          <w:szCs w:val="20"/>
          <w:lang w:val="en-GB" w:bidi="ar-SA"/>
        </w:rPr>
        <w:t>Under no circumstances or for no reason whatsoever will the Back donor entertain any request for indemnity or payment directly submitted by the (Contracting Authority’s) contractors.</w:t>
      </w:r>
    </w:p>
    <w:p w14:paraId="2B824D16" w14:textId="77777777" w:rsidR="00560A5E" w:rsidRDefault="00560A5E" w:rsidP="00CB5BE6">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B824D17" w14:textId="77777777" w:rsidR="00CB5BE6" w:rsidRPr="00A45C34" w:rsidRDefault="00CB5BE6" w:rsidP="00CB5BE6">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Affirmative Statement</w:t>
      </w:r>
    </w:p>
    <w:p w14:paraId="2B824D18" w14:textId="77777777" w:rsidR="00CB5BE6" w:rsidRPr="00A45C34" w:rsidRDefault="00CB5BE6" w:rsidP="00CB5BE6">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We hereby confirm that we have received, read, and understood Help</w:t>
      </w:r>
      <w:r>
        <w:rPr>
          <w:rFonts w:cs="Arial"/>
          <w:b/>
          <w:sz w:val="20"/>
          <w:szCs w:val="20"/>
          <w:lang w:val="en-GB" w:bidi="ar-SA"/>
        </w:rPr>
        <w:t xml:space="preserve"> General Terms and Conditions for </w:t>
      </w:r>
      <w:r w:rsidR="001E5F23">
        <w:rPr>
          <w:rFonts w:cs="Arial"/>
          <w:b/>
          <w:sz w:val="20"/>
          <w:szCs w:val="20"/>
          <w:lang w:val="en-GB" w:bidi="ar-SA"/>
        </w:rPr>
        <w:t>Service</w:t>
      </w:r>
      <w:r>
        <w:rPr>
          <w:rFonts w:cs="Arial"/>
          <w:b/>
          <w:sz w:val="20"/>
          <w:szCs w:val="20"/>
          <w:lang w:val="en-GB" w:bidi="ar-SA"/>
        </w:rPr>
        <w:t xml:space="preserve"> Contracts</w:t>
      </w:r>
      <w:r w:rsidRPr="00A45C34">
        <w:rPr>
          <w:rFonts w:cs="Arial"/>
          <w:b/>
          <w:sz w:val="20"/>
          <w:szCs w:val="20"/>
          <w:lang w:val="en-GB" w:bidi="ar-SA"/>
        </w:rPr>
        <w:t>.</w:t>
      </w:r>
    </w:p>
    <w:p w14:paraId="2B824D19" w14:textId="77777777" w:rsidR="00CB5BE6" w:rsidRPr="00A45C34" w:rsidRDefault="00CB5BE6" w:rsidP="00CB5BE6">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We declare that we shall carry out our duties to comply with the abovementioned</w:t>
      </w:r>
      <w:r>
        <w:rPr>
          <w:rFonts w:cs="Arial"/>
          <w:b/>
          <w:sz w:val="20"/>
          <w:szCs w:val="20"/>
          <w:lang w:val="en-GB" w:bidi="ar-SA"/>
        </w:rPr>
        <w:t xml:space="preserve"> provisions</w:t>
      </w:r>
      <w:r w:rsidRPr="00A45C34">
        <w:rPr>
          <w:rFonts w:cs="Arial"/>
          <w:b/>
          <w:sz w:val="20"/>
          <w:szCs w:val="20"/>
          <w:lang w:val="en-GB" w:bidi="ar-SA"/>
        </w:rPr>
        <w:t xml:space="preserve"> and work for the implementation thereof. This, to the highest professional standards and in the best interests of Help. We acknowledge that this commitment is not linked to the possibility for future contract awards. </w:t>
      </w:r>
    </w:p>
    <w:p w14:paraId="2B824D1A" w14:textId="77777777" w:rsidR="00CB5BE6" w:rsidRPr="00A45C34" w:rsidRDefault="00CB5BE6" w:rsidP="00CB5BE6">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We are fully aware that any fai</w:t>
      </w:r>
      <w:r>
        <w:rPr>
          <w:rFonts w:cs="Arial"/>
          <w:b/>
          <w:sz w:val="20"/>
          <w:szCs w:val="20"/>
          <w:lang w:val="en-GB" w:bidi="ar-SA"/>
        </w:rPr>
        <w:t>lure to sign and comply with the</w:t>
      </w:r>
      <w:r w:rsidRPr="00A45C34">
        <w:rPr>
          <w:rFonts w:cs="Arial"/>
          <w:b/>
          <w:sz w:val="20"/>
          <w:szCs w:val="20"/>
          <w:lang w:val="en-GB" w:bidi="ar-SA"/>
        </w:rPr>
        <w:t>s</w:t>
      </w:r>
      <w:r>
        <w:rPr>
          <w:rFonts w:cs="Arial"/>
          <w:b/>
          <w:sz w:val="20"/>
          <w:szCs w:val="20"/>
          <w:lang w:val="en-GB" w:bidi="ar-SA"/>
        </w:rPr>
        <w:t>e</w:t>
      </w:r>
      <w:r w:rsidRPr="00A45C34">
        <w:rPr>
          <w:rFonts w:cs="Arial"/>
          <w:b/>
          <w:sz w:val="20"/>
          <w:szCs w:val="20"/>
          <w:lang w:val="en-GB" w:bidi="ar-SA"/>
        </w:rPr>
        <w:t xml:space="preserve"> </w:t>
      </w:r>
      <w:r>
        <w:rPr>
          <w:rFonts w:cs="Arial"/>
          <w:b/>
          <w:sz w:val="20"/>
          <w:szCs w:val="20"/>
          <w:lang w:val="en-GB" w:bidi="ar-SA"/>
        </w:rPr>
        <w:t xml:space="preserve">General Terms and Conditions for </w:t>
      </w:r>
      <w:r w:rsidR="001E5F23">
        <w:rPr>
          <w:rFonts w:cs="Arial"/>
          <w:b/>
          <w:sz w:val="20"/>
          <w:szCs w:val="20"/>
          <w:lang w:val="en-GB" w:bidi="ar-SA"/>
        </w:rPr>
        <w:t>Service</w:t>
      </w:r>
      <w:r>
        <w:rPr>
          <w:rFonts w:cs="Arial"/>
          <w:b/>
          <w:sz w:val="20"/>
          <w:szCs w:val="20"/>
          <w:lang w:val="en-GB" w:bidi="ar-SA"/>
        </w:rPr>
        <w:t xml:space="preserve"> Contracts </w:t>
      </w:r>
      <w:r w:rsidRPr="00A45C34">
        <w:rPr>
          <w:rFonts w:cs="Arial"/>
          <w:b/>
          <w:sz w:val="20"/>
          <w:szCs w:val="20"/>
          <w:lang w:val="en-GB" w:bidi="ar-SA"/>
        </w:rPr>
        <w:t>could lead to exclusion from the tender/procurement procedure and to the rejection of the bid/tender.</w:t>
      </w:r>
    </w:p>
    <w:p w14:paraId="2B824D1B" w14:textId="77777777" w:rsidR="00CB5BE6" w:rsidRPr="00A45C34" w:rsidRDefault="00CB5BE6" w:rsidP="00CB5BE6">
      <w:pPr>
        <w:widowControl/>
        <w:autoSpaceDE w:val="0"/>
        <w:autoSpaceDN w:val="0"/>
        <w:adjustRightInd w:val="0"/>
        <w:spacing w:before="0" w:after="120" w:line="276" w:lineRule="auto"/>
        <w:textboxTightWrap w:val="none"/>
        <w:rPr>
          <w:rFonts w:cs="Arial"/>
          <w:b/>
          <w:sz w:val="20"/>
          <w:szCs w:val="20"/>
          <w:lang w:val="en-GB" w:bidi="ar-SA"/>
        </w:rPr>
      </w:pPr>
      <w:r w:rsidRPr="00A45C34">
        <w:rPr>
          <w:rFonts w:cs="Arial"/>
          <w:b/>
          <w:sz w:val="20"/>
          <w:szCs w:val="20"/>
          <w:lang w:val="en-GB" w:bidi="ar-SA"/>
        </w:rPr>
        <w:t xml:space="preserve">We are also fully aware that unwillingness to corporate with Help or </w:t>
      </w:r>
      <w:r>
        <w:rPr>
          <w:rFonts w:cs="Arial"/>
          <w:b/>
          <w:sz w:val="20"/>
          <w:szCs w:val="20"/>
          <w:lang w:val="en-GB" w:bidi="ar-SA"/>
        </w:rPr>
        <w:t xml:space="preserve">breach </w:t>
      </w:r>
      <w:r w:rsidRPr="00A45C34">
        <w:rPr>
          <w:rFonts w:cs="Arial"/>
          <w:b/>
          <w:sz w:val="20"/>
          <w:szCs w:val="20"/>
          <w:lang w:val="en-GB" w:bidi="ar-SA"/>
        </w:rPr>
        <w:t>of the</w:t>
      </w:r>
      <w:r>
        <w:rPr>
          <w:rFonts w:cs="Arial"/>
          <w:b/>
          <w:sz w:val="20"/>
          <w:szCs w:val="20"/>
          <w:lang w:val="en-GB" w:bidi="ar-SA"/>
        </w:rPr>
        <w:t>se</w:t>
      </w:r>
      <w:r w:rsidRPr="00A45C34">
        <w:rPr>
          <w:rFonts w:cs="Arial"/>
          <w:b/>
          <w:sz w:val="20"/>
          <w:szCs w:val="20"/>
          <w:lang w:val="en-GB" w:bidi="ar-SA"/>
        </w:rPr>
        <w:t xml:space="preserve"> </w:t>
      </w:r>
      <w:r>
        <w:rPr>
          <w:rFonts w:cs="Arial"/>
          <w:b/>
          <w:sz w:val="20"/>
          <w:szCs w:val="20"/>
          <w:lang w:val="en-GB" w:bidi="ar-SA"/>
        </w:rPr>
        <w:t xml:space="preserve">General Terms and Conditions for </w:t>
      </w:r>
      <w:r w:rsidR="001E5F23">
        <w:rPr>
          <w:rFonts w:cs="Arial"/>
          <w:b/>
          <w:sz w:val="20"/>
          <w:szCs w:val="20"/>
          <w:lang w:val="en-GB" w:bidi="ar-SA"/>
        </w:rPr>
        <w:t xml:space="preserve">Service </w:t>
      </w:r>
      <w:r>
        <w:rPr>
          <w:rFonts w:cs="Arial"/>
          <w:b/>
          <w:sz w:val="20"/>
          <w:szCs w:val="20"/>
          <w:lang w:val="en-GB" w:bidi="ar-SA"/>
        </w:rPr>
        <w:t>Contracts</w:t>
      </w:r>
      <w:r w:rsidRPr="00A45C34">
        <w:rPr>
          <w:rFonts w:cs="Arial"/>
          <w:b/>
          <w:sz w:val="20"/>
          <w:szCs w:val="20"/>
          <w:lang w:val="en-GB" w:bidi="ar-SA"/>
        </w:rPr>
        <w:t xml:space="preserve"> will lead to termination of awarded contracts.</w:t>
      </w:r>
    </w:p>
    <w:p w14:paraId="2B824D1C" w14:textId="77777777" w:rsidR="00CB5BE6" w:rsidRDefault="00CB5BE6" w:rsidP="00CB5BE6">
      <w:pPr>
        <w:widowControl/>
        <w:autoSpaceDE w:val="0"/>
        <w:autoSpaceDN w:val="0"/>
        <w:adjustRightInd w:val="0"/>
        <w:spacing w:before="0" w:after="120" w:line="276" w:lineRule="auto"/>
        <w:textboxTightWrap w:val="none"/>
        <w:rPr>
          <w:rFonts w:cs="Arial"/>
          <w:sz w:val="20"/>
          <w:szCs w:val="20"/>
          <w:lang w:val="en-GB" w:bidi="ar-SA"/>
        </w:rPr>
      </w:pPr>
    </w:p>
    <w:p w14:paraId="2B824D1D" w14:textId="77777777" w:rsidR="00842E10" w:rsidRPr="00A45C34" w:rsidRDefault="00842E10" w:rsidP="00411C44">
      <w:pPr>
        <w:widowControl/>
        <w:autoSpaceDE w:val="0"/>
        <w:autoSpaceDN w:val="0"/>
        <w:adjustRightInd w:val="0"/>
        <w:spacing w:before="0" w:after="120" w:line="276"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B824D20" w14:textId="77777777" w:rsidTr="000A33AB">
        <w:tc>
          <w:tcPr>
            <w:tcW w:w="3823" w:type="dxa"/>
          </w:tcPr>
          <w:p w14:paraId="2B824D1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B824D1F"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B824D23" w14:textId="77777777" w:rsidTr="000A33AB">
        <w:tc>
          <w:tcPr>
            <w:tcW w:w="3823" w:type="dxa"/>
          </w:tcPr>
          <w:p w14:paraId="2B824D2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B824D22"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B824D26" w14:textId="77777777" w:rsidTr="000A33AB">
        <w:tc>
          <w:tcPr>
            <w:tcW w:w="3823" w:type="dxa"/>
          </w:tcPr>
          <w:p w14:paraId="2B824D24"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B824D2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B824D2B" w14:textId="77777777" w:rsidTr="000A33AB">
        <w:tc>
          <w:tcPr>
            <w:tcW w:w="3823" w:type="dxa"/>
          </w:tcPr>
          <w:p w14:paraId="2B824D27"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B824D28"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B824D29" w14:textId="63C0B86F"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r w:rsidR="00600F90">
              <w:rPr>
                <w:rFonts w:cs="Arial"/>
                <w:sz w:val="20"/>
                <w:szCs w:val="20"/>
                <w:lang w:bidi="ar-SA"/>
              </w:rPr>
              <w:t xml:space="preserve">: </w:t>
            </w:r>
          </w:p>
        </w:tc>
        <w:tc>
          <w:tcPr>
            <w:tcW w:w="5239" w:type="dxa"/>
            <w:tcBorders>
              <w:top w:val="single" w:sz="4" w:space="0" w:color="auto"/>
              <w:bottom w:val="single" w:sz="4" w:space="0" w:color="auto"/>
            </w:tcBorders>
          </w:tcPr>
          <w:p w14:paraId="2B824D2A"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B824D2C" w14:textId="77777777" w:rsidR="00CE6FE9" w:rsidRPr="00A45C34" w:rsidRDefault="00CE6FE9" w:rsidP="00CB5BE6">
      <w:pPr>
        <w:widowControl/>
        <w:spacing w:after="440"/>
        <w:textboxTightWrap w:val="none"/>
        <w:rPr>
          <w:rFonts w:cs="Arial"/>
          <w:sz w:val="20"/>
          <w:szCs w:val="20"/>
          <w:lang w:val="en-GB" w:bidi="ar-SA"/>
        </w:rPr>
      </w:pPr>
    </w:p>
    <w:sectPr w:rsidR="00CE6FE9" w:rsidRPr="00A45C34" w:rsidSect="0067555F">
      <w:headerReference w:type="default" r:id="rId9"/>
      <w:footerReference w:type="default" r:id="rId10"/>
      <w:footerReference w:type="first" r:id="rId11"/>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28BF" w14:textId="77777777" w:rsidR="0067555F" w:rsidRDefault="0067555F" w:rsidP="00D63F72">
      <w:pPr>
        <w:spacing w:before="0" w:line="240" w:lineRule="auto"/>
      </w:pPr>
      <w:r>
        <w:separator/>
      </w:r>
    </w:p>
  </w:endnote>
  <w:endnote w:type="continuationSeparator" w:id="0">
    <w:p w14:paraId="65D872C5" w14:textId="77777777" w:rsidR="0067555F" w:rsidRDefault="0067555F"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D35"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val="en-GB" w:eastAsia="en-GB" w:bidi="ar-SA"/>
      </w:rPr>
      <w:drawing>
        <wp:anchor distT="0" distB="0" distL="114300" distR="114300" simplePos="0" relativeHeight="251660288" behindDoc="1" locked="0" layoutInCell="1" allowOverlap="1" wp14:anchorId="2B824D39" wp14:editId="2B824D3A">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7" name="Grafik 7"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en-GB" w:eastAsia="en-GB" w:bidi="ar-SA"/>
      </w:rPr>
      <w:drawing>
        <wp:anchor distT="0" distB="0" distL="114300" distR="114300" simplePos="0" relativeHeight="251659264" behindDoc="1" locked="0" layoutInCell="1" allowOverlap="1" wp14:anchorId="2B824D3B" wp14:editId="2B824D3C">
          <wp:simplePos x="0" y="0"/>
          <wp:positionH relativeFrom="column">
            <wp:posOffset>4777105</wp:posOffset>
          </wp:positionH>
          <wp:positionV relativeFrom="paragraph">
            <wp:posOffset>9776460</wp:posOffset>
          </wp:positionV>
          <wp:extent cx="1514475" cy="544830"/>
          <wp:effectExtent l="0" t="0" r="9525" b="7620"/>
          <wp:wrapSquare wrapText="bothSides"/>
          <wp:docPr id="8" name="Grafik 8"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w:t>
    </w:r>
    <w:r w:rsidR="00CB5BE6">
      <w:rPr>
        <w:noProof/>
        <w:color w:val="808080" w:themeColor="background1" w:themeShade="80"/>
        <w:sz w:val="18"/>
        <w:szCs w:val="18"/>
        <w:lang w:val="fr-FR" w:eastAsia="de-DE"/>
      </w:rPr>
      <w:t>S</w:t>
    </w:r>
    <w:r w:rsidR="001E5F23">
      <w:rPr>
        <w:noProof/>
        <w:color w:val="808080" w:themeColor="background1" w:themeShade="80"/>
        <w:sz w:val="18"/>
        <w:szCs w:val="18"/>
        <w:lang w:val="fr-FR" w:eastAsia="de-DE"/>
      </w:rPr>
      <w:t>ER</w:t>
    </w:r>
    <w:r w:rsidR="00385920">
      <w:rPr>
        <w:noProof/>
        <w:color w:val="808080" w:themeColor="background1" w:themeShade="80"/>
        <w:sz w:val="18"/>
        <w:szCs w:val="18"/>
        <w:lang w:val="fr-FR" w:eastAsia="de-DE"/>
      </w:rPr>
      <w:t xml:space="preserve"> 1</w:t>
    </w:r>
    <w:r w:rsidRPr="002C5AAA">
      <w:rPr>
        <w:noProof/>
        <w:color w:val="808080" w:themeColor="background1" w:themeShade="80"/>
        <w:sz w:val="18"/>
        <w:szCs w:val="18"/>
        <w:lang w:val="fr-FR" w:eastAsia="de-DE"/>
      </w:rPr>
      <w:t xml:space="preserve">] Version </w:t>
    </w:r>
    <w:r w:rsidR="00CD33B2">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2C5AAA">
      <w:rPr>
        <w:noProof/>
        <w:color w:val="808080" w:themeColor="background1" w:themeShade="80"/>
        <w:sz w:val="18"/>
        <w:szCs w:val="18"/>
        <w:lang w:val="fr-FR" w:eastAsia="de-DE"/>
      </w:rPr>
      <w:t>Effective Date: 1</w:t>
    </w:r>
    <w:r w:rsidR="00385920">
      <w:rPr>
        <w:noProof/>
        <w:color w:val="808080" w:themeColor="background1" w:themeShade="80"/>
        <w:sz w:val="18"/>
        <w:szCs w:val="18"/>
        <w:lang w:val="fr-FR" w:eastAsia="de-DE"/>
      </w:rPr>
      <w:t>5</w:t>
    </w:r>
    <w:r w:rsidR="002C5AAA">
      <w:rPr>
        <w:noProof/>
        <w:color w:val="808080" w:themeColor="background1" w:themeShade="80"/>
        <w:sz w:val="18"/>
        <w:szCs w:val="18"/>
        <w:lang w:val="fr-FR" w:eastAsia="de-DE"/>
      </w:rPr>
      <w:t>.</w:t>
    </w:r>
    <w:r w:rsidR="00CD33B2">
      <w:rPr>
        <w:noProof/>
        <w:color w:val="808080" w:themeColor="background1" w:themeShade="80"/>
        <w:sz w:val="18"/>
        <w:szCs w:val="18"/>
        <w:lang w:val="fr-FR" w:eastAsia="de-DE"/>
      </w:rPr>
      <w:t>11.2020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6537C8">
      <w:rPr>
        <w:noProof/>
        <w:color w:val="808080" w:themeColor="background1" w:themeShade="80"/>
        <w:sz w:val="18"/>
        <w:szCs w:val="18"/>
        <w:lang w:val="fr-FR"/>
      </w:rPr>
      <w:t>10</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6537C8">
      <w:rPr>
        <w:noProof/>
        <w:color w:val="808080" w:themeColor="background1" w:themeShade="80"/>
        <w:sz w:val="18"/>
        <w:szCs w:val="18"/>
        <w:lang w:val="fr-FR"/>
      </w:rPr>
      <w:t>10</w:t>
    </w:r>
    <w:r w:rsidRPr="002C5AAA">
      <w:rPr>
        <w:color w:val="808080" w:themeColor="background1" w:themeShade="80"/>
        <w:sz w:val="18"/>
        <w:szCs w:val="18"/>
      </w:rPr>
      <w:fldChar w:fldCharType="end"/>
    </w:r>
    <w:r w:rsidRPr="002C5AAA">
      <w:rPr>
        <w:noProof/>
        <w:color w:val="808080" w:themeColor="background1" w:themeShade="80"/>
        <w:lang w:val="en-GB" w:eastAsia="en-GB" w:bidi="ar-SA"/>
      </w:rPr>
      <w:drawing>
        <wp:anchor distT="0" distB="0" distL="114300" distR="114300" simplePos="0" relativeHeight="251661312" behindDoc="1" locked="0" layoutInCell="1" allowOverlap="1" wp14:anchorId="2B824D3D" wp14:editId="2B824D3E">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9" name="Grafik 9"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D36" w14:textId="77777777" w:rsidR="00385920" w:rsidRDefault="00435C2C">
    <w:pPr>
      <w:pStyle w:val="Footer"/>
    </w:pPr>
    <w:r w:rsidRPr="002C5AAA">
      <w:rPr>
        <w:noProof/>
        <w:color w:val="808080" w:themeColor="background1" w:themeShade="80"/>
        <w:sz w:val="18"/>
        <w:szCs w:val="18"/>
        <w:lang w:val="fr-FR" w:eastAsia="de-DE"/>
      </w:rPr>
      <w:t>[</w:t>
    </w:r>
    <w:r>
      <w:rPr>
        <w:noProof/>
        <w:color w:val="808080" w:themeColor="background1" w:themeShade="80"/>
        <w:sz w:val="18"/>
        <w:szCs w:val="18"/>
        <w:lang w:val="fr-FR" w:eastAsia="de-DE"/>
      </w:rPr>
      <w:t>SER 1</w:t>
    </w:r>
    <w:r w:rsidRPr="002C5AAA">
      <w:rPr>
        <w:noProof/>
        <w:color w:val="808080" w:themeColor="background1" w:themeShade="80"/>
        <w:sz w:val="18"/>
        <w:szCs w:val="18"/>
        <w:lang w:val="fr-FR" w:eastAsia="de-DE"/>
      </w:rPr>
      <w:t xml:space="preserve">] Version </w:t>
    </w:r>
    <w:r w:rsidR="00CD33B2">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 xml:space="preserve">   </w:t>
    </w:r>
    <w:r w:rsidR="00CD33B2">
      <w:rPr>
        <w:noProof/>
        <w:color w:val="808080" w:themeColor="background1" w:themeShade="80"/>
        <w:sz w:val="18"/>
        <w:szCs w:val="18"/>
        <w:lang w:val="fr-FR" w:eastAsia="de-DE"/>
      </w:rPr>
      <w:t xml:space="preserve">           Effective Date: 15.11.2020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6537C8">
      <w:rPr>
        <w:noProof/>
        <w:color w:val="808080" w:themeColor="background1" w:themeShade="80"/>
        <w:sz w:val="18"/>
        <w:szCs w:val="18"/>
        <w:lang w:val="fr-FR"/>
      </w:rPr>
      <w:t>1</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6537C8">
      <w:rPr>
        <w:noProof/>
        <w:color w:val="808080" w:themeColor="background1" w:themeShade="80"/>
        <w:sz w:val="18"/>
        <w:szCs w:val="18"/>
        <w:lang w:val="fr-FR"/>
      </w:rPr>
      <w:t>10</w:t>
    </w:r>
    <w:r w:rsidRPr="002C5AAA">
      <w:rPr>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1253" w14:textId="77777777" w:rsidR="0067555F" w:rsidRDefault="0067555F" w:rsidP="00D63F72">
      <w:pPr>
        <w:spacing w:before="0" w:line="240" w:lineRule="auto"/>
      </w:pPr>
      <w:r>
        <w:separator/>
      </w:r>
    </w:p>
  </w:footnote>
  <w:footnote w:type="continuationSeparator" w:id="0">
    <w:p w14:paraId="58BC2479" w14:textId="77777777" w:rsidR="0067555F" w:rsidRDefault="0067555F"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D33"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val="en-GB" w:eastAsia="en-GB" w:bidi="ar-SA"/>
      </w:rPr>
      <w:drawing>
        <wp:anchor distT="0" distB="0" distL="114300" distR="114300" simplePos="0" relativeHeight="251663360" behindDoc="1" locked="0" layoutInCell="1" allowOverlap="1" wp14:anchorId="2B824D37" wp14:editId="2B824D38">
          <wp:simplePos x="0" y="0"/>
          <wp:positionH relativeFrom="column">
            <wp:posOffset>4388221</wp:posOffset>
          </wp:positionH>
          <wp:positionV relativeFrom="paragraph">
            <wp:posOffset>-198120</wp:posOffset>
          </wp:positionV>
          <wp:extent cx="1514475" cy="544830"/>
          <wp:effectExtent l="0" t="0" r="9525" b="7620"/>
          <wp:wrapNone/>
          <wp:docPr id="6" name="Grafik 6"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5C7A35">
      <w:rPr>
        <w:b/>
        <w:color w:val="7F7F7F" w:themeColor="text1" w:themeTint="80"/>
        <w:sz w:val="18"/>
        <w:szCs w:val="18"/>
      </w:rPr>
      <w:t>G</w:t>
    </w:r>
    <w:r w:rsidR="00CB5BE6">
      <w:rPr>
        <w:b/>
        <w:color w:val="7F7F7F" w:themeColor="text1" w:themeTint="80"/>
        <w:sz w:val="18"/>
        <w:szCs w:val="18"/>
      </w:rPr>
      <w:t>T</w:t>
    </w:r>
    <w:r w:rsidR="005C7A35">
      <w:rPr>
        <w:b/>
        <w:color w:val="7F7F7F" w:themeColor="text1" w:themeTint="80"/>
        <w:sz w:val="18"/>
        <w:szCs w:val="18"/>
      </w:rPr>
      <w:t>C</w:t>
    </w:r>
    <w:r w:rsidR="00CB5BE6">
      <w:rPr>
        <w:b/>
        <w:color w:val="7F7F7F" w:themeColor="text1" w:themeTint="80"/>
        <w:sz w:val="18"/>
        <w:szCs w:val="18"/>
      </w:rPr>
      <w:t xml:space="preserve"> for </w:t>
    </w:r>
    <w:r w:rsidR="001E5F23">
      <w:rPr>
        <w:b/>
        <w:color w:val="7F7F7F" w:themeColor="text1" w:themeTint="80"/>
        <w:sz w:val="18"/>
        <w:szCs w:val="18"/>
      </w:rPr>
      <w:t>Service</w:t>
    </w:r>
    <w:r w:rsidR="00CB5BE6">
      <w:rPr>
        <w:b/>
        <w:color w:val="7F7F7F" w:themeColor="text1" w:themeTint="80"/>
        <w:sz w:val="18"/>
        <w:szCs w:val="18"/>
      </w:rPr>
      <w:t xml:space="preserve"> Contracts</w:t>
    </w:r>
  </w:p>
  <w:p w14:paraId="2B824D34" w14:textId="77777777" w:rsidR="002C5AAA" w:rsidRPr="002C5AAA" w:rsidRDefault="002C5AAA" w:rsidP="002C5AAA">
    <w:pPr>
      <w:pStyle w:val="Header"/>
      <w:jc w:val="left"/>
      <w:rPr>
        <w:color w:val="7F7F7F" w:themeColor="text1" w:themeTint="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A5A41C8"/>
    <w:multiLevelType w:val="hybridMultilevel"/>
    <w:tmpl w:val="F5CAC800"/>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7931D3"/>
    <w:multiLevelType w:val="hybridMultilevel"/>
    <w:tmpl w:val="D92857E0"/>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D50314"/>
    <w:multiLevelType w:val="hybridMultilevel"/>
    <w:tmpl w:val="66AE9EB6"/>
    <w:lvl w:ilvl="0" w:tplc="212053B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8963639"/>
    <w:multiLevelType w:val="hybridMultilevel"/>
    <w:tmpl w:val="98F468BE"/>
    <w:lvl w:ilvl="0" w:tplc="809A2682">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43A60330"/>
    <w:multiLevelType w:val="hybridMultilevel"/>
    <w:tmpl w:val="E24AADFA"/>
    <w:lvl w:ilvl="0" w:tplc="35346F4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F677DC"/>
    <w:multiLevelType w:val="hybridMultilevel"/>
    <w:tmpl w:val="60BEC8EE"/>
    <w:lvl w:ilvl="0" w:tplc="35346F4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45B093D"/>
    <w:multiLevelType w:val="hybridMultilevel"/>
    <w:tmpl w:val="A5704524"/>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18F17A3"/>
    <w:multiLevelType w:val="hybridMultilevel"/>
    <w:tmpl w:val="E32A59D4"/>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D427403"/>
    <w:multiLevelType w:val="hybridMultilevel"/>
    <w:tmpl w:val="89F40050"/>
    <w:lvl w:ilvl="0" w:tplc="FB9AF75E">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6927703">
    <w:abstractNumId w:val="11"/>
  </w:num>
  <w:num w:numId="2" w16cid:durableId="1241334828">
    <w:abstractNumId w:val="0"/>
  </w:num>
  <w:num w:numId="3" w16cid:durableId="845557405">
    <w:abstractNumId w:val="1"/>
  </w:num>
  <w:num w:numId="4" w16cid:durableId="1111320091">
    <w:abstractNumId w:val="5"/>
  </w:num>
  <w:num w:numId="5" w16cid:durableId="570389379">
    <w:abstractNumId w:val="4"/>
  </w:num>
  <w:num w:numId="6" w16cid:durableId="394939806">
    <w:abstractNumId w:val="10"/>
  </w:num>
  <w:num w:numId="7" w16cid:durableId="1879659744">
    <w:abstractNumId w:val="9"/>
  </w:num>
  <w:num w:numId="8" w16cid:durableId="819419125">
    <w:abstractNumId w:val="8"/>
  </w:num>
  <w:num w:numId="9" w16cid:durableId="1170097730">
    <w:abstractNumId w:val="3"/>
  </w:num>
  <w:num w:numId="10" w16cid:durableId="1362897459">
    <w:abstractNumId w:val="2"/>
  </w:num>
  <w:num w:numId="11" w16cid:durableId="1345550971">
    <w:abstractNumId w:val="6"/>
  </w:num>
  <w:num w:numId="12" w16cid:durableId="2064936566">
    <w:abstractNumId w:val="7"/>
  </w:num>
  <w:num w:numId="13" w16cid:durableId="220097277">
    <w:abstractNumId w:val="1"/>
  </w:num>
  <w:num w:numId="14" w16cid:durableId="2099475113">
    <w:abstractNumId w:val="1"/>
  </w:num>
  <w:num w:numId="15" w16cid:durableId="2045667211">
    <w:abstractNumId w:val="1"/>
  </w:num>
  <w:num w:numId="16" w16cid:durableId="454181082">
    <w:abstractNumId w:val="1"/>
  </w:num>
  <w:num w:numId="17" w16cid:durableId="1819690875">
    <w:abstractNumId w:val="1"/>
  </w:num>
  <w:num w:numId="18" w16cid:durableId="1281498213">
    <w:abstractNumId w:val="1"/>
  </w:num>
  <w:num w:numId="19" w16cid:durableId="1289818030">
    <w:abstractNumId w:val="1"/>
  </w:num>
  <w:num w:numId="20" w16cid:durableId="1215198228">
    <w:abstractNumId w:val="1"/>
  </w:num>
  <w:num w:numId="21" w16cid:durableId="152181669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695"/>
    <w:rsid w:val="000819E4"/>
    <w:rsid w:val="00081EF9"/>
    <w:rsid w:val="0008263C"/>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990"/>
    <w:rsid w:val="00154CD6"/>
    <w:rsid w:val="00155058"/>
    <w:rsid w:val="001564B9"/>
    <w:rsid w:val="0015690E"/>
    <w:rsid w:val="00157CCA"/>
    <w:rsid w:val="0016131B"/>
    <w:rsid w:val="00161642"/>
    <w:rsid w:val="0016210A"/>
    <w:rsid w:val="00162722"/>
    <w:rsid w:val="00165050"/>
    <w:rsid w:val="00165B2B"/>
    <w:rsid w:val="001670D9"/>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5F23"/>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273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0D61"/>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920"/>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5C2C"/>
    <w:rsid w:val="004367BD"/>
    <w:rsid w:val="004367E6"/>
    <w:rsid w:val="00441601"/>
    <w:rsid w:val="004418A6"/>
    <w:rsid w:val="00441CCC"/>
    <w:rsid w:val="00441FCA"/>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0A5E"/>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C"/>
    <w:rsid w:val="00581051"/>
    <w:rsid w:val="005812D6"/>
    <w:rsid w:val="00583019"/>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A35"/>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5B27"/>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0F90"/>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7C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55F"/>
    <w:rsid w:val="00675757"/>
    <w:rsid w:val="00675E06"/>
    <w:rsid w:val="00676ED2"/>
    <w:rsid w:val="006771AD"/>
    <w:rsid w:val="00677657"/>
    <w:rsid w:val="0067774E"/>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108"/>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22A2"/>
    <w:rsid w:val="0075272D"/>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F53"/>
    <w:rsid w:val="00814A13"/>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3E8E"/>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40"/>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DEB"/>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0C99"/>
    <w:rsid w:val="00B8169F"/>
    <w:rsid w:val="00B816EF"/>
    <w:rsid w:val="00B8314D"/>
    <w:rsid w:val="00B84413"/>
    <w:rsid w:val="00B84CDC"/>
    <w:rsid w:val="00B85969"/>
    <w:rsid w:val="00B85A46"/>
    <w:rsid w:val="00B85F48"/>
    <w:rsid w:val="00B905E7"/>
    <w:rsid w:val="00B91DCF"/>
    <w:rsid w:val="00B92405"/>
    <w:rsid w:val="00B9244A"/>
    <w:rsid w:val="00B9298E"/>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148F"/>
    <w:rsid w:val="00C224A5"/>
    <w:rsid w:val="00C23C2F"/>
    <w:rsid w:val="00C23DE5"/>
    <w:rsid w:val="00C24D40"/>
    <w:rsid w:val="00C25D9E"/>
    <w:rsid w:val="00C27000"/>
    <w:rsid w:val="00C27223"/>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66386"/>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5BE6"/>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3B2"/>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294"/>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4C6C"/>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F0553-3244-46A3-AF0C-FBEAD815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5309</Words>
  <Characters>30264</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6</cp:revision>
  <cp:lastPrinted>2020-10-28T15:14:00Z</cp:lastPrinted>
  <dcterms:created xsi:type="dcterms:W3CDTF">2018-07-15T18:41:00Z</dcterms:created>
  <dcterms:modified xsi:type="dcterms:W3CDTF">2024-01-31T11:38:00Z</dcterms:modified>
</cp:coreProperties>
</file>