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AD5" w14:textId="77777777" w:rsidR="00B04A4E" w:rsidRPr="001172B4" w:rsidRDefault="00B04A4E">
      <w:pPr>
        <w:rPr>
          <w:rFonts w:ascii="Verdana" w:hAnsi="Verdana"/>
          <w:sz w:val="20"/>
          <w:szCs w:val="20"/>
        </w:rPr>
      </w:pPr>
      <w:r w:rsidRPr="001172B4">
        <w:rPr>
          <w:rFonts w:ascii="Verdana" w:hAnsi="Verdana"/>
          <w:noProof/>
          <w:sz w:val="20"/>
          <w:szCs w:val="20"/>
        </w:rPr>
        <w:drawing>
          <wp:inline distT="0" distB="0" distL="0" distR="0" wp14:anchorId="7CD50CB9" wp14:editId="58EB7E9D">
            <wp:extent cx="2448716" cy="406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NC Network_Blue_RGB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39" cy="4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2127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543E8B7D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2BA5AB6B" w14:textId="77D64ADE" w:rsidR="00BB2268" w:rsidRDefault="00683798" w:rsidP="000121BF">
      <w:pPr>
        <w:pStyle w:val="Heading2"/>
        <w:spacing w:before="299" w:after="299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lang w:val="hy-AM"/>
        </w:rPr>
        <w:t xml:space="preserve">Անվանումը՝ </w:t>
      </w:r>
      <w:r w:rsidR="000311B5" w:rsidRPr="000311B5">
        <w:rPr>
          <w:rFonts w:ascii="Verdana" w:eastAsia="Verdana" w:hAnsi="Verdana" w:cs="Verdana"/>
          <w:b/>
          <w:bCs/>
          <w:sz w:val="24"/>
          <w:szCs w:val="24"/>
          <w:lang w:val="en-US"/>
        </w:rPr>
        <w:t>Գրաֆիկ դիզայներ</w:t>
      </w:r>
    </w:p>
    <w:p w14:paraId="0DADEC5C" w14:textId="422A67FF" w:rsidR="00BB2268" w:rsidRDefault="00683798" w:rsidP="00BB2268">
      <w:pPr>
        <w:pStyle w:val="Heading2"/>
        <w:spacing w:before="299" w:after="299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Պաշտոնի ընդհանուր նկարագիրը</w:t>
      </w:r>
    </w:p>
    <w:p w14:paraId="7FFB6974" w14:textId="45AD284F" w:rsidR="008576F2" w:rsidRDefault="008576F2" w:rsidP="002B149A">
      <w:p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8576F2">
        <w:rPr>
          <w:rFonts w:ascii="Verdana" w:eastAsia="Verdana" w:hAnsi="Verdana" w:cs="Verdana"/>
          <w:sz w:val="20"/>
          <w:szCs w:val="20"/>
        </w:rPr>
        <w:t xml:space="preserve">Այս պաշտոնը կօգնի </w:t>
      </w:r>
      <w:r>
        <w:rPr>
          <w:rFonts w:ascii="Verdana" w:eastAsia="Verdana" w:hAnsi="Verdana" w:cs="Verdana"/>
          <w:sz w:val="20"/>
          <w:szCs w:val="20"/>
        </w:rPr>
        <w:t>Zinc-ի</w:t>
      </w:r>
      <w:r w:rsidRPr="008576F2">
        <w:rPr>
          <w:rFonts w:ascii="Verdana" w:eastAsia="Verdana" w:hAnsi="Verdana" w:cs="Verdana"/>
          <w:sz w:val="20"/>
          <w:szCs w:val="20"/>
        </w:rPr>
        <w:t xml:space="preserve"> գործընկերներին մշակել հստակ և </w:t>
      </w:r>
      <w:r>
        <w:rPr>
          <w:rFonts w:ascii="Verdana" w:eastAsia="Verdana" w:hAnsi="Verdana" w:cs="Verdana"/>
          <w:sz w:val="20"/>
          <w:szCs w:val="20"/>
        </w:rPr>
        <w:t>ազդեցիկ</w:t>
      </w:r>
      <w:r w:rsidRPr="008576F2">
        <w:rPr>
          <w:rFonts w:ascii="Verdana" w:eastAsia="Verdana" w:hAnsi="Verdana" w:cs="Verdana"/>
          <w:sz w:val="20"/>
          <w:szCs w:val="20"/>
        </w:rPr>
        <w:t xml:space="preserve"> վիզուալ նյութեր հանրային հաղորդակցությունն ու </w:t>
      </w:r>
      <w:r>
        <w:rPr>
          <w:rFonts w:ascii="Verdana" w:eastAsia="Verdana" w:hAnsi="Verdana" w:cs="Verdana"/>
          <w:sz w:val="20"/>
          <w:szCs w:val="20"/>
        </w:rPr>
        <w:t>ուղերձներն ուժեղացնելու նպատակով</w:t>
      </w:r>
      <w:r w:rsidRPr="008576F2">
        <w:rPr>
          <w:rFonts w:ascii="Verdana" w:eastAsia="Verdana" w:hAnsi="Verdana" w:cs="Verdana"/>
          <w:sz w:val="20"/>
          <w:szCs w:val="20"/>
        </w:rPr>
        <w:t xml:space="preserve">։ </w:t>
      </w:r>
      <w:r w:rsidR="006D0ED7">
        <w:rPr>
          <w:rFonts w:ascii="Verdana" w:eastAsia="Verdana" w:hAnsi="Verdana" w:cs="Verdana"/>
          <w:sz w:val="20"/>
          <w:szCs w:val="20"/>
        </w:rPr>
        <w:t>Գրաֆիկ դիզայները</w:t>
      </w:r>
      <w:r w:rsidRPr="008576F2">
        <w:rPr>
          <w:rFonts w:ascii="Verdana" w:eastAsia="Verdana" w:hAnsi="Verdana" w:cs="Verdana"/>
          <w:sz w:val="20"/>
          <w:szCs w:val="20"/>
        </w:rPr>
        <w:t xml:space="preserve"> կնպաստի համակարգված հաղորդակց</w:t>
      </w:r>
      <w:r w:rsidR="006D0ED7">
        <w:rPr>
          <w:rFonts w:ascii="Verdana" w:eastAsia="Verdana" w:hAnsi="Verdana" w:cs="Verdana"/>
          <w:sz w:val="20"/>
          <w:szCs w:val="20"/>
        </w:rPr>
        <w:t>ային</w:t>
      </w:r>
      <w:r w:rsidRPr="008576F2">
        <w:rPr>
          <w:rFonts w:ascii="Verdana" w:eastAsia="Verdana" w:hAnsi="Verdana" w:cs="Verdana"/>
          <w:sz w:val="20"/>
          <w:szCs w:val="20"/>
        </w:rPr>
        <w:t xml:space="preserve"> արշավների մշակմանն ու իրականացմանը՝ </w:t>
      </w:r>
      <w:r w:rsidR="006D0ED7">
        <w:rPr>
          <w:rFonts w:ascii="Verdana" w:eastAsia="Verdana" w:hAnsi="Verdana" w:cs="Verdana"/>
          <w:sz w:val="20"/>
          <w:szCs w:val="20"/>
        </w:rPr>
        <w:t xml:space="preserve">ուղղված </w:t>
      </w:r>
      <w:r w:rsidRPr="008576F2">
        <w:rPr>
          <w:rFonts w:ascii="Verdana" w:eastAsia="Verdana" w:hAnsi="Verdana" w:cs="Verdana"/>
          <w:sz w:val="20"/>
          <w:szCs w:val="20"/>
        </w:rPr>
        <w:t>մեր գործընկերների առաջնահերթությունների վերաբերյալ հանրային իրազեկվածությունը բարձրաց</w:t>
      </w:r>
      <w:r w:rsidR="006D0ED7">
        <w:rPr>
          <w:rFonts w:ascii="Verdana" w:eastAsia="Verdana" w:hAnsi="Verdana" w:cs="Verdana"/>
          <w:sz w:val="20"/>
          <w:szCs w:val="20"/>
        </w:rPr>
        <w:t>մանը</w:t>
      </w:r>
      <w:r w:rsidRPr="008576F2">
        <w:rPr>
          <w:rFonts w:ascii="Verdana" w:eastAsia="Verdana" w:hAnsi="Verdana" w:cs="Verdana"/>
          <w:sz w:val="20"/>
          <w:szCs w:val="20"/>
        </w:rPr>
        <w:t>։</w:t>
      </w:r>
    </w:p>
    <w:p w14:paraId="2D05761D" w14:textId="1751431D" w:rsidR="00683798" w:rsidRDefault="00683798" w:rsidP="00BB2268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Դա ներառում է՝</w:t>
      </w:r>
    </w:p>
    <w:p w14:paraId="697A2DFC" w14:textId="09BBA7AE" w:rsidR="006D0ED7" w:rsidRPr="006D0ED7" w:rsidRDefault="006D0ED7" w:rsidP="006D0ED7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r w:rsidRPr="006D0ED7">
        <w:rPr>
          <w:rFonts w:ascii="Verdana" w:eastAsia="Verdana" w:hAnsi="Verdana" w:cs="Verdana"/>
          <w:sz w:val="20"/>
          <w:szCs w:val="20"/>
          <w:lang w:val="en-US"/>
        </w:rPr>
        <w:t>միասնական և համակարգված հաղորդակց</w:t>
      </w:r>
      <w:r>
        <w:rPr>
          <w:rFonts w:ascii="Verdana" w:eastAsia="Verdana" w:hAnsi="Verdana" w:cs="Verdana"/>
          <w:sz w:val="20"/>
          <w:szCs w:val="20"/>
          <w:lang w:val="en-US"/>
        </w:rPr>
        <w:t>ության</w:t>
      </w:r>
      <w:r w:rsidRPr="006D0ED7">
        <w:rPr>
          <w:rFonts w:ascii="Verdana" w:eastAsia="Verdana" w:hAnsi="Verdana" w:cs="Verdana"/>
          <w:sz w:val="20"/>
          <w:szCs w:val="20"/>
          <w:lang w:val="en-US"/>
        </w:rPr>
        <w:t xml:space="preserve"> արշավների մշակում և իրականացում, </w:t>
      </w:r>
    </w:p>
    <w:p w14:paraId="0F42FAA9" w14:textId="0313E9AA" w:rsidR="006D0ED7" w:rsidRPr="006D0ED7" w:rsidRDefault="006D0ED7" w:rsidP="006D0ED7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r w:rsidRPr="006D0ED7">
        <w:rPr>
          <w:rFonts w:ascii="Verdana" w:eastAsia="Verdana" w:hAnsi="Verdana" w:cs="Verdana"/>
          <w:sz w:val="20"/>
          <w:szCs w:val="20"/>
          <w:lang w:val="en-US"/>
        </w:rPr>
        <w:t xml:space="preserve">հանրային ներգրավվածության բարձրացում՝ պարզ, հասանելի և ազդեցիկ բովանդակության միջոցով, </w:t>
      </w:r>
    </w:p>
    <w:p w14:paraId="1796DE45" w14:textId="6963421E" w:rsidR="006D0ED7" w:rsidRPr="006D0ED7" w:rsidRDefault="006D0ED7" w:rsidP="006D0ED7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  <w:lang w:val="en-US"/>
        </w:rPr>
      </w:pPr>
      <w:r w:rsidRPr="006D0ED7">
        <w:rPr>
          <w:rFonts w:ascii="Verdana" w:eastAsia="Verdana" w:hAnsi="Verdana" w:cs="Verdana"/>
          <w:sz w:val="20"/>
          <w:szCs w:val="20"/>
          <w:lang w:val="en-US"/>
        </w:rPr>
        <w:t xml:space="preserve">լսարանի ընդլայնում՝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թիրախային </w:t>
      </w:r>
      <w:r w:rsidRPr="006D0ED7">
        <w:rPr>
          <w:rFonts w:ascii="Verdana" w:eastAsia="Verdana" w:hAnsi="Verdana" w:cs="Verdana"/>
          <w:sz w:val="20"/>
          <w:szCs w:val="20"/>
          <w:lang w:val="en-US"/>
        </w:rPr>
        <w:t xml:space="preserve">թվային հաղորդակցության միջոցով, </w:t>
      </w:r>
    </w:p>
    <w:p w14:paraId="2F5AADF4" w14:textId="15546117" w:rsidR="006D0ED7" w:rsidRPr="006D0ED7" w:rsidRDefault="006D0ED7" w:rsidP="006D0ED7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6D0ED7">
        <w:rPr>
          <w:rFonts w:ascii="Verdana" w:eastAsia="Verdana" w:hAnsi="Verdana" w:cs="Verdana"/>
          <w:sz w:val="20"/>
          <w:szCs w:val="20"/>
          <w:lang w:val="en-US"/>
        </w:rPr>
        <w:t>ստեղծագործական նյութերի պատրաստում, ներառյալ՝ ինֆոգրաֆիկաներ, տեսանյութեր, սոցիալական մեդիայի բովանդակություն և այլ մուլտիմեդիա նյութեր՝ ապահովելով դրանց տարածումը համապատասխան հարթակներում։</w:t>
      </w:r>
    </w:p>
    <w:p w14:paraId="78801C36" w14:textId="44D03F35" w:rsidR="00BE1696" w:rsidRPr="00BE1696" w:rsidRDefault="00BE1696" w:rsidP="006D0ED7">
      <w:pPr>
        <w:pStyle w:val="ListParagraph"/>
        <w:spacing w:before="240" w:after="240"/>
        <w:rPr>
          <w:rFonts w:ascii="Verdana" w:eastAsia="Verdana" w:hAnsi="Verdana" w:cs="Verdana"/>
          <w:sz w:val="20"/>
          <w:szCs w:val="20"/>
        </w:rPr>
      </w:pPr>
    </w:p>
    <w:p w14:paraId="5CC59381" w14:textId="5953A224" w:rsidR="00BB2268" w:rsidRDefault="00683798" w:rsidP="00083B57">
      <w:pPr>
        <w:pStyle w:val="Heading2"/>
        <w:spacing w:before="299" w:after="299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Աշխատանքի շրջանակը</w:t>
      </w:r>
    </w:p>
    <w:p w14:paraId="12F72B70" w14:textId="5B1E1C30" w:rsidR="0058612D" w:rsidRDefault="00E032E3" w:rsidP="0058612D">
      <w:pPr>
        <w:jc w:val="both"/>
        <w:rPr>
          <w:rFonts w:ascii="Verdana" w:eastAsia="Verdana" w:hAnsi="Verdana" w:cs="Verdana"/>
          <w:sz w:val="20"/>
          <w:szCs w:val="20"/>
        </w:rPr>
      </w:pPr>
      <w:r w:rsidRPr="00E032E3">
        <w:rPr>
          <w:rFonts w:ascii="Verdana" w:eastAsia="Verdana" w:hAnsi="Verdana" w:cs="Verdana"/>
          <w:sz w:val="20"/>
          <w:szCs w:val="20"/>
        </w:rPr>
        <w:t xml:space="preserve">Մենք փնտրում ենք Գրաֆիկ դիզայներ, որը կաջակցի մեր գործընկերներին բարձրորակ վիզուալ հաղորդակցական նյութերի մշակման և տարածման գործում։ </w:t>
      </w:r>
      <w:r w:rsidR="00083B57" w:rsidRPr="00083B57">
        <w:rPr>
          <w:rFonts w:ascii="Verdana" w:eastAsia="Verdana" w:hAnsi="Verdana" w:cs="Verdana"/>
          <w:sz w:val="20"/>
          <w:szCs w:val="20"/>
        </w:rPr>
        <w:t xml:space="preserve">Դուք սերտորեն կաշխատեք </w:t>
      </w:r>
      <w:r w:rsidR="00083B57">
        <w:rPr>
          <w:rFonts w:ascii="Verdana" w:eastAsia="Verdana" w:hAnsi="Verdana" w:cs="Verdana"/>
          <w:sz w:val="20"/>
          <w:szCs w:val="20"/>
        </w:rPr>
        <w:t>գործընկեր կազմակերպությունների</w:t>
      </w:r>
      <w:r w:rsidR="00083B57" w:rsidRPr="00083B57">
        <w:rPr>
          <w:rFonts w:ascii="Verdana" w:eastAsia="Verdana" w:hAnsi="Verdana" w:cs="Verdana"/>
          <w:sz w:val="20"/>
          <w:szCs w:val="20"/>
        </w:rPr>
        <w:t xml:space="preserve"> ներկայացուցիչների և ծրագրային թիմերի հետ՝ </w:t>
      </w:r>
      <w:r w:rsidRPr="00E032E3">
        <w:rPr>
          <w:rFonts w:ascii="Verdana" w:eastAsia="Verdana" w:hAnsi="Verdana" w:cs="Verdana"/>
          <w:sz w:val="20"/>
          <w:szCs w:val="20"/>
        </w:rPr>
        <w:t>մասնակցելով բովանդակության պլանավորմանը, ստեղծմանը և տարածմանը։</w:t>
      </w:r>
    </w:p>
    <w:p w14:paraId="62B1F0D1" w14:textId="77777777" w:rsidR="00D4005C" w:rsidRPr="0058612D" w:rsidRDefault="00D4005C" w:rsidP="0058612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4B9A173" w14:textId="77777777" w:rsidR="00D4005C" w:rsidRPr="00D4005C" w:rsidRDefault="00D4005C" w:rsidP="00D4005C">
      <w:p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>Դուք՝</w:t>
      </w:r>
    </w:p>
    <w:p w14:paraId="5AB809FD" w14:textId="103FFBA5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կմշակեք նորարարական դիզայներական գաղափարներ և արդյունավետորեն կներկայացնեք դրանք շահագրգիռ կողմերին, </w:t>
      </w:r>
    </w:p>
    <w:p w14:paraId="616420F3" w14:textId="12AC1614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բարդ քաղաքական և ծրագրային ուղերձները կվերածեք ներգրավող վիզուալ բովանդակության, </w:t>
      </w:r>
    </w:p>
    <w:p w14:paraId="5950F5A6" w14:textId="3E5E6735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կնպաստեք արշավների գաղափարների, բրենդավորման և վիզուալ ինքնության մշակմանը, </w:t>
      </w:r>
    </w:p>
    <w:p w14:paraId="11ECC650" w14:textId="673B7472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կտրամադրեք բարձրորակ արդյունքներ սեղմ ժամկետներում, </w:t>
      </w:r>
    </w:p>
    <w:p w14:paraId="438098D8" w14:textId="5B65266E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կդրսևորեք բարձր ուշադրություն</w:t>
      </w: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 մանրուքների բոլոր դիզայներական աշխատանքներում, </w:t>
      </w:r>
    </w:p>
    <w:p w14:paraId="37746FA2" w14:textId="2A2652DC" w:rsidR="00D9674F" w:rsidRPr="00D9674F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 xml:space="preserve">արագ կարձագանքեք հետադարձ կապին և անհրաժեշտության դեպքում կվերանայեք նյութերը, </w:t>
      </w:r>
    </w:p>
    <w:p w14:paraId="119FDF93" w14:textId="57249396" w:rsidR="00D4005C" w:rsidRPr="00D4005C" w:rsidRDefault="00D9674F" w:rsidP="00D9674F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9674F">
        <w:rPr>
          <w:rFonts w:ascii="Verdana" w:eastAsia="Verdana" w:hAnsi="Verdana" w:cs="Verdana"/>
          <w:sz w:val="20"/>
          <w:szCs w:val="20"/>
          <w:lang w:val="en-US"/>
        </w:rPr>
        <w:t>կապահովեք, որ բոլոր արդյունքները համապատասխանեն իրավական, էթիկական և խմբագրական պահանջներին։</w:t>
      </w:r>
    </w:p>
    <w:p w14:paraId="0376529A" w14:textId="77777777" w:rsidR="00D4005C" w:rsidRDefault="00D4005C" w:rsidP="00D4005C">
      <w:p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lastRenderedPageBreak/>
        <w:t>Այս պաշտոնը լրիվ դրույքով է և նախատեսված է մինչև 2026 թվականի հունիսի 30-ը։</w:t>
      </w:r>
    </w:p>
    <w:p w14:paraId="2D5983FA" w14:textId="77777777" w:rsidR="00BD0D22" w:rsidRDefault="00BD0D22" w:rsidP="00D4005C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263162C" w14:textId="38FE83B6" w:rsidR="00BD0D22" w:rsidRDefault="00BD0D22" w:rsidP="00BD0D22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Հիմնական պարտականություններ</w:t>
      </w:r>
    </w:p>
    <w:p w14:paraId="478705AB" w14:textId="34A4E38B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Մշակել նորարարական դիզայներական գաղափարներ և արդյունավետ ներկայացնել դրանք ինչպես ներքին թիմին, այնպես էլ գործընկերներին և պատվիրատուներին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21F14F62" w14:textId="34BA0D0F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Հստակ և ազդեցիկ ներկայացնել դիզայներական գաղափարները</w:t>
      </w:r>
      <w:r>
        <w:rPr>
          <w:rFonts w:ascii="Verdana" w:eastAsia="Verdana" w:hAnsi="Verdana" w:cs="Verdana"/>
          <w:sz w:val="20"/>
          <w:szCs w:val="20"/>
        </w:rPr>
        <w:t>,</w:t>
      </w:r>
      <w:r w:rsidRPr="00E71000">
        <w:rPr>
          <w:rFonts w:ascii="Verdana" w:eastAsia="Verdana" w:hAnsi="Verdana" w:cs="Verdana"/>
          <w:sz w:val="20"/>
          <w:szCs w:val="20"/>
        </w:rPr>
        <w:t xml:space="preserve"> </w:t>
      </w:r>
    </w:p>
    <w:p w14:paraId="417F2969" w14:textId="76230002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Աջակցել նոր արշավների գաղափարների և բրենդի մշակմանը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46646D92" w14:textId="7E2A5669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Ապահովել, որ բոլոր նյութերը պատրաստվեն բարձր որակով և ժամանակին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15CC5E5F" w14:textId="3C229AE8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Աշխատանքի ներկայացման ընթացքում</w:t>
      </w:r>
      <w:r>
        <w:rPr>
          <w:rFonts w:ascii="Verdana" w:eastAsia="Verdana" w:hAnsi="Verdana" w:cs="Verdana"/>
          <w:sz w:val="20"/>
          <w:szCs w:val="20"/>
        </w:rPr>
        <w:t xml:space="preserve"> ապահովել</w:t>
      </w:r>
      <w:r w:rsidRPr="00E71000">
        <w:rPr>
          <w:rFonts w:ascii="Verdana" w:eastAsia="Verdana" w:hAnsi="Verdana" w:cs="Verdana"/>
          <w:sz w:val="20"/>
          <w:szCs w:val="20"/>
        </w:rPr>
        <w:t xml:space="preserve"> մանրուքների նկատմամբ ուշադրություն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C4D1E4E" w14:textId="33B7BD91" w:rsidR="00E71000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Դրականորեն ընդունել հետադարձ կապը և անհրաժեշտության դեպքում արագ վերանայել աշխատանքը՝ գործընկերների, պատվիրատուների և ներքին թիմի պահանջներին համապատասխանելու համար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61353C9C" w14:textId="593B6913" w:rsidR="00BD0D22" w:rsidRPr="00E71000" w:rsidRDefault="00E71000" w:rsidP="00E71000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E71000">
        <w:rPr>
          <w:rFonts w:ascii="Verdana" w:eastAsia="Verdana" w:hAnsi="Verdana" w:cs="Verdana"/>
          <w:sz w:val="20"/>
          <w:szCs w:val="20"/>
        </w:rPr>
        <w:t>Ապահովել համապատասխանությունը բոլոր կիրառելի օրենքներին, կանոնակարգերին և ուղեցույցներին, ներառյալ Zinc-ի խմբագրական և էթիկական չափանիշներ</w:t>
      </w:r>
      <w:r>
        <w:rPr>
          <w:rFonts w:ascii="Verdana" w:eastAsia="Verdana" w:hAnsi="Verdana" w:cs="Verdana"/>
          <w:sz w:val="20"/>
          <w:szCs w:val="20"/>
        </w:rPr>
        <w:t>ին:</w:t>
      </w:r>
    </w:p>
    <w:p w14:paraId="3B4EBC93" w14:textId="356875A7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 w:rsidRPr="0058612D">
        <w:rPr>
          <w:rFonts w:ascii="Verdana" w:eastAsia="Verdana" w:hAnsi="Verdana" w:cs="Verdana"/>
          <w:b/>
          <w:bCs/>
          <w:sz w:val="22"/>
          <w:szCs w:val="22"/>
        </w:rPr>
        <w:t>Պահանջվող որակավորում և փորձ</w:t>
      </w:r>
    </w:p>
    <w:p w14:paraId="29742D6B" w14:textId="74270E5B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 xml:space="preserve">Ուժեղ պորտֆոլիո, որը ցույց է տալիս գրաֆիկ դիզայնի և վիզուալ </w:t>
      </w:r>
      <w:r>
        <w:rPr>
          <w:rFonts w:ascii="Verdana" w:eastAsia="Verdana" w:hAnsi="Verdana" w:cs="Verdana"/>
          <w:sz w:val="20"/>
          <w:szCs w:val="20"/>
          <w:lang w:val="en-US"/>
        </w:rPr>
        <w:t>կոնտենտի</w:t>
      </w:r>
      <w:r w:rsidRPr="00D74C2A">
        <w:rPr>
          <w:rFonts w:ascii="Verdana" w:eastAsia="Verdana" w:hAnsi="Verdana" w:cs="Verdana"/>
          <w:sz w:val="20"/>
          <w:szCs w:val="20"/>
          <w:lang w:val="en-US"/>
        </w:rPr>
        <w:t xml:space="preserve"> ներկայացման հմտությունները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</w:p>
    <w:p w14:paraId="68FF3DE2" w14:textId="61271A65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Սոցիալական մեդիայի հարթակների և տարբեր լսարանների համար դիզայն մշակելու փորձ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</w:p>
    <w:p w14:paraId="22F5E30A" w14:textId="0282B224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Լսարանի ներգրավվածության և թվային հաղորդակցության միտումների լավ իմացություն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  <w:r w:rsidRPr="00D74C2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4E13CB9A" w14:textId="287D6E42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Motion graphics-ի կամ տեսանյութերի մոնտաժի փորձը կդիտվի որպես առավելություն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  <w:r w:rsidRPr="00D74C2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6876AC08" w14:textId="6835839A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Ուժեղ կազմակերպչական և ժամանակի կառավարման հմտություններ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</w:p>
    <w:p w14:paraId="2BB2ADFC" w14:textId="408C3238" w:rsidR="00D74C2A" w:rsidRPr="00D74C2A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Արագ փոփոխվող և համագործակցային միջավայրում աշխատելու կարողություն</w:t>
      </w:r>
      <w:r>
        <w:rPr>
          <w:rFonts w:ascii="Verdana" w:eastAsia="Verdana" w:hAnsi="Verdana" w:cs="Verdana"/>
          <w:sz w:val="20"/>
          <w:szCs w:val="20"/>
          <w:lang w:val="en-US"/>
        </w:rPr>
        <w:t>,</w:t>
      </w:r>
      <w:r w:rsidRPr="00D74C2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1BB4265A" w14:textId="267314F9" w:rsidR="00D51DD7" w:rsidRPr="00135EA9" w:rsidRDefault="00D74C2A" w:rsidP="00D74C2A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D74C2A">
        <w:rPr>
          <w:rFonts w:ascii="Verdana" w:eastAsia="Verdana" w:hAnsi="Verdana" w:cs="Verdana"/>
          <w:sz w:val="20"/>
          <w:szCs w:val="20"/>
          <w:lang w:val="en-US"/>
        </w:rPr>
        <w:t>Կառավարության, հասարակական կազմակերպությունների կամ միջազգային կազմակերպությունների հետ աշխատանքի փորձը ցանկալի է</w:t>
      </w:r>
      <w:r w:rsidR="00135EA9" w:rsidRPr="00135EA9">
        <w:rPr>
          <w:rFonts w:ascii="Verdana" w:eastAsia="Verdana" w:hAnsi="Verdana" w:cs="Verdana"/>
          <w:sz w:val="20"/>
          <w:szCs w:val="20"/>
        </w:rPr>
        <w:t>:</w:t>
      </w:r>
    </w:p>
    <w:p w14:paraId="72324027" w14:textId="0AA29ED6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 w:rsidRPr="0058612D">
        <w:rPr>
          <w:rFonts w:ascii="Verdana" w:eastAsia="Verdana" w:hAnsi="Verdana" w:cs="Verdana"/>
          <w:b/>
          <w:bCs/>
          <w:sz w:val="22"/>
          <w:szCs w:val="22"/>
        </w:rPr>
        <w:t>Աշխատանքի պայմաններ</w:t>
      </w:r>
    </w:p>
    <w:p w14:paraId="0CD41501" w14:textId="77777777" w:rsidR="0058612D" w:rsidRPr="0058612D" w:rsidRDefault="0058612D" w:rsidP="0058612D">
      <w:p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>Աշխատանքի առաջարկ ստացող թեկնածուները պարտավոր են՝</w:t>
      </w:r>
    </w:p>
    <w:p w14:paraId="3F366C27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 xml:space="preserve">Տեղեկացնել իրենց նկատմամբ նախկինում կիրառված ցանկացած կարգապահական միջոցառման մասին, եթե այն կապված է եղել հաստատված safeguarding խախտման (ներառյալ՝ մարդկանց թրաֆիքինգի հետ առնչվող դեպքերը) կամ աշխատանքային հետաքննության հետ։ </w:t>
      </w:r>
    </w:p>
    <w:p w14:paraId="25DFF521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>Անցնել ստուգումներ, ներառյալ՝ աշխատանքային փորձի հաստատում, սեռական հանցագործների գրանցամատյանում առկայության ստուգում (եթե կիրառելի է), ինքնության հաստատում և հակաահաբեկչական ստուգում։</w:t>
      </w:r>
    </w:p>
    <w:p w14:paraId="1B85650B" w14:textId="77777777" w:rsidR="001172B4" w:rsidRDefault="001172B4" w:rsidP="001172B4">
      <w:pPr>
        <w:jc w:val="both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</w:p>
    <w:p w14:paraId="0CDC31CC" w14:textId="77777777" w:rsidR="003031C3" w:rsidRDefault="003031C3" w:rsidP="00DB5E79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</w:pPr>
      <w:r w:rsidRPr="003031C3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  <w:t>Zinc Network-ի մասին</w:t>
      </w:r>
    </w:p>
    <w:p w14:paraId="2B5F199D" w14:textId="77777777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Zinc Network-ը միջազգային զարգացման կազմակերպություն է, որի կենտրոնակայանը գտնվում է Լոնդոնում։ Մեր առաքելությունն է հասնել շոշափելի և </w:t>
      </w:r>
      <w:r w:rsidRPr="003031C3">
        <w:rPr>
          <w:rFonts w:ascii="Verdana" w:hAnsi="Verdana"/>
          <w:color w:val="000000"/>
          <w:sz w:val="20"/>
          <w:szCs w:val="20"/>
          <w:lang w:val="en-US"/>
        </w:rPr>
        <w:lastRenderedPageBreak/>
        <w:t>չափելի փոփոխությունների՝ հաղորդակցության, տեխնոլոգիաների և վարքաբանական գիտության միջոցով։</w:t>
      </w:r>
    </w:p>
    <w:p w14:paraId="7A6673FF" w14:textId="114B6602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Մենք B-Corp սերտիֆիկացված, էթիկական կազմակերպություն ենք՝ 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տարբեր մասնագիտություններ և մշակույթներ ներկայացնող </w:t>
      </w:r>
      <w:r w:rsidRPr="003031C3">
        <w:rPr>
          <w:rFonts w:ascii="Verdana" w:hAnsi="Verdana"/>
          <w:color w:val="000000"/>
          <w:sz w:val="20"/>
          <w:szCs w:val="20"/>
          <w:lang w:val="en-US"/>
        </w:rPr>
        <w:t>ավելի քան 80 աշխատակիցներով ։ Մենք աշխատում ենք պետական մարմինների, հասարակական կազմակերպությունների և մասնավոր հատվածի լայն շրջանակի հետ։</w:t>
      </w:r>
    </w:p>
    <w:p w14:paraId="1E14B712" w14:textId="5497AEE7" w:rsidR="003031C3" w:rsidRDefault="007D11C7" w:rsidP="00DB5E79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7D11C7">
        <w:rPr>
          <w:rFonts w:ascii="Verdana" w:hAnsi="Verdana"/>
          <w:color w:val="000000"/>
          <w:sz w:val="20"/>
          <w:szCs w:val="20"/>
          <w:lang w:val="en-US"/>
        </w:rPr>
        <w:t>Մենք մշակում և իրականացնում ենք մրցանակակիր ծրագրեր, միջամտություններ և արշավներ, որոնք փոխում են մարդկանց մտածելակերպը, զգացողությունները և վարքագիծը աշխարհի ամենաբարդ սոցիալական խնդիրների վերաբերյալ, այդ թվում՝ ապատեղեկատվության, բռնի ծայրահեղականության, վատ կառավարման, առցանց անվտանգության և գենդերային բռնության ոլորտներում։</w:t>
      </w:r>
    </w:p>
    <w:p w14:paraId="7C25824E" w14:textId="77777777" w:rsidR="00AF03BF" w:rsidRPr="00AF03BF" w:rsidRDefault="00AF03BF" w:rsidP="00AF03BF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  <w:r w:rsidRPr="00AF03BF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  <w:t>Դիմելու կարգը</w:t>
      </w:r>
    </w:p>
    <w:p w14:paraId="4604DE1A" w14:textId="342D9E97" w:rsidR="00AF03BF" w:rsidRPr="00AF03BF" w:rsidRDefault="00AF03BF" w:rsidP="00AF03BF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AF03BF">
        <w:rPr>
          <w:rFonts w:ascii="Verdana" w:hAnsi="Verdana"/>
          <w:color w:val="000000"/>
          <w:sz w:val="20"/>
          <w:szCs w:val="20"/>
          <w:lang w:val="en-US"/>
        </w:rPr>
        <w:t>Խնդրում ենք ուղարկել ինքնակենսագրական (CV) և ուղեկցող նամակ՝ ներկայացնելով, թե ինչպես եք համապատասխանում յուրաքանչյուր պահանջին</w:t>
      </w:r>
      <w:r>
        <w:rPr>
          <w:rFonts w:ascii="Verdana" w:hAnsi="Verdana"/>
          <w:color w:val="000000"/>
          <w:sz w:val="20"/>
          <w:szCs w:val="20"/>
          <w:lang w:val="en-US"/>
        </w:rPr>
        <w:t>: Նամակն անհրաժեշտ է ուղարկել</w:t>
      </w:r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հետևյալ հասցեին՝ </w:t>
      </w:r>
      <w:hyperlink r:id="rId8" w:history="1">
        <w:r w:rsidR="00871F35" w:rsidRPr="000E4A70">
          <w:rPr>
            <w:rStyle w:val="Hyperlink"/>
            <w:rFonts w:ascii="Verdana" w:hAnsi="Verdana"/>
            <w:sz w:val="20"/>
            <w:szCs w:val="20"/>
            <w:lang w:val="en-US"/>
          </w:rPr>
          <w:t>HR@zincnetwork.com</w:t>
        </w:r>
      </w:hyperlink>
      <w:r w:rsidR="00871F35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871F35" w:rsidRPr="00871F35">
        <w:rPr>
          <w:rFonts w:ascii="Verdana" w:hAnsi="Verdana"/>
          <w:color w:val="000000"/>
          <w:sz w:val="20"/>
          <w:szCs w:val="20"/>
          <w:lang w:val="hy-AM"/>
        </w:rPr>
        <w:t>և</w:t>
      </w:r>
      <w:r w:rsidR="00871F35" w:rsidRPr="00871F35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hyperlink r:id="rId9" w:history="1">
        <w:r w:rsidR="00871F35" w:rsidRPr="00871F35">
          <w:rPr>
            <w:rStyle w:val="Hyperlink"/>
            <w:rFonts w:ascii="Verdana" w:hAnsi="Verdana"/>
            <w:sz w:val="20"/>
            <w:szCs w:val="20"/>
            <w:lang w:val="en-US"/>
          </w:rPr>
          <w:t>anna.naghdalyan@zincnetwork.com</w:t>
        </w:r>
      </w:hyperlink>
      <w:r w:rsidRPr="00AF03BF">
        <w:rPr>
          <w:rFonts w:ascii="Verdana" w:hAnsi="Verdana"/>
          <w:color w:val="000000"/>
          <w:sz w:val="20"/>
          <w:szCs w:val="20"/>
          <w:lang w:val="en-US"/>
        </w:rPr>
        <w:t>։</w:t>
      </w:r>
    </w:p>
    <w:sectPr w:rsidR="00AF03BF" w:rsidRPr="00AF03BF" w:rsidSect="00DD2EA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5157" w14:textId="77777777" w:rsidR="00561129" w:rsidRDefault="00561129" w:rsidP="005531E4">
      <w:r>
        <w:separator/>
      </w:r>
    </w:p>
  </w:endnote>
  <w:endnote w:type="continuationSeparator" w:id="0">
    <w:p w14:paraId="119D6E3D" w14:textId="77777777" w:rsidR="00561129" w:rsidRDefault="00561129" w:rsidP="0055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D635" w14:textId="63310710" w:rsidR="005531E4" w:rsidRPr="005531E4" w:rsidRDefault="36E9B5EE" w:rsidP="36E9B5EE">
    <w:pPr>
      <w:rPr>
        <w:color w:val="AEAAAA" w:themeColor="background2" w:themeShade="BF"/>
        <w:sz w:val="16"/>
        <w:szCs w:val="16"/>
      </w:rPr>
    </w:pPr>
    <w:r w:rsidRPr="36E9B5EE">
      <w:rPr>
        <w:color w:val="AEAAAA" w:themeColor="background2" w:themeShade="BF"/>
        <w:sz w:val="16"/>
        <w:szCs w:val="16"/>
      </w:rPr>
      <w:t xml:space="preserve">Zinc Network Limited </w:t>
    </w:r>
    <w:r w:rsidR="005531E4">
      <w:br/>
    </w:r>
    <w:r w:rsidRPr="36E9B5EE">
      <w:rPr>
        <w:rFonts w:eastAsiaTheme="minorEastAsia"/>
        <w:color w:val="AEAAAA" w:themeColor="background2" w:themeShade="BF"/>
        <w:sz w:val="16"/>
        <w:szCs w:val="16"/>
      </w:rPr>
      <w:t>3 Orchard Place, London SW1H 0BF</w:t>
    </w:r>
  </w:p>
  <w:p w14:paraId="4113CE81" w14:textId="31C32921" w:rsidR="005531E4" w:rsidRPr="005531E4" w:rsidRDefault="005531E4" w:rsidP="005531E4">
    <w:pPr>
      <w:rPr>
        <w:color w:val="AEAAAA" w:themeColor="background2" w:themeShade="BF"/>
        <w:sz w:val="16"/>
        <w:szCs w:val="16"/>
      </w:rPr>
    </w:pPr>
    <w:r w:rsidRPr="005531E4">
      <w:rPr>
        <w:color w:val="AEAAAA" w:themeColor="background2" w:themeShade="BF"/>
        <w:sz w:val="16"/>
        <w:szCs w:val="16"/>
      </w:rPr>
      <w:t>T: +44 (0) 20 3906 9103    E: hello@zincnetwork.com    www.zincnetwork.com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6F57" w14:textId="77777777" w:rsidR="00561129" w:rsidRDefault="00561129" w:rsidP="005531E4">
      <w:r>
        <w:separator/>
      </w:r>
    </w:p>
  </w:footnote>
  <w:footnote w:type="continuationSeparator" w:id="0">
    <w:p w14:paraId="2E2A4D29" w14:textId="77777777" w:rsidR="00561129" w:rsidRDefault="00561129" w:rsidP="0055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E9B5EE" w14:paraId="0FEA27D5" w14:textId="77777777" w:rsidTr="36E9B5EE">
      <w:trPr>
        <w:trHeight w:val="300"/>
      </w:trPr>
      <w:tc>
        <w:tcPr>
          <w:tcW w:w="3005" w:type="dxa"/>
        </w:tcPr>
        <w:p w14:paraId="700E9599" w14:textId="5E48F203" w:rsidR="36E9B5EE" w:rsidRDefault="36E9B5EE" w:rsidP="36E9B5EE">
          <w:pPr>
            <w:pStyle w:val="Header"/>
            <w:ind w:left="-115"/>
          </w:pPr>
        </w:p>
      </w:tc>
      <w:tc>
        <w:tcPr>
          <w:tcW w:w="3005" w:type="dxa"/>
        </w:tcPr>
        <w:p w14:paraId="3AD5FFF8" w14:textId="770BAC24" w:rsidR="36E9B5EE" w:rsidRDefault="36E9B5EE" w:rsidP="36E9B5EE">
          <w:pPr>
            <w:pStyle w:val="Header"/>
            <w:jc w:val="center"/>
          </w:pPr>
        </w:p>
      </w:tc>
      <w:tc>
        <w:tcPr>
          <w:tcW w:w="3005" w:type="dxa"/>
        </w:tcPr>
        <w:p w14:paraId="594FA12A" w14:textId="47ED37D1" w:rsidR="36E9B5EE" w:rsidRDefault="36E9B5EE" w:rsidP="36E9B5EE">
          <w:pPr>
            <w:pStyle w:val="Header"/>
            <w:ind w:right="-115"/>
            <w:jc w:val="right"/>
          </w:pPr>
        </w:p>
      </w:tc>
    </w:tr>
  </w:tbl>
  <w:p w14:paraId="5FE5DC4D" w14:textId="02C7F0D8" w:rsidR="36E9B5EE" w:rsidRDefault="36E9B5EE" w:rsidP="36E9B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1A1"/>
    <w:multiLevelType w:val="hybridMultilevel"/>
    <w:tmpl w:val="F7FA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BAD"/>
    <w:multiLevelType w:val="multilevel"/>
    <w:tmpl w:val="347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1B1D"/>
    <w:multiLevelType w:val="hybridMultilevel"/>
    <w:tmpl w:val="99C8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D2AA"/>
    <w:multiLevelType w:val="hybridMultilevel"/>
    <w:tmpl w:val="30B27E64"/>
    <w:lvl w:ilvl="0" w:tplc="37B8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E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40FC"/>
    <w:multiLevelType w:val="hybridMultilevel"/>
    <w:tmpl w:val="E7E04140"/>
    <w:lvl w:ilvl="0" w:tplc="A9B4D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88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A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C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0621"/>
    <w:multiLevelType w:val="hybridMultilevel"/>
    <w:tmpl w:val="8A1A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95077"/>
    <w:multiLevelType w:val="hybridMultilevel"/>
    <w:tmpl w:val="724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137"/>
    <w:multiLevelType w:val="hybridMultilevel"/>
    <w:tmpl w:val="1686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6C82"/>
    <w:multiLevelType w:val="multilevel"/>
    <w:tmpl w:val="31C0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E0B88"/>
    <w:multiLevelType w:val="multilevel"/>
    <w:tmpl w:val="2CE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119C5"/>
    <w:multiLevelType w:val="hybridMultilevel"/>
    <w:tmpl w:val="A21C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3CF0C"/>
    <w:multiLevelType w:val="hybridMultilevel"/>
    <w:tmpl w:val="19263C56"/>
    <w:lvl w:ilvl="0" w:tplc="2AA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C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89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04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3518"/>
    <w:multiLevelType w:val="hybridMultilevel"/>
    <w:tmpl w:val="2AA67648"/>
    <w:lvl w:ilvl="0" w:tplc="05D8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CC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8D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A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6A557"/>
    <w:multiLevelType w:val="hybridMultilevel"/>
    <w:tmpl w:val="0B0AFC44"/>
    <w:lvl w:ilvl="0" w:tplc="4A784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4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6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5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8D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67EC"/>
    <w:multiLevelType w:val="multilevel"/>
    <w:tmpl w:val="32B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80FC2"/>
    <w:multiLevelType w:val="multilevel"/>
    <w:tmpl w:val="66D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7644">
    <w:abstractNumId w:val="4"/>
  </w:num>
  <w:num w:numId="2" w16cid:durableId="717628640">
    <w:abstractNumId w:val="12"/>
  </w:num>
  <w:num w:numId="3" w16cid:durableId="1506238449">
    <w:abstractNumId w:val="11"/>
  </w:num>
  <w:num w:numId="4" w16cid:durableId="375542602">
    <w:abstractNumId w:val="13"/>
  </w:num>
  <w:num w:numId="5" w16cid:durableId="1425302009">
    <w:abstractNumId w:val="3"/>
  </w:num>
  <w:num w:numId="6" w16cid:durableId="418452968">
    <w:abstractNumId w:val="2"/>
  </w:num>
  <w:num w:numId="7" w16cid:durableId="1714306416">
    <w:abstractNumId w:val="8"/>
  </w:num>
  <w:num w:numId="8" w16cid:durableId="1859853639">
    <w:abstractNumId w:val="14"/>
  </w:num>
  <w:num w:numId="9" w16cid:durableId="1112701949">
    <w:abstractNumId w:val="9"/>
  </w:num>
  <w:num w:numId="10" w16cid:durableId="1175221156">
    <w:abstractNumId w:val="15"/>
  </w:num>
  <w:num w:numId="11" w16cid:durableId="1493794476">
    <w:abstractNumId w:val="7"/>
  </w:num>
  <w:num w:numId="12" w16cid:durableId="691228764">
    <w:abstractNumId w:val="1"/>
  </w:num>
  <w:num w:numId="13" w16cid:durableId="2136943424">
    <w:abstractNumId w:val="10"/>
  </w:num>
  <w:num w:numId="14" w16cid:durableId="1699428620">
    <w:abstractNumId w:val="6"/>
  </w:num>
  <w:num w:numId="15" w16cid:durableId="1996570754">
    <w:abstractNumId w:val="0"/>
  </w:num>
  <w:num w:numId="16" w16cid:durableId="43845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0"/>
    <w:rsid w:val="000121BF"/>
    <w:rsid w:val="000311B5"/>
    <w:rsid w:val="00034C33"/>
    <w:rsid w:val="00063F39"/>
    <w:rsid w:val="00083B57"/>
    <w:rsid w:val="000A35B0"/>
    <w:rsid w:val="001172B4"/>
    <w:rsid w:val="00135EA9"/>
    <w:rsid w:val="00210C3C"/>
    <w:rsid w:val="00264618"/>
    <w:rsid w:val="00264E5E"/>
    <w:rsid w:val="00275D64"/>
    <w:rsid w:val="002928A1"/>
    <w:rsid w:val="002B149A"/>
    <w:rsid w:val="003031C3"/>
    <w:rsid w:val="003045B6"/>
    <w:rsid w:val="00335A06"/>
    <w:rsid w:val="00364A6D"/>
    <w:rsid w:val="003F46FF"/>
    <w:rsid w:val="005531E4"/>
    <w:rsid w:val="00561129"/>
    <w:rsid w:val="0058612D"/>
    <w:rsid w:val="005A2F99"/>
    <w:rsid w:val="005E5B07"/>
    <w:rsid w:val="00602F5A"/>
    <w:rsid w:val="00665C6C"/>
    <w:rsid w:val="00670E54"/>
    <w:rsid w:val="00683798"/>
    <w:rsid w:val="006D0ED7"/>
    <w:rsid w:val="00756C96"/>
    <w:rsid w:val="007D11C7"/>
    <w:rsid w:val="007E2799"/>
    <w:rsid w:val="00810A8A"/>
    <w:rsid w:val="00851D23"/>
    <w:rsid w:val="008576F2"/>
    <w:rsid w:val="00861874"/>
    <w:rsid w:val="00871F35"/>
    <w:rsid w:val="0088583D"/>
    <w:rsid w:val="008948F3"/>
    <w:rsid w:val="00AA5CA8"/>
    <w:rsid w:val="00AF03BF"/>
    <w:rsid w:val="00B04A4E"/>
    <w:rsid w:val="00BB2268"/>
    <w:rsid w:val="00BD0D22"/>
    <w:rsid w:val="00BE1696"/>
    <w:rsid w:val="00C25917"/>
    <w:rsid w:val="00C66F42"/>
    <w:rsid w:val="00C75BD6"/>
    <w:rsid w:val="00D4005C"/>
    <w:rsid w:val="00D41931"/>
    <w:rsid w:val="00D42812"/>
    <w:rsid w:val="00D51DD7"/>
    <w:rsid w:val="00D74C2A"/>
    <w:rsid w:val="00D9674F"/>
    <w:rsid w:val="00DB5E79"/>
    <w:rsid w:val="00DD2EAF"/>
    <w:rsid w:val="00DF646D"/>
    <w:rsid w:val="00E032E3"/>
    <w:rsid w:val="00E54D30"/>
    <w:rsid w:val="00E71000"/>
    <w:rsid w:val="00F36000"/>
    <w:rsid w:val="00F5666F"/>
    <w:rsid w:val="36E9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D227"/>
  <w15:chartTrackingRefBased/>
  <w15:docId w15:val="{56EDD8C6-17D7-6C46-8EC3-6A6818F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79"/>
    <w:pPr>
      <w:keepNext/>
      <w:keepLines/>
      <w:spacing w:before="160" w:after="80" w:line="259" w:lineRule="auto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6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E4"/>
  </w:style>
  <w:style w:type="paragraph" w:styleId="Footer">
    <w:name w:val="footer"/>
    <w:basedOn w:val="Normal"/>
    <w:link w:val="Foot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E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5E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E79"/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B5E79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871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zincnetwo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naghdalyan@zin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Chambers</dc:creator>
  <cp:keywords/>
  <dc:description/>
  <cp:lastModifiedBy>Anna Naghdalyan</cp:lastModifiedBy>
  <cp:revision>30</cp:revision>
  <dcterms:created xsi:type="dcterms:W3CDTF">2026-03-30T07:54:00Z</dcterms:created>
  <dcterms:modified xsi:type="dcterms:W3CDTF">2026-04-15T13:08:00Z</dcterms:modified>
</cp:coreProperties>
</file>