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2E0FA" w14:textId="77777777" w:rsidR="006213E3" w:rsidRDefault="006213E3" w:rsidP="2C57360E">
      <w:pPr>
        <w:spacing w:after="0" w:line="259" w:lineRule="auto"/>
        <w:ind w:left="61"/>
        <w:jc w:val="both"/>
        <w:rPr>
          <w:b/>
          <w:bCs/>
          <w:sz w:val="24"/>
          <w:szCs w:val="24"/>
        </w:rPr>
      </w:pPr>
    </w:p>
    <w:p w14:paraId="78BC7BA9" w14:textId="77777777" w:rsidR="006213E3" w:rsidRDefault="006213E3" w:rsidP="2C57360E">
      <w:pPr>
        <w:spacing w:after="0" w:line="259" w:lineRule="auto"/>
        <w:ind w:left="61"/>
        <w:jc w:val="both"/>
        <w:rPr>
          <w:b/>
          <w:bCs/>
          <w:sz w:val="24"/>
          <w:szCs w:val="24"/>
        </w:rPr>
      </w:pPr>
    </w:p>
    <w:p w14:paraId="7F2102C9" w14:textId="09746A85" w:rsidR="009F2B2E" w:rsidRPr="0057614B" w:rsidRDefault="6C87E24E" w:rsidP="2C57360E">
      <w:pPr>
        <w:pStyle w:val="Title"/>
        <w:pBdr>
          <w:bottom w:val="single" w:sz="4" w:space="1" w:color="auto"/>
        </w:pBdr>
        <w:jc w:val="both"/>
        <w:rPr>
          <w:rFonts w:ascii="Times New Roman" w:hAnsi="Times New Roman" w:cs="Times New Roman"/>
          <w:sz w:val="32"/>
          <w:szCs w:val="32"/>
        </w:rPr>
      </w:pPr>
      <w:r w:rsidRPr="2C57360E">
        <w:rPr>
          <w:rFonts w:ascii="Times New Roman" w:hAnsi="Times New Roman" w:cs="Times New Roman"/>
          <w:sz w:val="32"/>
          <w:szCs w:val="32"/>
        </w:rPr>
        <w:t xml:space="preserve">Legal Consultant for the National Mechanism on Gender Equality </w:t>
      </w:r>
    </w:p>
    <w:p w14:paraId="63243690" w14:textId="77777777" w:rsidR="0078031B" w:rsidRPr="0078031B" w:rsidRDefault="0078031B" w:rsidP="2C57360E">
      <w:pPr>
        <w:keepNext/>
        <w:keepLines/>
        <w:spacing w:before="320" w:after="0" w:line="240" w:lineRule="auto"/>
        <w:ind w:left="0" w:firstLine="0"/>
        <w:jc w:val="both"/>
        <w:outlineLvl w:val="0"/>
        <w:rPr>
          <w:rFonts w:ascii="Arial" w:hAnsi="Arial" w:cs="Vrinda"/>
          <w:color w:val="003D65"/>
          <w:sz w:val="32"/>
          <w:szCs w:val="32"/>
        </w:rPr>
      </w:pPr>
      <w:r w:rsidRPr="2C57360E">
        <w:rPr>
          <w:rFonts w:ascii="Arial" w:hAnsi="Arial" w:cs="Vrinda"/>
          <w:color w:val="003D65"/>
          <w:sz w:val="32"/>
          <w:szCs w:val="32"/>
        </w:rPr>
        <w:t>Basic Job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60"/>
      </w:tblGrid>
      <w:tr w:rsidR="008D540A" w:rsidRPr="0078031B" w14:paraId="1CCDCFEA" w14:textId="77777777" w:rsidTr="2C57360E">
        <w:tc>
          <w:tcPr>
            <w:tcW w:w="5035" w:type="dxa"/>
          </w:tcPr>
          <w:p w14:paraId="7F4E2EEA" w14:textId="02587F1D" w:rsidR="0078031B" w:rsidRPr="00AE1C81" w:rsidRDefault="0078031B" w:rsidP="2C57360E">
            <w:pPr>
              <w:spacing w:after="0" w:line="240" w:lineRule="auto"/>
              <w:ind w:left="0" w:firstLine="0"/>
              <w:jc w:val="both"/>
              <w:rPr>
                <w:sz w:val="20"/>
                <w:szCs w:val="20"/>
                <w:highlight w:val="yellow"/>
              </w:rPr>
            </w:pPr>
            <w:r w:rsidRPr="2C57360E">
              <w:rPr>
                <w:b/>
                <w:bCs/>
                <w:color w:val="auto"/>
                <w:sz w:val="20"/>
                <w:szCs w:val="20"/>
              </w:rPr>
              <w:t>Job Title</w:t>
            </w:r>
            <w:r w:rsidRPr="2C57360E">
              <w:rPr>
                <w:color w:val="auto"/>
                <w:sz w:val="20"/>
                <w:szCs w:val="20"/>
              </w:rPr>
              <w:t xml:space="preserve">: </w:t>
            </w:r>
            <w:sdt>
              <w:sdtPr>
                <w:rPr>
                  <w:sz w:val="20"/>
                  <w:szCs w:val="20"/>
                  <w:highlight w:val="yellow"/>
                </w:rPr>
                <w:id w:val="1036550375"/>
                <w:placeholder>
                  <w:docPart w:val="E9B78744626FEF4B82BDFEE79AD30604"/>
                </w:placeholder>
                <w:text/>
              </w:sdtPr>
              <w:sdtEndPr/>
              <w:sdtContent>
                <w:r w:rsidR="000D7735" w:rsidRPr="2C57360E">
                  <w:rPr>
                    <w:sz w:val="20"/>
                    <w:szCs w:val="20"/>
                  </w:rPr>
                  <w:t xml:space="preserve">Legal Consultant </w:t>
                </w:r>
                <w:r w:rsidR="00F223C8" w:rsidRPr="2C57360E">
                  <w:rPr>
                    <w:sz w:val="20"/>
                    <w:szCs w:val="20"/>
                  </w:rPr>
                  <w:t xml:space="preserve">for the National Mechanism </w:t>
                </w:r>
                <w:r w:rsidR="00D6130A" w:rsidRPr="2C57360E">
                  <w:rPr>
                    <w:sz w:val="20"/>
                    <w:szCs w:val="20"/>
                  </w:rPr>
                  <w:t>on Gender Equality</w:t>
                </w:r>
              </w:sdtContent>
            </w:sdt>
          </w:p>
        </w:tc>
        <w:tc>
          <w:tcPr>
            <w:tcW w:w="5035" w:type="dxa"/>
          </w:tcPr>
          <w:p w14:paraId="756AC9D4" w14:textId="7BEBB4AA" w:rsidR="0078031B" w:rsidRPr="00AE1C81" w:rsidRDefault="0078031B" w:rsidP="2C57360E">
            <w:pPr>
              <w:spacing w:after="0" w:line="240" w:lineRule="auto"/>
              <w:ind w:left="0" w:firstLine="0"/>
              <w:jc w:val="both"/>
              <w:rPr>
                <w:color w:val="auto"/>
                <w:sz w:val="20"/>
                <w:szCs w:val="20"/>
              </w:rPr>
            </w:pPr>
            <w:r w:rsidRPr="2C57360E">
              <w:rPr>
                <w:b/>
                <w:bCs/>
                <w:color w:val="auto"/>
                <w:sz w:val="20"/>
                <w:szCs w:val="20"/>
              </w:rPr>
              <w:t>Location</w:t>
            </w:r>
            <w:r w:rsidR="658CD2BE" w:rsidRPr="2C57360E">
              <w:rPr>
                <w:b/>
                <w:bCs/>
                <w:color w:val="auto"/>
                <w:sz w:val="20"/>
                <w:szCs w:val="20"/>
              </w:rPr>
              <w:t xml:space="preserve">: </w:t>
            </w:r>
            <w:r w:rsidR="00725D56" w:rsidRPr="2C57360E">
              <w:rPr>
                <w:color w:val="auto"/>
                <w:sz w:val="20"/>
                <w:szCs w:val="20"/>
              </w:rPr>
              <w:t>Yerevan, Armenia</w:t>
            </w:r>
          </w:p>
        </w:tc>
      </w:tr>
      <w:tr w:rsidR="008D540A" w:rsidRPr="0078031B" w14:paraId="614427FE" w14:textId="77777777" w:rsidTr="2C57360E">
        <w:tc>
          <w:tcPr>
            <w:tcW w:w="5035" w:type="dxa"/>
          </w:tcPr>
          <w:p w14:paraId="1EAE0E44" w14:textId="04BDC7B6" w:rsidR="0078031B" w:rsidRPr="00AE1C81" w:rsidRDefault="0078031B" w:rsidP="2C57360E">
            <w:pPr>
              <w:spacing w:after="0" w:line="240" w:lineRule="auto"/>
              <w:ind w:left="0" w:firstLine="0"/>
              <w:jc w:val="both"/>
              <w:rPr>
                <w:color w:val="auto"/>
                <w:sz w:val="20"/>
                <w:szCs w:val="20"/>
              </w:rPr>
            </w:pPr>
            <w:r w:rsidRPr="2C57360E">
              <w:rPr>
                <w:b/>
                <w:bCs/>
                <w:color w:val="auto"/>
                <w:sz w:val="20"/>
                <w:szCs w:val="20"/>
              </w:rPr>
              <w:t>Position Type</w:t>
            </w:r>
            <w:r w:rsidRPr="2C57360E">
              <w:rPr>
                <w:color w:val="auto"/>
                <w:sz w:val="20"/>
                <w:szCs w:val="20"/>
              </w:rPr>
              <w:t xml:space="preserve">: </w:t>
            </w:r>
            <w:sdt>
              <w:sdtPr>
                <w:rPr>
                  <w:color w:val="auto"/>
                  <w:sz w:val="20"/>
                  <w:szCs w:val="20"/>
                </w:rPr>
                <w:id w:val="-1299366179"/>
                <w:placeholder>
                  <w:docPart w:val="EB94277CDF09C444A7E6D53D2F73D492"/>
                </w:placeholder>
                <w:dropDownList>
                  <w:listItem w:displayText="Employee" w:value="Employee"/>
                  <w:listItem w:displayText="Consultant" w:value="Consultant"/>
                </w:dropDownList>
              </w:sdtPr>
              <w:sdtEndPr/>
              <w:sdtContent>
                <w:r w:rsidR="00C86434" w:rsidRPr="2C57360E">
                  <w:rPr>
                    <w:color w:val="auto"/>
                    <w:sz w:val="20"/>
                    <w:szCs w:val="20"/>
                  </w:rPr>
                  <w:t>Consultant</w:t>
                </w:r>
              </w:sdtContent>
            </w:sdt>
          </w:p>
        </w:tc>
        <w:tc>
          <w:tcPr>
            <w:tcW w:w="5035" w:type="dxa"/>
          </w:tcPr>
          <w:p w14:paraId="1665FA68" w14:textId="4924FC53" w:rsidR="0078031B" w:rsidRPr="00AE1C81" w:rsidRDefault="0078031B" w:rsidP="2C57360E">
            <w:pPr>
              <w:spacing w:after="0" w:line="240" w:lineRule="auto"/>
              <w:ind w:left="0" w:firstLine="0"/>
              <w:jc w:val="both"/>
              <w:rPr>
                <w:color w:val="auto"/>
                <w:sz w:val="20"/>
                <w:szCs w:val="20"/>
              </w:rPr>
            </w:pPr>
            <w:r w:rsidRPr="2C57360E">
              <w:rPr>
                <w:b/>
                <w:bCs/>
                <w:color w:val="auto"/>
                <w:sz w:val="20"/>
                <w:szCs w:val="20"/>
              </w:rPr>
              <w:t>Job Stage</w:t>
            </w:r>
            <w:r w:rsidRPr="2C57360E">
              <w:rPr>
                <w:color w:val="auto"/>
                <w:sz w:val="20"/>
                <w:szCs w:val="20"/>
              </w:rPr>
              <w:t xml:space="preserve">: </w:t>
            </w:r>
            <w:sdt>
              <w:sdtPr>
                <w:rPr>
                  <w:color w:val="auto"/>
                  <w:sz w:val="20"/>
                  <w:szCs w:val="20"/>
                </w:rPr>
                <w:id w:val="-155854392"/>
                <w:placeholder>
                  <w:docPart w:val="2CC49C6F1EA3DE48B40F59B5B0E66F91"/>
                </w:placeholder>
                <w:dropDownList>
                  <w:listItem w:displayText="Currently Open" w:value="Currently Open"/>
                  <w:listItem w:displayText="Proposal" w:value="Proposal"/>
                  <w:listItem w:displayText="Talent Pool" w:value="Talent Pool"/>
                </w:dropDownList>
              </w:sdtPr>
              <w:sdtEndPr/>
              <w:sdtContent>
                <w:r w:rsidR="008E5772" w:rsidRPr="2C57360E">
                  <w:rPr>
                    <w:color w:val="auto"/>
                    <w:sz w:val="20"/>
                    <w:szCs w:val="20"/>
                  </w:rPr>
                  <w:t>Currently Open</w:t>
                </w:r>
              </w:sdtContent>
            </w:sdt>
          </w:p>
        </w:tc>
      </w:tr>
      <w:tr w:rsidR="008D540A" w:rsidRPr="0078031B" w14:paraId="31E0965C" w14:textId="77777777" w:rsidTr="2C57360E">
        <w:tc>
          <w:tcPr>
            <w:tcW w:w="5035" w:type="dxa"/>
          </w:tcPr>
          <w:p w14:paraId="0EBF2EAB" w14:textId="18204663" w:rsidR="0078031B" w:rsidRPr="00AE1C81" w:rsidRDefault="0078031B" w:rsidP="2C57360E">
            <w:pPr>
              <w:spacing w:after="0" w:line="240" w:lineRule="auto"/>
              <w:ind w:left="0" w:firstLine="0"/>
              <w:jc w:val="both"/>
              <w:rPr>
                <w:color w:val="auto"/>
                <w:sz w:val="20"/>
                <w:szCs w:val="20"/>
              </w:rPr>
            </w:pPr>
            <w:r w:rsidRPr="2C57360E">
              <w:rPr>
                <w:b/>
                <w:bCs/>
                <w:color w:val="auto"/>
                <w:sz w:val="20"/>
                <w:szCs w:val="20"/>
              </w:rPr>
              <w:t>Category</w:t>
            </w:r>
            <w:r w:rsidRPr="2C57360E">
              <w:rPr>
                <w:color w:val="auto"/>
                <w:sz w:val="20"/>
                <w:szCs w:val="20"/>
              </w:rPr>
              <w:t xml:space="preserve">: </w:t>
            </w:r>
            <w:sdt>
              <w:sdtPr>
                <w:rPr>
                  <w:color w:val="auto"/>
                  <w:sz w:val="20"/>
                  <w:szCs w:val="20"/>
                </w:rPr>
                <w:id w:val="606477225"/>
                <w:placeholder>
                  <w:docPart w:val="F8CF5024EBC3724AB16CD44A083C8028"/>
                </w:placeholder>
                <w:dropDownList>
                  <w:listItem w:displayText="USN" w:value="USN"/>
                  <w:listItem w:displayText="TCN" w:value="TCN"/>
                  <w:listItem w:displayText="Local (CCN)" w:value="Local (CCN)"/>
                  <w:listItem w:displayText="USN or TCN" w:value="USN or TCN"/>
                  <w:listItem w:displayText="USN or CCN" w:value="USN or CCN"/>
                  <w:listItem w:displayText="TCN or CCN" w:value="TCN or CCN"/>
                  <w:listItem w:displayText="N/A" w:value="N/A"/>
                </w:dropDownList>
              </w:sdtPr>
              <w:sdtEndPr/>
              <w:sdtContent>
                <w:r w:rsidR="003679AA" w:rsidRPr="2C57360E">
                  <w:rPr>
                    <w:color w:val="auto"/>
                    <w:sz w:val="20"/>
                    <w:szCs w:val="20"/>
                  </w:rPr>
                  <w:t>Local (CCN)</w:t>
                </w:r>
              </w:sdtContent>
            </w:sdt>
          </w:p>
        </w:tc>
        <w:tc>
          <w:tcPr>
            <w:tcW w:w="5035" w:type="dxa"/>
          </w:tcPr>
          <w:p w14:paraId="576DFF1B" w14:textId="2FCA42FC" w:rsidR="0078031B" w:rsidRPr="00AE1C81" w:rsidRDefault="0078031B" w:rsidP="2C57360E">
            <w:pPr>
              <w:spacing w:after="0" w:line="240" w:lineRule="auto"/>
              <w:ind w:left="0" w:firstLine="0"/>
              <w:jc w:val="both"/>
              <w:rPr>
                <w:color w:val="auto"/>
                <w:sz w:val="20"/>
                <w:szCs w:val="20"/>
              </w:rPr>
            </w:pPr>
            <w:r w:rsidRPr="2C57360E">
              <w:rPr>
                <w:b/>
                <w:bCs/>
                <w:color w:val="auto"/>
                <w:sz w:val="20"/>
                <w:szCs w:val="20"/>
              </w:rPr>
              <w:t>Number of positions available</w:t>
            </w:r>
            <w:r w:rsidRPr="2C57360E">
              <w:rPr>
                <w:color w:val="auto"/>
                <w:sz w:val="20"/>
                <w:szCs w:val="20"/>
              </w:rPr>
              <w:t xml:space="preserve">: </w:t>
            </w:r>
            <w:sdt>
              <w:sdtPr>
                <w:rPr>
                  <w:color w:val="auto"/>
                  <w:sz w:val="20"/>
                  <w:szCs w:val="20"/>
                </w:rPr>
                <w:id w:val="-1550297287"/>
                <w:placeholder>
                  <w:docPart w:val="04E00D77AE2EA944A841453524DFB9CE"/>
                </w:placeholder>
                <w:text/>
              </w:sdtPr>
              <w:sdtEndPr/>
              <w:sdtContent>
                <w:r w:rsidR="00A93DF6" w:rsidRPr="2C57360E">
                  <w:rPr>
                    <w:color w:val="auto"/>
                    <w:sz w:val="20"/>
                    <w:szCs w:val="20"/>
                  </w:rPr>
                  <w:t>1</w:t>
                </w:r>
              </w:sdtContent>
            </w:sdt>
          </w:p>
        </w:tc>
      </w:tr>
      <w:tr w:rsidR="008D540A" w:rsidRPr="0078031B" w14:paraId="7EB0EBF2" w14:textId="77777777" w:rsidTr="2C57360E">
        <w:tc>
          <w:tcPr>
            <w:tcW w:w="5035" w:type="dxa"/>
          </w:tcPr>
          <w:p w14:paraId="0FF52250" w14:textId="3C02003B" w:rsidR="0078031B" w:rsidRPr="00AE1C81" w:rsidRDefault="0078031B" w:rsidP="2C57360E">
            <w:pPr>
              <w:spacing w:after="0" w:line="240" w:lineRule="auto"/>
              <w:ind w:left="0" w:firstLine="0"/>
              <w:jc w:val="both"/>
              <w:rPr>
                <w:color w:val="auto"/>
                <w:sz w:val="20"/>
                <w:szCs w:val="20"/>
              </w:rPr>
            </w:pPr>
            <w:r w:rsidRPr="2C57360E">
              <w:rPr>
                <w:b/>
                <w:bCs/>
                <w:color w:val="auto"/>
                <w:sz w:val="20"/>
                <w:szCs w:val="20"/>
              </w:rPr>
              <w:t>Employee Status</w:t>
            </w:r>
            <w:r w:rsidRPr="2C57360E">
              <w:rPr>
                <w:color w:val="auto"/>
                <w:sz w:val="20"/>
                <w:szCs w:val="20"/>
              </w:rPr>
              <w:t>:</w:t>
            </w:r>
            <w:r w:rsidR="0066517D" w:rsidRPr="2C57360E">
              <w:rPr>
                <w:color w:val="auto"/>
                <w:sz w:val="20"/>
                <w:szCs w:val="20"/>
              </w:rPr>
              <w:t xml:space="preserve"> </w:t>
            </w:r>
            <w:r w:rsidR="0620D3FF" w:rsidRPr="2C57360E">
              <w:rPr>
                <w:color w:val="auto"/>
                <w:sz w:val="20"/>
                <w:szCs w:val="20"/>
              </w:rPr>
              <w:t>N/A</w:t>
            </w:r>
            <w:r w:rsidRPr="2C57360E">
              <w:rPr>
                <w:color w:val="auto"/>
                <w:sz w:val="20"/>
                <w:szCs w:val="20"/>
              </w:rPr>
              <w:t xml:space="preserve"> </w:t>
            </w:r>
          </w:p>
        </w:tc>
        <w:tc>
          <w:tcPr>
            <w:tcW w:w="5035" w:type="dxa"/>
          </w:tcPr>
          <w:p w14:paraId="4A321733" w14:textId="09266174" w:rsidR="0078031B" w:rsidRPr="00AE1C81" w:rsidRDefault="0078031B" w:rsidP="2C57360E">
            <w:pPr>
              <w:spacing w:after="0" w:line="240" w:lineRule="auto"/>
              <w:ind w:left="0" w:firstLine="0"/>
              <w:jc w:val="both"/>
              <w:rPr>
                <w:color w:val="auto"/>
                <w:sz w:val="20"/>
                <w:szCs w:val="20"/>
              </w:rPr>
            </w:pPr>
            <w:r w:rsidRPr="2C57360E">
              <w:rPr>
                <w:b/>
                <w:bCs/>
                <w:color w:val="auto"/>
                <w:sz w:val="20"/>
                <w:szCs w:val="20"/>
              </w:rPr>
              <w:t>Close Date</w:t>
            </w:r>
            <w:r w:rsidRPr="00AE1C81">
              <w:rPr>
                <w:color w:val="auto"/>
                <w:sz w:val="20"/>
                <w:szCs w:val="20"/>
              </w:rPr>
              <w:t xml:space="preserve">: </w:t>
            </w:r>
            <w:sdt>
              <w:sdtPr>
                <w:rPr>
                  <w:color w:val="auto"/>
                  <w:sz w:val="20"/>
                  <w:szCs w:val="20"/>
                </w:rPr>
                <w:id w:val="1484191289"/>
                <w:placeholder>
                  <w:docPart w:val="C267CE23D666469B8B1E6133F4A6E987"/>
                </w:placeholder>
                <w:date w:fullDate="2024-11-08T00:00:00Z">
                  <w:dateFormat w:val="M/d/yyyy"/>
                  <w:lid w:val="en-US"/>
                  <w:storeMappedDataAs w:val="dateTime"/>
                  <w:calendar w:val="gregorian"/>
                </w:date>
              </w:sdtPr>
              <w:sdtEndPr/>
              <w:sdtContent>
                <w:r w:rsidR="00503078" w:rsidRPr="00AE1C81">
                  <w:rPr>
                    <w:color w:val="auto"/>
                    <w:sz w:val="20"/>
                    <w:szCs w:val="20"/>
                  </w:rPr>
                  <w:t>11/8/2024</w:t>
                </w:r>
              </w:sdtContent>
            </w:sdt>
          </w:p>
        </w:tc>
      </w:tr>
    </w:tbl>
    <w:p w14:paraId="01125E23" w14:textId="374B78C5" w:rsidR="006213E3" w:rsidRDefault="006213E3" w:rsidP="2C57360E">
      <w:pPr>
        <w:spacing w:after="0" w:line="259" w:lineRule="auto"/>
        <w:ind w:left="61"/>
        <w:jc w:val="both"/>
        <w:rPr>
          <w:b/>
          <w:bCs/>
          <w:sz w:val="24"/>
          <w:szCs w:val="24"/>
        </w:rPr>
      </w:pPr>
    </w:p>
    <w:p w14:paraId="036BE735" w14:textId="6C1A24E3" w:rsidR="000330A3" w:rsidRDefault="00AF7352" w:rsidP="2C57360E">
      <w:pPr>
        <w:keepNext/>
        <w:keepLines/>
        <w:spacing w:before="320" w:after="0" w:line="240" w:lineRule="auto"/>
        <w:ind w:left="0" w:firstLine="0"/>
        <w:jc w:val="both"/>
        <w:outlineLvl w:val="0"/>
        <w:rPr>
          <w:rFonts w:ascii="Arial" w:hAnsi="Arial" w:cs="Vrinda"/>
          <w:color w:val="003D65"/>
          <w:sz w:val="32"/>
          <w:szCs w:val="32"/>
        </w:rPr>
      </w:pPr>
      <w:r w:rsidRPr="2C57360E">
        <w:rPr>
          <w:rFonts w:ascii="Arial" w:hAnsi="Arial" w:cs="Vrinda"/>
          <w:color w:val="003D65"/>
          <w:sz w:val="32"/>
          <w:szCs w:val="32"/>
        </w:rPr>
        <w:t>Position</w:t>
      </w:r>
      <w:r w:rsidR="00107329" w:rsidRPr="2C57360E">
        <w:rPr>
          <w:rFonts w:ascii="Arial" w:hAnsi="Arial" w:cs="Vrinda"/>
          <w:color w:val="003D65"/>
          <w:sz w:val="32"/>
          <w:szCs w:val="32"/>
        </w:rPr>
        <w:t xml:space="preserve"> Summary</w:t>
      </w:r>
    </w:p>
    <w:p w14:paraId="20F9D1FD" w14:textId="56E4519D" w:rsidR="006C4637" w:rsidRPr="00AE1C81" w:rsidRDefault="00876F42" w:rsidP="34D7A637">
      <w:pPr>
        <w:ind w:left="-5"/>
        <w:jc w:val="both"/>
        <w:rPr>
          <w:rFonts w:eastAsiaTheme="minorEastAsia"/>
          <w:color w:val="000000" w:themeColor="text1"/>
          <w:sz w:val="20"/>
          <w:szCs w:val="20"/>
        </w:rPr>
      </w:pPr>
      <w:r w:rsidRPr="00AE1C81">
        <w:rPr>
          <w:rFonts w:eastAsiaTheme="minorEastAsia"/>
          <w:color w:val="000000" w:themeColor="text1"/>
          <w:sz w:val="20"/>
          <w:szCs w:val="20"/>
        </w:rPr>
        <w:t>Democracy International (DI) is seeking to hire </w:t>
      </w:r>
      <w:r w:rsidR="010D9AE1" w:rsidRPr="00AE1C81">
        <w:rPr>
          <w:rFonts w:eastAsiaTheme="minorEastAsia"/>
          <w:color w:val="000000" w:themeColor="text1"/>
          <w:sz w:val="20"/>
          <w:szCs w:val="20"/>
        </w:rPr>
        <w:t xml:space="preserve">a </w:t>
      </w:r>
      <w:r w:rsidR="20962A34" w:rsidRPr="00AE1C81">
        <w:rPr>
          <w:rFonts w:eastAsiaTheme="minorEastAsia"/>
          <w:color w:val="000000" w:themeColor="text1"/>
          <w:sz w:val="20"/>
          <w:szCs w:val="20"/>
        </w:rPr>
        <w:t xml:space="preserve">Legal Consultant </w:t>
      </w:r>
      <w:r w:rsidR="00CD2005" w:rsidRPr="00AE1C81">
        <w:rPr>
          <w:rFonts w:eastAsiaTheme="minorEastAsia"/>
          <w:color w:val="000000" w:themeColor="text1"/>
          <w:sz w:val="20"/>
          <w:szCs w:val="20"/>
        </w:rPr>
        <w:t>(hereinafter the Consultant</w:t>
      </w:r>
      <w:r w:rsidR="006375C7" w:rsidRPr="00AE1C81">
        <w:rPr>
          <w:rFonts w:eastAsiaTheme="minorEastAsia"/>
          <w:color w:val="000000" w:themeColor="text1"/>
          <w:sz w:val="20"/>
          <w:szCs w:val="20"/>
        </w:rPr>
        <w:t xml:space="preserve">) </w:t>
      </w:r>
      <w:r w:rsidR="20962A34" w:rsidRPr="00AE1C81">
        <w:rPr>
          <w:rFonts w:eastAsiaTheme="minorEastAsia"/>
          <w:color w:val="000000" w:themeColor="text1"/>
          <w:sz w:val="20"/>
          <w:szCs w:val="20"/>
        </w:rPr>
        <w:t>for the National Mechanism on Gender Equality</w:t>
      </w:r>
      <w:r w:rsidR="00C037BF" w:rsidRPr="00AE1C81">
        <w:rPr>
          <w:rFonts w:eastAsiaTheme="minorEastAsia"/>
          <w:color w:val="000000" w:themeColor="text1"/>
          <w:sz w:val="20"/>
          <w:szCs w:val="20"/>
        </w:rPr>
        <w:t>.</w:t>
      </w:r>
    </w:p>
    <w:p w14:paraId="4E1C12D4" w14:textId="7E015A87" w:rsidR="004B183A" w:rsidRPr="00AE1C81" w:rsidRDefault="002011F3" w:rsidP="2A9D07D8">
      <w:pPr>
        <w:ind w:left="-5"/>
        <w:jc w:val="both"/>
        <w:rPr>
          <w:rFonts w:eastAsiaTheme="minorEastAsia"/>
          <w:color w:val="000000" w:themeColor="text1"/>
          <w:sz w:val="20"/>
          <w:szCs w:val="20"/>
        </w:rPr>
      </w:pPr>
      <w:r w:rsidRPr="00AE1C81">
        <w:rPr>
          <w:rFonts w:eastAsiaTheme="minorEastAsia"/>
          <w:color w:val="000000" w:themeColor="text1"/>
          <w:sz w:val="20"/>
          <w:szCs w:val="20"/>
        </w:rPr>
        <w:t xml:space="preserve">The </w:t>
      </w:r>
      <w:r w:rsidR="00C353EC" w:rsidRPr="00AE1C81">
        <w:rPr>
          <w:rFonts w:eastAsiaTheme="minorEastAsia"/>
          <w:color w:val="000000" w:themeColor="text1"/>
          <w:sz w:val="20"/>
          <w:szCs w:val="20"/>
        </w:rPr>
        <w:t>Consultant</w:t>
      </w:r>
      <w:r w:rsidRPr="00AE1C81">
        <w:rPr>
          <w:rFonts w:eastAsiaTheme="minorEastAsia"/>
          <w:color w:val="000000" w:themeColor="text1"/>
          <w:sz w:val="20"/>
          <w:szCs w:val="20"/>
        </w:rPr>
        <w:t xml:space="preserve"> will </w:t>
      </w:r>
      <w:r w:rsidR="0005738F" w:rsidRPr="00AE1C81">
        <w:rPr>
          <w:rFonts w:eastAsiaTheme="minorEastAsia"/>
          <w:color w:val="000000" w:themeColor="text1"/>
          <w:sz w:val="20"/>
          <w:szCs w:val="20"/>
        </w:rPr>
        <w:t xml:space="preserve">analyze </w:t>
      </w:r>
      <w:r w:rsidR="003B62CD" w:rsidRPr="00AE1C81">
        <w:rPr>
          <w:rFonts w:eastAsiaTheme="minorEastAsia"/>
          <w:color w:val="000000" w:themeColor="text1"/>
          <w:sz w:val="20"/>
          <w:szCs w:val="20"/>
        </w:rPr>
        <w:t>Armenia</w:t>
      </w:r>
      <w:r w:rsidR="00FA1C75" w:rsidRPr="00AE1C81">
        <w:rPr>
          <w:rFonts w:eastAsiaTheme="minorEastAsia"/>
          <w:color w:val="000000" w:themeColor="text1"/>
          <w:sz w:val="20"/>
          <w:szCs w:val="20"/>
        </w:rPr>
        <w:t>’s</w:t>
      </w:r>
      <w:r w:rsidR="003B62CD" w:rsidRPr="00AE1C81">
        <w:rPr>
          <w:rFonts w:eastAsiaTheme="minorEastAsia"/>
          <w:color w:val="000000" w:themeColor="text1"/>
          <w:sz w:val="20"/>
          <w:szCs w:val="20"/>
        </w:rPr>
        <w:t xml:space="preserve"> legislative framework</w:t>
      </w:r>
      <w:r w:rsidR="00E47D02" w:rsidRPr="00AE1C81">
        <w:rPr>
          <w:rFonts w:eastAsiaTheme="minorEastAsia"/>
          <w:color w:val="000000" w:themeColor="text1"/>
          <w:sz w:val="20"/>
          <w:szCs w:val="20"/>
        </w:rPr>
        <w:t xml:space="preserve"> </w:t>
      </w:r>
      <w:r w:rsidR="003B62CD" w:rsidRPr="00AE1C81">
        <w:rPr>
          <w:rFonts w:eastAsiaTheme="minorEastAsia"/>
          <w:color w:val="000000" w:themeColor="text1"/>
          <w:sz w:val="20"/>
          <w:szCs w:val="20"/>
        </w:rPr>
        <w:t xml:space="preserve">related to gender </w:t>
      </w:r>
      <w:r w:rsidR="00246242" w:rsidRPr="00AE1C81">
        <w:rPr>
          <w:rFonts w:eastAsiaTheme="minorEastAsia"/>
          <w:color w:val="000000" w:themeColor="text1"/>
          <w:sz w:val="20"/>
          <w:szCs w:val="20"/>
        </w:rPr>
        <w:t>equality</w:t>
      </w:r>
      <w:r w:rsidR="00673835" w:rsidRPr="00AE1C81">
        <w:rPr>
          <w:rFonts w:eastAsiaTheme="minorEastAsia"/>
          <w:color w:val="000000" w:themeColor="text1"/>
          <w:sz w:val="20"/>
          <w:szCs w:val="20"/>
        </w:rPr>
        <w:t>.</w:t>
      </w:r>
      <w:r w:rsidR="004B183A" w:rsidRPr="00AE1C81">
        <w:rPr>
          <w:rFonts w:eastAsiaTheme="minorEastAsia"/>
          <w:color w:val="000000" w:themeColor="text1"/>
          <w:sz w:val="20"/>
          <w:szCs w:val="20"/>
        </w:rPr>
        <w:t xml:space="preserve"> </w:t>
      </w:r>
    </w:p>
    <w:p w14:paraId="71EA7225" w14:textId="193E7C7B" w:rsidR="00673835" w:rsidRPr="00AE1C81" w:rsidRDefault="004B183A" w:rsidP="00246242">
      <w:pPr>
        <w:ind w:left="-5"/>
        <w:jc w:val="both"/>
        <w:rPr>
          <w:rFonts w:eastAsiaTheme="minorEastAsia"/>
          <w:color w:val="000000" w:themeColor="text1"/>
          <w:sz w:val="20"/>
          <w:szCs w:val="20"/>
        </w:rPr>
      </w:pPr>
      <w:r w:rsidRPr="00AE1C81">
        <w:rPr>
          <w:rFonts w:eastAsiaTheme="minorEastAsia"/>
          <w:color w:val="000000" w:themeColor="text1"/>
          <w:sz w:val="20"/>
          <w:szCs w:val="20"/>
        </w:rPr>
        <w:t>The Consultant will develop recommendations for the Ministry of Labor and Social Affairs (MLSA) on the legal framework required to implement the new Gender Equality National Mechanism (GENM).</w:t>
      </w:r>
    </w:p>
    <w:p w14:paraId="54B48731" w14:textId="5C7AF2A9" w:rsidR="00E91050" w:rsidRPr="00AE1C81" w:rsidRDefault="00E91050" w:rsidP="00E91050">
      <w:pPr>
        <w:ind w:left="-5"/>
        <w:jc w:val="both"/>
        <w:rPr>
          <w:rFonts w:eastAsiaTheme="minorEastAsia"/>
          <w:color w:val="000000" w:themeColor="text1"/>
          <w:sz w:val="20"/>
          <w:szCs w:val="20"/>
        </w:rPr>
      </w:pPr>
      <w:r w:rsidRPr="00AE1C81">
        <w:rPr>
          <w:rFonts w:eastAsiaTheme="minorEastAsia"/>
          <w:color w:val="000000" w:themeColor="text1"/>
          <w:sz w:val="20"/>
          <w:szCs w:val="20"/>
        </w:rPr>
        <w:t xml:space="preserve">The Consultant will provide legal expertise to support the localization of the best international practices in gender equality national mechanisms. </w:t>
      </w:r>
    </w:p>
    <w:p w14:paraId="3BA8C5AE" w14:textId="77777777" w:rsidR="00E91050" w:rsidRPr="00AE1C81" w:rsidRDefault="00E91050" w:rsidP="00246242">
      <w:pPr>
        <w:ind w:left="-5"/>
        <w:jc w:val="both"/>
        <w:rPr>
          <w:rFonts w:eastAsiaTheme="minorEastAsia"/>
          <w:color w:val="000000" w:themeColor="text1"/>
          <w:sz w:val="20"/>
          <w:szCs w:val="20"/>
        </w:rPr>
      </w:pPr>
    </w:p>
    <w:p w14:paraId="621A2DA8" w14:textId="17CCB7AB" w:rsidR="004B2FD3" w:rsidRPr="00AE1C81" w:rsidRDefault="615B4234" w:rsidP="34D7A637">
      <w:pPr>
        <w:ind w:left="-5"/>
        <w:jc w:val="both"/>
        <w:rPr>
          <w:rFonts w:eastAsiaTheme="minorEastAsia"/>
          <w:color w:val="000000" w:themeColor="text1"/>
          <w:sz w:val="20"/>
          <w:szCs w:val="20"/>
        </w:rPr>
      </w:pPr>
      <w:r w:rsidRPr="00AE1C81">
        <w:rPr>
          <w:rFonts w:eastAsiaTheme="minorEastAsia"/>
          <w:b/>
          <w:bCs/>
          <w:color w:val="000000" w:themeColor="text1"/>
          <w:sz w:val="20"/>
          <w:szCs w:val="20"/>
        </w:rPr>
        <w:t>Th</w:t>
      </w:r>
      <w:r w:rsidR="00DE37A3" w:rsidRPr="00AE1C81">
        <w:rPr>
          <w:rFonts w:eastAsiaTheme="minorEastAsia"/>
          <w:b/>
          <w:bCs/>
          <w:color w:val="000000" w:themeColor="text1"/>
          <w:sz w:val="20"/>
          <w:szCs w:val="20"/>
        </w:rPr>
        <w:t>is</w:t>
      </w:r>
      <w:r w:rsidRPr="00AE1C81">
        <w:rPr>
          <w:rFonts w:eastAsiaTheme="minorEastAsia"/>
          <w:b/>
          <w:bCs/>
          <w:color w:val="000000" w:themeColor="text1"/>
          <w:sz w:val="20"/>
          <w:szCs w:val="20"/>
        </w:rPr>
        <w:t xml:space="preserve"> consultanc</w:t>
      </w:r>
      <w:r w:rsidR="00397B90" w:rsidRPr="00AE1C81">
        <w:rPr>
          <w:rFonts w:eastAsiaTheme="minorEastAsia"/>
          <w:b/>
          <w:bCs/>
          <w:color w:val="000000" w:themeColor="text1"/>
          <w:sz w:val="20"/>
          <w:szCs w:val="20"/>
        </w:rPr>
        <w:t>y is</w:t>
      </w:r>
      <w:r w:rsidR="00876F42" w:rsidRPr="00AE1C81">
        <w:rPr>
          <w:rFonts w:eastAsiaTheme="minorEastAsia"/>
          <w:b/>
          <w:bCs/>
          <w:color w:val="000000" w:themeColor="text1"/>
          <w:sz w:val="20"/>
          <w:szCs w:val="20"/>
        </w:rPr>
        <w:t xml:space="preserve"> open to </w:t>
      </w:r>
      <w:r w:rsidR="706B950D" w:rsidRPr="00AE1C81">
        <w:rPr>
          <w:rFonts w:eastAsiaTheme="minorEastAsia"/>
          <w:b/>
          <w:bCs/>
          <w:color w:val="000000" w:themeColor="text1"/>
          <w:sz w:val="20"/>
          <w:szCs w:val="20"/>
        </w:rPr>
        <w:t xml:space="preserve">Armenian </w:t>
      </w:r>
      <w:r w:rsidR="00876F42" w:rsidRPr="00AE1C81">
        <w:rPr>
          <w:rFonts w:eastAsiaTheme="minorEastAsia"/>
          <w:b/>
          <w:bCs/>
          <w:color w:val="000000" w:themeColor="text1"/>
          <w:sz w:val="20"/>
          <w:szCs w:val="20"/>
        </w:rPr>
        <w:t xml:space="preserve">citizens </w:t>
      </w:r>
      <w:r w:rsidR="007C20F2" w:rsidRPr="00AE1C81">
        <w:rPr>
          <w:rFonts w:eastAsiaTheme="minorEastAsia"/>
          <w:b/>
          <w:bCs/>
          <w:color w:val="000000" w:themeColor="text1"/>
          <w:sz w:val="20"/>
          <w:szCs w:val="20"/>
        </w:rPr>
        <w:t>only</w:t>
      </w:r>
      <w:r w:rsidR="00876F42" w:rsidRPr="00AE1C81">
        <w:rPr>
          <w:rFonts w:eastAsiaTheme="minorEastAsia"/>
          <w:color w:val="000000" w:themeColor="text1"/>
          <w:sz w:val="20"/>
          <w:szCs w:val="20"/>
        </w:rPr>
        <w:t>.</w:t>
      </w:r>
      <w:r w:rsidR="004B2FD3" w:rsidRPr="00AE1C81">
        <w:rPr>
          <w:rFonts w:eastAsiaTheme="minorEastAsia"/>
          <w:color w:val="000000" w:themeColor="text1"/>
          <w:sz w:val="20"/>
          <w:szCs w:val="20"/>
        </w:rPr>
        <w:t> </w:t>
      </w:r>
    </w:p>
    <w:p w14:paraId="552A27FF" w14:textId="77777777" w:rsidR="00876F42" w:rsidRDefault="00876F42" w:rsidP="263E1D6B">
      <w:pPr>
        <w:ind w:left="-5"/>
        <w:jc w:val="both"/>
      </w:pPr>
    </w:p>
    <w:p w14:paraId="4C93FB3F" w14:textId="77777777" w:rsidR="00B6796D" w:rsidRDefault="00B6796D" w:rsidP="00876F42">
      <w:pPr>
        <w:ind w:left="-5"/>
        <w:jc w:val="both"/>
        <w:rPr>
          <w:rFonts w:ascii="Arial" w:hAnsi="Arial" w:cs="Vrinda"/>
          <w:color w:val="003D65"/>
          <w:sz w:val="32"/>
          <w:szCs w:val="32"/>
        </w:rPr>
      </w:pPr>
    </w:p>
    <w:p w14:paraId="1DB039A3" w14:textId="1E3AB08E" w:rsidR="00876F42" w:rsidRDefault="00876F42" w:rsidP="00876F42">
      <w:pPr>
        <w:ind w:left="-5"/>
        <w:jc w:val="both"/>
        <w:rPr>
          <w:rFonts w:ascii="Arial" w:hAnsi="Arial" w:cs="Vrinda"/>
          <w:color w:val="003D65"/>
          <w:sz w:val="32"/>
          <w:szCs w:val="32"/>
        </w:rPr>
      </w:pPr>
      <w:r w:rsidRPr="00876F42">
        <w:rPr>
          <w:rFonts w:ascii="Arial" w:hAnsi="Arial" w:cs="Vrinda"/>
          <w:color w:val="003D65"/>
          <w:sz w:val="32"/>
          <w:szCs w:val="32"/>
        </w:rPr>
        <w:t>Background</w:t>
      </w:r>
    </w:p>
    <w:p w14:paraId="461199C8" w14:textId="77777777" w:rsidR="00725D56" w:rsidRPr="008142E9" w:rsidRDefault="00725D56" w:rsidP="2A9D07D8">
      <w:pPr>
        <w:ind w:left="-5"/>
        <w:jc w:val="both"/>
        <w:rPr>
          <w:rFonts w:eastAsiaTheme="minorEastAsia"/>
          <w:color w:val="000000" w:themeColor="text1"/>
          <w:sz w:val="20"/>
          <w:szCs w:val="20"/>
        </w:rPr>
      </w:pPr>
      <w:r w:rsidRPr="008142E9">
        <w:rPr>
          <w:rFonts w:eastAsiaTheme="minorEastAsia"/>
          <w:color w:val="000000" w:themeColor="text1"/>
          <w:sz w:val="20"/>
          <w:szCs w:val="20"/>
        </w:rPr>
        <w:t>Democracy International (DI) is implementing the USAID-funded Protection, Inclusion and Empowerment (PIE) activity, which aims to support disadvantaged and marginalized populations in Armenia through needed legal/regulatory framework changes, improved services, and intensified cooperation between the government and non-governmental actors to address the needs of vulnerable populations. It will do so through five interrelated components: 1.) inclusion, protection and empowerment policy and legislative reform, 2.) improved inclusion, protection, empowerment services for vulnerable and marginalized groups, 3.) enhanced protection and inclusion of those affected by instability and violent hostilities/conflict, 4.) outreach, communications, research regarding social sector policy and services, and 5.) adaptive social protection to address the impacts of global or domestic crises. The activity aims to conduct a perception assessment and in parallel assess the operations and map the value chain of social protection services delivered to vulnerable populations. These three activities will expose specific social protection services and existing resources to understand exactly how they get delivered to vulnerable populations or where breakdowns occur.</w:t>
      </w:r>
    </w:p>
    <w:p w14:paraId="5F8E3F08" w14:textId="0303DBBD" w:rsidR="00E1062D" w:rsidRPr="008142E9" w:rsidRDefault="00E1062D" w:rsidP="263E1D6B">
      <w:pPr>
        <w:ind w:left="-5"/>
        <w:jc w:val="both"/>
        <w:rPr>
          <w:rFonts w:eastAsiaTheme="minorEastAsia"/>
          <w:color w:val="000000" w:themeColor="text1"/>
          <w:sz w:val="20"/>
          <w:szCs w:val="20"/>
        </w:rPr>
      </w:pPr>
      <w:r w:rsidRPr="008142E9">
        <w:rPr>
          <w:rFonts w:eastAsiaTheme="minorEastAsia"/>
          <w:color w:val="000000" w:themeColor="text1"/>
          <w:sz w:val="20"/>
          <w:szCs w:val="20"/>
        </w:rPr>
        <w:t> </w:t>
      </w:r>
    </w:p>
    <w:p w14:paraId="015802E1" w14:textId="4FE65754" w:rsidR="00145199" w:rsidRPr="008142E9" w:rsidRDefault="00E1062D" w:rsidP="2BCF4D24">
      <w:pPr>
        <w:ind w:left="-5"/>
        <w:jc w:val="both"/>
        <w:rPr>
          <w:rFonts w:eastAsiaTheme="minorEastAsia"/>
          <w:color w:val="000000" w:themeColor="text1"/>
          <w:sz w:val="20"/>
          <w:szCs w:val="20"/>
        </w:rPr>
      </w:pPr>
      <w:r w:rsidRPr="008142E9">
        <w:rPr>
          <w:rFonts w:eastAsiaTheme="minorEastAsia"/>
          <w:color w:val="000000" w:themeColor="text1"/>
          <w:sz w:val="20"/>
          <w:szCs w:val="20"/>
        </w:rPr>
        <w:t>The </w:t>
      </w:r>
      <w:r w:rsidR="009B6622" w:rsidRPr="008142E9">
        <w:rPr>
          <w:rFonts w:eastAsiaTheme="minorEastAsia"/>
          <w:color w:val="000000" w:themeColor="text1"/>
          <w:sz w:val="20"/>
          <w:szCs w:val="20"/>
        </w:rPr>
        <w:t>C</w:t>
      </w:r>
      <w:r w:rsidR="00464667" w:rsidRPr="008142E9">
        <w:rPr>
          <w:rFonts w:eastAsiaTheme="minorEastAsia"/>
          <w:color w:val="000000" w:themeColor="text1"/>
          <w:sz w:val="20"/>
          <w:szCs w:val="20"/>
        </w:rPr>
        <w:t>onsu</w:t>
      </w:r>
      <w:r w:rsidR="009B6622" w:rsidRPr="008142E9">
        <w:rPr>
          <w:rFonts w:eastAsiaTheme="minorEastAsia"/>
          <w:color w:val="000000" w:themeColor="text1"/>
          <w:sz w:val="20"/>
          <w:szCs w:val="20"/>
        </w:rPr>
        <w:t>ltant</w:t>
      </w:r>
      <w:r w:rsidR="72A88FCF" w:rsidRPr="008142E9">
        <w:rPr>
          <w:rFonts w:eastAsiaTheme="minorEastAsia"/>
          <w:color w:val="000000" w:themeColor="text1"/>
          <w:sz w:val="20"/>
          <w:szCs w:val="20"/>
        </w:rPr>
        <w:t xml:space="preserve"> </w:t>
      </w:r>
      <w:r w:rsidRPr="008142E9">
        <w:rPr>
          <w:rFonts w:eastAsiaTheme="minorEastAsia"/>
          <w:color w:val="000000" w:themeColor="text1"/>
          <w:sz w:val="20"/>
          <w:szCs w:val="20"/>
        </w:rPr>
        <w:t xml:space="preserve">will </w:t>
      </w:r>
      <w:r w:rsidR="00015E28" w:rsidRPr="008142E9">
        <w:rPr>
          <w:rFonts w:eastAsiaTheme="minorEastAsia"/>
          <w:color w:val="000000" w:themeColor="text1"/>
          <w:sz w:val="20"/>
          <w:szCs w:val="20"/>
        </w:rPr>
        <w:t xml:space="preserve">be expected to work closely with </w:t>
      </w:r>
      <w:r w:rsidR="00123688" w:rsidRPr="008142E9">
        <w:rPr>
          <w:rFonts w:eastAsiaTheme="minorEastAsia"/>
          <w:color w:val="000000" w:themeColor="text1"/>
          <w:sz w:val="20"/>
          <w:szCs w:val="20"/>
        </w:rPr>
        <w:t xml:space="preserve">the </w:t>
      </w:r>
      <w:r w:rsidR="00015E28" w:rsidRPr="008142E9">
        <w:rPr>
          <w:rFonts w:eastAsiaTheme="minorEastAsia"/>
          <w:color w:val="000000" w:themeColor="text1"/>
          <w:sz w:val="20"/>
          <w:szCs w:val="20"/>
        </w:rPr>
        <w:t>PIE team</w:t>
      </w:r>
      <w:r w:rsidR="00DC6C35" w:rsidRPr="008142E9">
        <w:rPr>
          <w:rFonts w:eastAsiaTheme="minorEastAsia"/>
          <w:color w:val="000000" w:themeColor="text1"/>
          <w:sz w:val="20"/>
          <w:szCs w:val="20"/>
        </w:rPr>
        <w:t xml:space="preserve"> </w:t>
      </w:r>
      <w:r w:rsidR="00D811B5" w:rsidRPr="008142E9">
        <w:rPr>
          <w:rFonts w:eastAsiaTheme="minorEastAsia"/>
          <w:color w:val="000000" w:themeColor="text1"/>
          <w:sz w:val="20"/>
          <w:szCs w:val="20"/>
        </w:rPr>
        <w:t>to</w:t>
      </w:r>
      <w:r w:rsidR="006D78A7" w:rsidRPr="008142E9">
        <w:rPr>
          <w:rFonts w:eastAsiaTheme="minorEastAsia"/>
          <w:color w:val="000000" w:themeColor="text1"/>
          <w:sz w:val="20"/>
          <w:szCs w:val="20"/>
        </w:rPr>
        <w:t xml:space="preserve"> support </w:t>
      </w:r>
      <w:r w:rsidR="009E407F" w:rsidRPr="008142E9">
        <w:rPr>
          <w:rFonts w:eastAsiaTheme="minorEastAsia"/>
          <w:color w:val="000000" w:themeColor="text1"/>
          <w:sz w:val="20"/>
          <w:szCs w:val="20"/>
        </w:rPr>
        <w:t>MLSA</w:t>
      </w:r>
      <w:r w:rsidR="006D78A7" w:rsidRPr="008142E9">
        <w:rPr>
          <w:rFonts w:eastAsiaTheme="minorEastAsia"/>
          <w:color w:val="000000" w:themeColor="text1"/>
          <w:sz w:val="20"/>
          <w:szCs w:val="20"/>
        </w:rPr>
        <w:t xml:space="preserve"> in enhancing its national gender equality mechanism, aligning with Armenia’s commitment to international conventions on gender equality and the updated Gender Equality Strategy for 2019–2023. This support will focus on documenting the evolution of national mechanisms, identifying potential improvements, and addressing challenges to ensure the effective integration of gender equality measures across national policies and programs</w:t>
      </w:r>
      <w:r w:rsidR="005644E3" w:rsidRPr="008142E9">
        <w:rPr>
          <w:rFonts w:eastAsiaTheme="minorEastAsia"/>
          <w:color w:val="000000" w:themeColor="text1"/>
          <w:sz w:val="20"/>
          <w:szCs w:val="20"/>
        </w:rPr>
        <w:t>.</w:t>
      </w:r>
      <w:r w:rsidR="00EA0111" w:rsidRPr="008142E9">
        <w:rPr>
          <w:rFonts w:eastAsiaTheme="minorEastAsia"/>
          <w:color w:val="000000" w:themeColor="text1"/>
          <w:sz w:val="20"/>
          <w:szCs w:val="20"/>
        </w:rPr>
        <w:t xml:space="preserve"> </w:t>
      </w:r>
      <w:r w:rsidR="00C9375E" w:rsidRPr="008142E9">
        <w:rPr>
          <w:rFonts w:eastAsiaTheme="minorEastAsia"/>
          <w:color w:val="000000" w:themeColor="text1"/>
          <w:sz w:val="20"/>
          <w:szCs w:val="20"/>
        </w:rPr>
        <w:t xml:space="preserve">The Consultant will be responsible for </w:t>
      </w:r>
      <w:r w:rsidR="00567DCD" w:rsidRPr="008142E9">
        <w:rPr>
          <w:rFonts w:eastAsiaTheme="minorEastAsia"/>
          <w:color w:val="000000" w:themeColor="text1"/>
          <w:sz w:val="20"/>
          <w:szCs w:val="20"/>
        </w:rPr>
        <w:t xml:space="preserve">the development of </w:t>
      </w:r>
      <w:r w:rsidR="0117AF00" w:rsidRPr="008142E9">
        <w:rPr>
          <w:rFonts w:eastAsiaTheme="minorEastAsia"/>
          <w:color w:val="000000" w:themeColor="text1"/>
          <w:sz w:val="20"/>
          <w:szCs w:val="20"/>
        </w:rPr>
        <w:t>an analytical</w:t>
      </w:r>
      <w:r w:rsidR="00567DCD" w:rsidRPr="008142E9">
        <w:rPr>
          <w:rFonts w:eastAsiaTheme="minorEastAsia"/>
          <w:color w:val="000000" w:themeColor="text1"/>
          <w:sz w:val="20"/>
          <w:szCs w:val="20"/>
        </w:rPr>
        <w:t xml:space="preserve"> report</w:t>
      </w:r>
      <w:r w:rsidR="00B67B7B" w:rsidRPr="008142E9">
        <w:rPr>
          <w:rFonts w:eastAsiaTheme="minorEastAsia"/>
          <w:color w:val="000000" w:themeColor="text1"/>
          <w:sz w:val="20"/>
          <w:szCs w:val="20"/>
        </w:rPr>
        <w:t xml:space="preserve"> on gaps in local legislative frameworks related to gender equality, with legal recommendations for the enhancement of the GENM.</w:t>
      </w:r>
      <w:r w:rsidR="00C9375E" w:rsidRPr="008142E9">
        <w:rPr>
          <w:rFonts w:eastAsiaTheme="minorEastAsia"/>
          <w:color w:val="000000" w:themeColor="text1"/>
          <w:sz w:val="20"/>
          <w:szCs w:val="20"/>
        </w:rPr>
        <w:t> </w:t>
      </w:r>
    </w:p>
    <w:p w14:paraId="3C968C36" w14:textId="77777777" w:rsidR="002F574F" w:rsidRPr="008142E9" w:rsidRDefault="002F574F" w:rsidP="263E1D6B">
      <w:pPr>
        <w:ind w:left="-5"/>
        <w:jc w:val="both"/>
        <w:rPr>
          <w:rFonts w:eastAsiaTheme="minorEastAsia"/>
          <w:color w:val="000000" w:themeColor="text1"/>
          <w:sz w:val="20"/>
          <w:szCs w:val="20"/>
        </w:rPr>
      </w:pPr>
    </w:p>
    <w:p w14:paraId="34D51EB5" w14:textId="568E5CE9" w:rsidR="004B7490" w:rsidRPr="00DB373E" w:rsidRDefault="005203DA" w:rsidP="2C57360E">
      <w:pPr>
        <w:ind w:left="-5"/>
        <w:jc w:val="both"/>
        <w:rPr>
          <w:rFonts w:asciiTheme="minorHAnsi" w:hAnsiTheme="minorHAnsi" w:cstheme="minorBidi"/>
        </w:rPr>
      </w:pPr>
      <w:r w:rsidRPr="2C57360E">
        <w:rPr>
          <w:rFonts w:eastAsiaTheme="minorEastAsia"/>
          <w:color w:val="000000" w:themeColor="text1"/>
          <w:sz w:val="20"/>
          <w:szCs w:val="20"/>
        </w:rPr>
        <w:t xml:space="preserve">The Consultant will report to the </w:t>
      </w:r>
      <w:r w:rsidR="00460905" w:rsidRPr="2C57360E">
        <w:rPr>
          <w:rFonts w:eastAsiaTheme="minorEastAsia"/>
          <w:color w:val="000000" w:themeColor="text1"/>
          <w:sz w:val="20"/>
          <w:szCs w:val="20"/>
        </w:rPr>
        <w:t>Inclusion Specialist</w:t>
      </w:r>
      <w:r w:rsidRPr="2C57360E">
        <w:rPr>
          <w:rFonts w:eastAsiaTheme="minorEastAsia"/>
          <w:color w:val="000000" w:themeColor="text1"/>
          <w:sz w:val="20"/>
          <w:szCs w:val="20"/>
        </w:rPr>
        <w:t xml:space="preserve">, with technical direction from the </w:t>
      </w:r>
      <w:r w:rsidR="00743A0C" w:rsidRPr="2C57360E">
        <w:rPr>
          <w:rFonts w:eastAsiaTheme="minorEastAsia"/>
          <w:color w:val="000000" w:themeColor="text1"/>
          <w:sz w:val="20"/>
          <w:szCs w:val="20"/>
        </w:rPr>
        <w:t>Inclusion Manager</w:t>
      </w:r>
      <w:r w:rsidRPr="2C57360E">
        <w:rPr>
          <w:rFonts w:eastAsiaTheme="minorEastAsia"/>
          <w:color w:val="000000" w:themeColor="text1"/>
          <w:sz w:val="20"/>
          <w:szCs w:val="20"/>
        </w:rPr>
        <w:t>. The level of effort (LOE) for this consultancy will be up to</w:t>
      </w:r>
      <w:r w:rsidR="00E01D32" w:rsidRPr="2C57360E">
        <w:rPr>
          <w:rFonts w:eastAsiaTheme="minorEastAsia"/>
          <w:color w:val="000000" w:themeColor="text1"/>
          <w:sz w:val="20"/>
          <w:szCs w:val="20"/>
        </w:rPr>
        <w:t xml:space="preserve"> 15</w:t>
      </w:r>
      <w:r w:rsidRPr="2C57360E">
        <w:rPr>
          <w:rFonts w:eastAsiaTheme="minorEastAsia"/>
          <w:color w:val="000000" w:themeColor="text1"/>
          <w:sz w:val="20"/>
          <w:szCs w:val="20"/>
        </w:rPr>
        <w:t xml:space="preserve"> days</w:t>
      </w:r>
      <w:r w:rsidR="00E01D32" w:rsidRPr="2C57360E">
        <w:rPr>
          <w:rFonts w:eastAsiaTheme="minorEastAsia"/>
          <w:color w:val="000000" w:themeColor="text1"/>
          <w:sz w:val="20"/>
          <w:szCs w:val="20"/>
        </w:rPr>
        <w:t xml:space="preserve">, </w:t>
      </w:r>
      <w:r w:rsidR="004B7490" w:rsidRPr="2C57360E">
        <w:rPr>
          <w:rFonts w:eastAsiaTheme="minorEastAsia"/>
          <w:color w:val="000000" w:themeColor="text1"/>
          <w:sz w:val="20"/>
          <w:szCs w:val="20"/>
        </w:rPr>
        <w:t xml:space="preserve">to be completed by December 28, 2024. </w:t>
      </w:r>
    </w:p>
    <w:p w14:paraId="38A29817" w14:textId="6F07DB8B" w:rsidR="002F574F" w:rsidRDefault="002F574F" w:rsidP="263E1D6B">
      <w:pPr>
        <w:ind w:left="-5"/>
        <w:jc w:val="both"/>
        <w:rPr>
          <w:rFonts w:asciiTheme="minorHAnsi" w:eastAsiaTheme="minorEastAsia" w:hAnsiTheme="minorHAnsi" w:cstheme="minorBidi"/>
          <w:color w:val="000000" w:themeColor="text1"/>
        </w:rPr>
      </w:pPr>
    </w:p>
    <w:p w14:paraId="1BD759D2" w14:textId="609DD1AF" w:rsidR="263E1D6B" w:rsidRDefault="008829E0" w:rsidP="003F14C9">
      <w:pPr>
        <w:pStyle w:val="paragraph"/>
        <w:spacing w:before="0" w:beforeAutospacing="0" w:after="0" w:afterAutospacing="0"/>
        <w:ind w:left="-15"/>
        <w:jc w:val="both"/>
        <w:textAlignment w:val="baseline"/>
        <w:rPr>
          <w:rFonts w:ascii="Arial" w:hAnsi="Arial" w:cs="Vrinda"/>
          <w:b/>
          <w:bCs/>
          <w:color w:val="003D65"/>
          <w:sz w:val="32"/>
          <w:szCs w:val="32"/>
        </w:rPr>
      </w:pPr>
      <w:r>
        <w:rPr>
          <w:rStyle w:val="eop"/>
        </w:rPr>
        <w:lastRenderedPageBreak/>
        <w:t> </w:t>
      </w:r>
    </w:p>
    <w:p w14:paraId="19683437" w14:textId="79D61C0E" w:rsidR="263E1D6B" w:rsidRDefault="2C75F22A" w:rsidP="263E1D6B">
      <w:pPr>
        <w:ind w:left="-5"/>
        <w:jc w:val="both"/>
        <w:rPr>
          <w:rFonts w:ascii="Arial" w:hAnsi="Arial" w:cs="Vrinda"/>
          <w:color w:val="003D65"/>
        </w:rPr>
      </w:pPr>
      <w:r w:rsidRPr="263E1D6B">
        <w:rPr>
          <w:rFonts w:ascii="Arial" w:hAnsi="Arial" w:cs="Vrinda"/>
          <w:color w:val="003D65"/>
          <w:sz w:val="32"/>
          <w:szCs w:val="32"/>
        </w:rPr>
        <w:t>Essential Job Dutie</w:t>
      </w:r>
      <w:r w:rsidR="00BB4BA9">
        <w:rPr>
          <w:rFonts w:ascii="Arial" w:hAnsi="Arial" w:cs="Vrinda"/>
          <w:color w:val="003D65"/>
          <w:sz w:val="32"/>
          <w:szCs w:val="32"/>
        </w:rPr>
        <w:t>s</w:t>
      </w:r>
    </w:p>
    <w:p w14:paraId="5D494123" w14:textId="75B5B510" w:rsidR="2C75F22A" w:rsidRPr="008142E9" w:rsidRDefault="2C75F22A" w:rsidP="2A9D07D8">
      <w:pPr>
        <w:pStyle w:val="ListParagraph"/>
        <w:numPr>
          <w:ilvl w:val="0"/>
          <w:numId w:val="2"/>
        </w:numPr>
        <w:tabs>
          <w:tab w:val="left" w:pos="360"/>
        </w:tabs>
        <w:spacing w:after="160" w:line="259" w:lineRule="auto"/>
        <w:jc w:val="both"/>
        <w:rPr>
          <w:b/>
          <w:bCs/>
          <w:sz w:val="20"/>
          <w:szCs w:val="20"/>
        </w:rPr>
      </w:pPr>
      <w:r w:rsidRPr="008142E9">
        <w:rPr>
          <w:sz w:val="20"/>
          <w:szCs w:val="20"/>
        </w:rPr>
        <w:t xml:space="preserve">Conduct a comprehensive analysis of the </w:t>
      </w:r>
      <w:r w:rsidR="14E6BE3E" w:rsidRPr="008142E9">
        <w:rPr>
          <w:sz w:val="20"/>
          <w:szCs w:val="20"/>
        </w:rPr>
        <w:t xml:space="preserve">Armenia’s </w:t>
      </w:r>
      <w:r w:rsidRPr="008142E9">
        <w:rPr>
          <w:sz w:val="20"/>
          <w:szCs w:val="20"/>
        </w:rPr>
        <w:t>legislative framework</w:t>
      </w:r>
      <w:r w:rsidR="595133B0" w:rsidRPr="008142E9">
        <w:rPr>
          <w:sz w:val="20"/>
          <w:szCs w:val="20"/>
        </w:rPr>
        <w:t>, identifying gaps</w:t>
      </w:r>
      <w:r w:rsidRPr="008142E9">
        <w:rPr>
          <w:sz w:val="20"/>
          <w:szCs w:val="20"/>
        </w:rPr>
        <w:t xml:space="preserve"> </w:t>
      </w:r>
      <w:r w:rsidR="6ED05A3F" w:rsidRPr="008142E9">
        <w:rPr>
          <w:sz w:val="20"/>
          <w:szCs w:val="20"/>
        </w:rPr>
        <w:t xml:space="preserve">and </w:t>
      </w:r>
      <w:r w:rsidR="792E7887" w:rsidRPr="008142E9">
        <w:rPr>
          <w:sz w:val="20"/>
          <w:szCs w:val="20"/>
        </w:rPr>
        <w:t xml:space="preserve">potential </w:t>
      </w:r>
      <w:r w:rsidR="6ED05A3F" w:rsidRPr="008142E9">
        <w:rPr>
          <w:sz w:val="20"/>
          <w:szCs w:val="20"/>
        </w:rPr>
        <w:t>areas of improvement in existing laws and</w:t>
      </w:r>
      <w:r w:rsidRPr="008142E9">
        <w:rPr>
          <w:sz w:val="20"/>
          <w:szCs w:val="20"/>
        </w:rPr>
        <w:t xml:space="preserve"> other normative legal acts relating to gender equality</w:t>
      </w:r>
      <w:r w:rsidR="00D41010" w:rsidRPr="008142E9">
        <w:rPr>
          <w:sz w:val="20"/>
          <w:szCs w:val="20"/>
        </w:rPr>
        <w:t>.</w:t>
      </w:r>
    </w:p>
    <w:p w14:paraId="74A738AD" w14:textId="7D437053" w:rsidR="00304E53" w:rsidRPr="008142E9" w:rsidRDefault="00304E53" w:rsidP="2C57360E">
      <w:pPr>
        <w:pStyle w:val="ListParagraph"/>
        <w:numPr>
          <w:ilvl w:val="0"/>
          <w:numId w:val="2"/>
        </w:numPr>
        <w:jc w:val="both"/>
        <w:rPr>
          <w:rFonts w:eastAsiaTheme="minorEastAsia"/>
          <w:sz w:val="20"/>
          <w:szCs w:val="20"/>
        </w:rPr>
      </w:pPr>
      <w:r w:rsidRPr="2C57360E">
        <w:rPr>
          <w:rFonts w:eastAsiaTheme="minorEastAsia"/>
          <w:sz w:val="20"/>
          <w:szCs w:val="20"/>
        </w:rPr>
        <w:t>Collaborate closely with the GENM Expert</w:t>
      </w:r>
      <w:r w:rsidR="397B4C97" w:rsidRPr="2C57360E">
        <w:rPr>
          <w:rFonts w:eastAsiaTheme="minorEastAsia"/>
          <w:sz w:val="20"/>
          <w:szCs w:val="20"/>
        </w:rPr>
        <w:t xml:space="preserve"> </w:t>
      </w:r>
      <w:r w:rsidR="55BCD209" w:rsidRPr="2C57360E">
        <w:rPr>
          <w:rFonts w:eastAsiaTheme="minorEastAsia"/>
          <w:sz w:val="20"/>
          <w:szCs w:val="20"/>
        </w:rPr>
        <w:t xml:space="preserve">to propose legal recommendations for </w:t>
      </w:r>
      <w:r w:rsidR="7299C385" w:rsidRPr="2C57360E">
        <w:rPr>
          <w:rFonts w:eastAsiaTheme="minorEastAsia"/>
          <w:sz w:val="20"/>
          <w:szCs w:val="20"/>
        </w:rPr>
        <w:t>enhancing Gender</w:t>
      </w:r>
      <w:r w:rsidR="55BCD209" w:rsidRPr="2C57360E">
        <w:rPr>
          <w:rFonts w:eastAsiaTheme="minorEastAsia"/>
          <w:sz w:val="20"/>
          <w:szCs w:val="20"/>
        </w:rPr>
        <w:t xml:space="preserve"> Equality National Mechanism</w:t>
      </w:r>
      <w:r w:rsidR="00D41010" w:rsidRPr="2C57360E">
        <w:rPr>
          <w:rFonts w:eastAsiaTheme="minorEastAsia"/>
          <w:sz w:val="20"/>
          <w:szCs w:val="20"/>
        </w:rPr>
        <w:t>.</w:t>
      </w:r>
    </w:p>
    <w:p w14:paraId="2EBE274B" w14:textId="302C5B91" w:rsidR="2C75F22A" w:rsidRPr="008142E9" w:rsidRDefault="2C75F22A" w:rsidP="2C57360E">
      <w:pPr>
        <w:pStyle w:val="ListParagraph"/>
        <w:numPr>
          <w:ilvl w:val="0"/>
          <w:numId w:val="2"/>
        </w:numPr>
        <w:spacing w:after="0" w:line="259" w:lineRule="auto"/>
        <w:jc w:val="both"/>
        <w:rPr>
          <w:sz w:val="20"/>
          <w:szCs w:val="20"/>
        </w:rPr>
      </w:pPr>
      <w:r w:rsidRPr="2C57360E">
        <w:rPr>
          <w:sz w:val="20"/>
          <w:szCs w:val="20"/>
        </w:rPr>
        <w:t xml:space="preserve">If </w:t>
      </w:r>
      <w:r w:rsidR="61A7AD15" w:rsidRPr="2C57360E">
        <w:rPr>
          <w:sz w:val="20"/>
          <w:szCs w:val="20"/>
        </w:rPr>
        <w:t xml:space="preserve">necessary, engage with stakeholders, including government officials and civil society, </w:t>
      </w:r>
      <w:r w:rsidR="074FC42A" w:rsidRPr="2C57360E">
        <w:rPr>
          <w:sz w:val="20"/>
          <w:szCs w:val="20"/>
        </w:rPr>
        <w:t xml:space="preserve">to </w:t>
      </w:r>
      <w:r w:rsidR="61A7AD15" w:rsidRPr="2C57360E">
        <w:rPr>
          <w:sz w:val="20"/>
          <w:szCs w:val="20"/>
        </w:rPr>
        <w:t>ensure recommendations are practical and inclusive.</w:t>
      </w:r>
    </w:p>
    <w:p w14:paraId="6B57465C" w14:textId="66E26E9E" w:rsidR="008C6636" w:rsidRPr="00462B16" w:rsidRDefault="2C75F22A" w:rsidP="2C57360E">
      <w:pPr>
        <w:pStyle w:val="ListParagraph"/>
        <w:numPr>
          <w:ilvl w:val="0"/>
          <w:numId w:val="2"/>
        </w:numPr>
        <w:spacing w:after="0" w:line="259" w:lineRule="auto"/>
        <w:jc w:val="both"/>
        <w:rPr>
          <w:rFonts w:asciiTheme="minorHAnsi" w:eastAsiaTheme="minorEastAsia" w:hAnsiTheme="minorHAnsi" w:cstheme="minorBidi"/>
        </w:rPr>
      </w:pPr>
      <w:r w:rsidRPr="5FCC0F9F">
        <w:rPr>
          <w:rFonts w:eastAsiaTheme="minorEastAsia"/>
          <w:sz w:val="20"/>
          <w:szCs w:val="20"/>
        </w:rPr>
        <w:t xml:space="preserve">Other </w:t>
      </w:r>
      <w:r w:rsidR="297B4516" w:rsidRPr="5FCC0F9F">
        <w:rPr>
          <w:rFonts w:eastAsiaTheme="minorEastAsia"/>
          <w:sz w:val="20"/>
          <w:szCs w:val="20"/>
        </w:rPr>
        <w:t>duties</w:t>
      </w:r>
      <w:r w:rsidRPr="5FCC0F9F">
        <w:rPr>
          <w:rFonts w:eastAsiaTheme="minorEastAsia"/>
          <w:sz w:val="20"/>
          <w:szCs w:val="20"/>
        </w:rPr>
        <w:t xml:space="preserve"> as DI may reasonably request based on the </w:t>
      </w:r>
      <w:r w:rsidR="00F10D45" w:rsidRPr="5FCC0F9F">
        <w:rPr>
          <w:rFonts w:eastAsiaTheme="minorEastAsia"/>
          <w:sz w:val="20"/>
          <w:szCs w:val="20"/>
        </w:rPr>
        <w:t>S</w:t>
      </w:r>
      <w:r w:rsidRPr="5FCC0F9F">
        <w:rPr>
          <w:rFonts w:eastAsiaTheme="minorEastAsia"/>
          <w:sz w:val="20"/>
          <w:szCs w:val="20"/>
        </w:rPr>
        <w:t>TTA’s Scope of Work</w:t>
      </w:r>
      <w:r w:rsidR="00D41010" w:rsidRPr="5FCC0F9F">
        <w:rPr>
          <w:rFonts w:asciiTheme="minorHAnsi" w:eastAsiaTheme="minorEastAsia" w:hAnsiTheme="minorHAnsi" w:cstheme="minorBidi"/>
        </w:rPr>
        <w:t>.</w:t>
      </w:r>
      <w:r w:rsidR="00647D01" w:rsidRPr="5FCC0F9F">
        <w:rPr>
          <w:rFonts w:asciiTheme="minorHAnsi" w:eastAsiaTheme="minorEastAsia" w:hAnsiTheme="minorHAnsi" w:cstheme="minorBidi"/>
        </w:rPr>
        <w:t xml:space="preserve"> </w:t>
      </w:r>
    </w:p>
    <w:p w14:paraId="6006D37C" w14:textId="77777777" w:rsidR="263E1D6B" w:rsidRDefault="263E1D6B" w:rsidP="2C57360E">
      <w:pPr>
        <w:spacing w:after="0" w:line="259" w:lineRule="auto"/>
        <w:ind w:left="720" w:firstLine="0"/>
        <w:jc w:val="both"/>
        <w:rPr>
          <w:rFonts w:eastAsiaTheme="minorEastAsia"/>
        </w:rPr>
      </w:pPr>
    </w:p>
    <w:p w14:paraId="56D4EE4A" w14:textId="77777777" w:rsidR="263E1D6B" w:rsidRDefault="263E1D6B" w:rsidP="2C57360E">
      <w:pPr>
        <w:spacing w:after="0" w:line="259" w:lineRule="auto"/>
        <w:ind w:left="720" w:firstLine="0"/>
        <w:jc w:val="both"/>
        <w:rPr>
          <w:rFonts w:eastAsiaTheme="minorEastAsia"/>
        </w:rPr>
      </w:pPr>
    </w:p>
    <w:p w14:paraId="3FFC27DA" w14:textId="63C12D10" w:rsidR="263E1D6B" w:rsidRDefault="2C75F22A" w:rsidP="00BB4BA9">
      <w:pPr>
        <w:spacing w:after="0" w:line="259" w:lineRule="auto"/>
        <w:jc w:val="both"/>
        <w:rPr>
          <w:rStyle w:val="normaltextrun"/>
          <w:color w:val="000000" w:themeColor="text1"/>
          <w:sz w:val="20"/>
          <w:szCs w:val="20"/>
        </w:rPr>
      </w:pPr>
      <w:r w:rsidRPr="263E1D6B">
        <w:rPr>
          <w:rFonts w:ascii="Arial" w:hAnsi="Arial" w:cs="Vrinda"/>
          <w:color w:val="003D65"/>
          <w:sz w:val="32"/>
          <w:szCs w:val="32"/>
        </w:rPr>
        <w:t>Deliverables</w:t>
      </w:r>
    </w:p>
    <w:p w14:paraId="64987342" w14:textId="53DA5EE6" w:rsidR="263E1D6B" w:rsidRPr="008142E9" w:rsidRDefault="2C75F22A" w:rsidP="008142E9">
      <w:pPr>
        <w:ind w:left="-5"/>
        <w:jc w:val="both"/>
        <w:rPr>
          <w:rFonts w:eastAsiaTheme="minorEastAsia"/>
          <w:color w:val="000000" w:themeColor="text1"/>
          <w:sz w:val="20"/>
          <w:szCs w:val="20"/>
        </w:rPr>
      </w:pPr>
      <w:r w:rsidRPr="008142E9">
        <w:rPr>
          <w:rFonts w:eastAsiaTheme="minorEastAsia"/>
          <w:color w:val="000000" w:themeColor="text1"/>
          <w:sz w:val="20"/>
          <w:szCs w:val="20"/>
        </w:rPr>
        <w:t>The Consultant is expected to provide the following deliverable</w:t>
      </w:r>
      <w:r w:rsidR="3566B6B0" w:rsidRPr="008142E9">
        <w:rPr>
          <w:rFonts w:eastAsiaTheme="minorEastAsia"/>
          <w:color w:val="000000" w:themeColor="text1"/>
          <w:sz w:val="20"/>
          <w:szCs w:val="20"/>
        </w:rPr>
        <w:t>s</w:t>
      </w:r>
      <w:r w:rsidRPr="008142E9">
        <w:rPr>
          <w:rFonts w:eastAsiaTheme="minorEastAsia"/>
          <w:color w:val="000000" w:themeColor="text1"/>
          <w:sz w:val="20"/>
          <w:szCs w:val="20"/>
        </w:rPr>
        <w:t>:</w:t>
      </w:r>
      <w:r w:rsidRPr="008142E9">
        <w:rPr>
          <w:rFonts w:eastAsiaTheme="minorEastAsia"/>
          <w:sz w:val="20"/>
          <w:szCs w:val="20"/>
        </w:rPr>
        <w:t> </w:t>
      </w:r>
    </w:p>
    <w:p w14:paraId="757EC400" w14:textId="06C668BD" w:rsidR="002273CD" w:rsidRPr="008142E9" w:rsidRDefault="004A752C" w:rsidP="008142E9">
      <w:pPr>
        <w:pStyle w:val="ListParagraph"/>
        <w:numPr>
          <w:ilvl w:val="0"/>
          <w:numId w:val="2"/>
        </w:numPr>
        <w:tabs>
          <w:tab w:val="left" w:pos="360"/>
        </w:tabs>
        <w:spacing w:after="160" w:line="259" w:lineRule="auto"/>
        <w:jc w:val="both"/>
        <w:rPr>
          <w:sz w:val="20"/>
          <w:szCs w:val="20"/>
        </w:rPr>
      </w:pPr>
      <w:r w:rsidRPr="2C57360E">
        <w:rPr>
          <w:sz w:val="20"/>
          <w:szCs w:val="20"/>
        </w:rPr>
        <w:t>Final</w:t>
      </w:r>
      <w:r w:rsidR="003D1FB7" w:rsidRPr="2C57360E">
        <w:rPr>
          <w:sz w:val="20"/>
          <w:szCs w:val="20"/>
        </w:rPr>
        <w:t xml:space="preserve"> </w:t>
      </w:r>
      <w:r w:rsidR="00993CA4" w:rsidRPr="2C57360E">
        <w:rPr>
          <w:sz w:val="20"/>
          <w:szCs w:val="20"/>
        </w:rPr>
        <w:t>R</w:t>
      </w:r>
      <w:r w:rsidR="00B73E45" w:rsidRPr="2C57360E">
        <w:rPr>
          <w:sz w:val="20"/>
          <w:szCs w:val="20"/>
        </w:rPr>
        <w:t xml:space="preserve">eport on </w:t>
      </w:r>
      <w:r w:rsidR="00327A67" w:rsidRPr="2C57360E">
        <w:rPr>
          <w:sz w:val="20"/>
          <w:szCs w:val="20"/>
        </w:rPr>
        <w:t xml:space="preserve">local legislative frameworks </w:t>
      </w:r>
      <w:r w:rsidR="00775837" w:rsidRPr="2C57360E">
        <w:rPr>
          <w:sz w:val="20"/>
          <w:szCs w:val="20"/>
        </w:rPr>
        <w:t>gap</w:t>
      </w:r>
      <w:r w:rsidR="00327A67" w:rsidRPr="2C57360E">
        <w:rPr>
          <w:sz w:val="20"/>
          <w:szCs w:val="20"/>
        </w:rPr>
        <w:t xml:space="preserve"> analysis, with the </w:t>
      </w:r>
      <w:r w:rsidR="00D31F51" w:rsidRPr="2C57360E">
        <w:rPr>
          <w:sz w:val="20"/>
          <w:szCs w:val="20"/>
        </w:rPr>
        <w:t xml:space="preserve">legal recommendations </w:t>
      </w:r>
      <w:r w:rsidR="006D6788" w:rsidRPr="2C57360E">
        <w:rPr>
          <w:sz w:val="20"/>
          <w:szCs w:val="20"/>
        </w:rPr>
        <w:t xml:space="preserve">for </w:t>
      </w:r>
      <w:r w:rsidR="00865828" w:rsidRPr="2C57360E">
        <w:rPr>
          <w:sz w:val="20"/>
          <w:szCs w:val="20"/>
        </w:rPr>
        <w:t>enhancement of the GENM in Armenia</w:t>
      </w:r>
      <w:r w:rsidR="007106F5" w:rsidRPr="2C57360E">
        <w:rPr>
          <w:sz w:val="20"/>
          <w:szCs w:val="20"/>
        </w:rPr>
        <w:t xml:space="preserve"> GENM aligned with international best practices and local context</w:t>
      </w:r>
      <w:r w:rsidR="00E5610A" w:rsidRPr="2C57360E">
        <w:rPr>
          <w:sz w:val="20"/>
          <w:szCs w:val="20"/>
        </w:rPr>
        <w:t>,</w:t>
      </w:r>
      <w:r w:rsidR="00865828" w:rsidRPr="2C57360E">
        <w:rPr>
          <w:sz w:val="20"/>
          <w:szCs w:val="20"/>
        </w:rPr>
        <w:t xml:space="preserve"> </w:t>
      </w:r>
      <w:r w:rsidR="007106F5" w:rsidRPr="2C57360E">
        <w:rPr>
          <w:b/>
          <w:bCs/>
          <w:sz w:val="20"/>
          <w:szCs w:val="20"/>
        </w:rPr>
        <w:t>LOE 15 days</w:t>
      </w:r>
      <w:r w:rsidR="007106F5" w:rsidRPr="2C57360E">
        <w:rPr>
          <w:sz w:val="20"/>
          <w:szCs w:val="20"/>
        </w:rPr>
        <w:t xml:space="preserve"> </w:t>
      </w:r>
    </w:p>
    <w:p w14:paraId="7D9C5B40" w14:textId="75F0201D" w:rsidR="000E044F" w:rsidRPr="00302EA7" w:rsidRDefault="00721C5A" w:rsidP="2C57360E">
      <w:pPr>
        <w:ind w:left="-5"/>
        <w:jc w:val="both"/>
        <w:rPr>
          <w:rFonts w:eastAsiaTheme="minorEastAsia"/>
          <w:color w:val="000000" w:themeColor="text1"/>
          <w:sz w:val="20"/>
          <w:szCs w:val="20"/>
        </w:rPr>
      </w:pPr>
      <w:r w:rsidRPr="2C57360E">
        <w:rPr>
          <w:rFonts w:eastAsiaTheme="minorEastAsia"/>
          <w:color w:val="000000" w:themeColor="text1"/>
          <w:sz w:val="20"/>
          <w:szCs w:val="20"/>
        </w:rPr>
        <w:t xml:space="preserve">The </w:t>
      </w:r>
      <w:r w:rsidR="007C7364" w:rsidRPr="2C57360E">
        <w:rPr>
          <w:rFonts w:eastAsiaTheme="minorEastAsia"/>
          <w:color w:val="000000" w:themeColor="text1"/>
          <w:sz w:val="20"/>
          <w:szCs w:val="20"/>
        </w:rPr>
        <w:t>Final</w:t>
      </w:r>
      <w:r w:rsidR="00C27E06" w:rsidRPr="2C57360E">
        <w:rPr>
          <w:rFonts w:eastAsiaTheme="minorEastAsia"/>
          <w:color w:val="000000" w:themeColor="text1"/>
          <w:sz w:val="20"/>
          <w:szCs w:val="20"/>
        </w:rPr>
        <w:t xml:space="preserve"> </w:t>
      </w:r>
      <w:r w:rsidR="00993CA4" w:rsidRPr="2C57360E">
        <w:rPr>
          <w:rFonts w:eastAsiaTheme="minorEastAsia"/>
          <w:color w:val="000000" w:themeColor="text1"/>
          <w:sz w:val="20"/>
          <w:szCs w:val="20"/>
        </w:rPr>
        <w:t>R</w:t>
      </w:r>
      <w:r w:rsidR="00C625D1" w:rsidRPr="2C57360E">
        <w:rPr>
          <w:rFonts w:eastAsiaTheme="minorEastAsia"/>
          <w:color w:val="000000" w:themeColor="text1"/>
          <w:sz w:val="20"/>
          <w:szCs w:val="20"/>
        </w:rPr>
        <w:t>eport</w:t>
      </w:r>
      <w:r w:rsidRPr="2C57360E">
        <w:rPr>
          <w:rFonts w:eastAsiaTheme="minorEastAsia"/>
          <w:color w:val="000000" w:themeColor="text1"/>
          <w:sz w:val="20"/>
          <w:szCs w:val="20"/>
        </w:rPr>
        <w:t xml:space="preserve"> should </w:t>
      </w:r>
      <w:r w:rsidR="0097451F" w:rsidRPr="2C57360E">
        <w:rPr>
          <w:rFonts w:eastAsiaTheme="minorEastAsia"/>
          <w:color w:val="000000" w:themeColor="text1"/>
          <w:sz w:val="20"/>
          <w:szCs w:val="20"/>
        </w:rPr>
        <w:t xml:space="preserve">be </w:t>
      </w:r>
      <w:r w:rsidR="00871087" w:rsidRPr="2C57360E">
        <w:rPr>
          <w:rFonts w:eastAsiaTheme="minorEastAsia"/>
          <w:color w:val="000000" w:themeColor="text1"/>
          <w:sz w:val="20"/>
          <w:szCs w:val="20"/>
        </w:rPr>
        <w:t xml:space="preserve">written in English and Armenian </w:t>
      </w:r>
      <w:r w:rsidR="0041561E" w:rsidRPr="2C57360E">
        <w:rPr>
          <w:rFonts w:eastAsiaTheme="minorEastAsia"/>
          <w:color w:val="000000" w:themeColor="text1"/>
          <w:sz w:val="20"/>
          <w:szCs w:val="20"/>
        </w:rPr>
        <w:t>up to</w:t>
      </w:r>
      <w:r w:rsidRPr="2C57360E">
        <w:rPr>
          <w:rFonts w:eastAsiaTheme="minorEastAsia"/>
          <w:color w:val="000000" w:themeColor="text1"/>
          <w:sz w:val="20"/>
          <w:szCs w:val="20"/>
        </w:rPr>
        <w:t xml:space="preserve"> 15 pages</w:t>
      </w:r>
      <w:r w:rsidR="0041561E" w:rsidRPr="2C57360E">
        <w:rPr>
          <w:rFonts w:eastAsiaTheme="minorEastAsia"/>
          <w:color w:val="000000" w:themeColor="text1"/>
          <w:sz w:val="20"/>
          <w:szCs w:val="20"/>
        </w:rPr>
        <w:t xml:space="preserve"> </w:t>
      </w:r>
      <w:r w:rsidR="00741664" w:rsidRPr="2C57360E">
        <w:rPr>
          <w:rFonts w:eastAsiaTheme="minorEastAsia"/>
          <w:color w:val="000000" w:themeColor="text1"/>
          <w:sz w:val="20"/>
          <w:szCs w:val="20"/>
        </w:rPr>
        <w:t xml:space="preserve">in </w:t>
      </w:r>
      <w:r w:rsidR="0041561E" w:rsidRPr="2C57360E">
        <w:rPr>
          <w:rFonts w:eastAsiaTheme="minorEastAsia"/>
          <w:color w:val="000000" w:themeColor="text1"/>
          <w:sz w:val="20"/>
          <w:szCs w:val="20"/>
        </w:rPr>
        <w:t>e</w:t>
      </w:r>
      <w:r w:rsidR="00E32ABA" w:rsidRPr="2C57360E">
        <w:rPr>
          <w:rFonts w:eastAsiaTheme="minorEastAsia"/>
          <w:color w:val="000000" w:themeColor="text1"/>
          <w:sz w:val="20"/>
          <w:szCs w:val="20"/>
        </w:rPr>
        <w:t xml:space="preserve">ach </w:t>
      </w:r>
      <w:r w:rsidR="00741664" w:rsidRPr="2C57360E">
        <w:rPr>
          <w:rFonts w:eastAsiaTheme="minorEastAsia"/>
          <w:color w:val="000000" w:themeColor="text1"/>
          <w:sz w:val="20"/>
          <w:szCs w:val="20"/>
        </w:rPr>
        <w:t>language</w:t>
      </w:r>
      <w:r w:rsidRPr="2C57360E">
        <w:rPr>
          <w:rFonts w:eastAsiaTheme="minorEastAsia"/>
          <w:color w:val="000000" w:themeColor="text1"/>
          <w:sz w:val="20"/>
          <w:szCs w:val="20"/>
        </w:rPr>
        <w:t>. This does not include any references or annexes.</w:t>
      </w:r>
      <w:r w:rsidR="000E044F" w:rsidRPr="2C57360E">
        <w:rPr>
          <w:rFonts w:eastAsiaTheme="minorEastAsia"/>
          <w:color w:val="000000" w:themeColor="text1"/>
          <w:sz w:val="20"/>
          <w:szCs w:val="20"/>
        </w:rPr>
        <w:t xml:space="preserve"> </w:t>
      </w:r>
    </w:p>
    <w:p w14:paraId="42CEC95F" w14:textId="36CD8C90" w:rsidR="000E044F" w:rsidRPr="00302EA7" w:rsidRDefault="000E044F" w:rsidP="2C57360E">
      <w:pPr>
        <w:ind w:left="-5"/>
        <w:jc w:val="both"/>
        <w:rPr>
          <w:rFonts w:eastAsiaTheme="minorEastAsia"/>
          <w:color w:val="000000" w:themeColor="text1"/>
          <w:sz w:val="20"/>
          <w:szCs w:val="20"/>
        </w:rPr>
      </w:pPr>
    </w:p>
    <w:p w14:paraId="62C892E6" w14:textId="01943DC5" w:rsidR="005A3D65" w:rsidRDefault="005A3D65" w:rsidP="000E044F">
      <w:pPr>
        <w:pStyle w:val="paragraph"/>
        <w:spacing w:before="0" w:beforeAutospacing="0" w:after="0" w:afterAutospacing="0"/>
        <w:ind w:left="1080"/>
        <w:jc w:val="both"/>
        <w:rPr>
          <w:rFonts w:asciiTheme="minorHAnsi" w:hAnsiTheme="minorHAnsi" w:cstheme="minorBidi"/>
          <w:color w:val="000000" w:themeColor="text1"/>
          <w:sz w:val="22"/>
          <w:szCs w:val="22"/>
        </w:rPr>
      </w:pPr>
    </w:p>
    <w:p w14:paraId="62B8CB98" w14:textId="4C542286" w:rsidR="263E1D6B" w:rsidRPr="00462B16" w:rsidRDefault="263E1D6B" w:rsidP="00DB6476">
      <w:pPr>
        <w:pStyle w:val="paragraph"/>
        <w:spacing w:before="0" w:beforeAutospacing="0" w:after="0" w:afterAutospacing="0"/>
        <w:jc w:val="both"/>
        <w:rPr>
          <w:rFonts w:asciiTheme="minorHAnsi" w:hAnsiTheme="minorHAnsi" w:cstheme="minorBidi"/>
          <w:color w:val="000000" w:themeColor="text1"/>
          <w:sz w:val="22"/>
          <w:szCs w:val="22"/>
        </w:rPr>
      </w:pPr>
    </w:p>
    <w:p w14:paraId="2793B8C2" w14:textId="77777777" w:rsidR="00C11EF2" w:rsidRDefault="00C11EF2" w:rsidP="00C11EF2">
      <w:pPr>
        <w:jc w:val="both"/>
        <w:rPr>
          <w:rFonts w:ascii="Arial" w:hAnsi="Arial" w:cs="Vrinda"/>
          <w:color w:val="003D65"/>
          <w:sz w:val="20"/>
          <w:szCs w:val="20"/>
        </w:rPr>
      </w:pPr>
      <w:r w:rsidRPr="263E1D6B">
        <w:rPr>
          <w:rFonts w:ascii="Arial" w:hAnsi="Arial" w:cs="Vrinda"/>
          <w:color w:val="003D65"/>
          <w:sz w:val="32"/>
          <w:szCs w:val="32"/>
        </w:rPr>
        <w:t xml:space="preserve">Qualifications </w:t>
      </w:r>
    </w:p>
    <w:p w14:paraId="6923AE82" w14:textId="77777777" w:rsidR="00C11EF2" w:rsidRPr="00302EA7" w:rsidRDefault="00C11EF2" w:rsidP="2C57360E">
      <w:pPr>
        <w:pStyle w:val="ListParagraph"/>
        <w:numPr>
          <w:ilvl w:val="0"/>
          <w:numId w:val="2"/>
        </w:numPr>
        <w:spacing w:after="0" w:line="259" w:lineRule="auto"/>
        <w:jc w:val="both"/>
        <w:rPr>
          <w:sz w:val="20"/>
          <w:szCs w:val="20"/>
        </w:rPr>
      </w:pPr>
      <w:r w:rsidRPr="2C57360E">
        <w:rPr>
          <w:sz w:val="20"/>
          <w:szCs w:val="20"/>
        </w:rPr>
        <w:t>In-depth knowledge of national and international gender equality laws and policies.</w:t>
      </w:r>
    </w:p>
    <w:p w14:paraId="18EAAEBC" w14:textId="77777777" w:rsidR="00C11EF2" w:rsidRPr="00302EA7" w:rsidRDefault="00C11EF2" w:rsidP="2C57360E">
      <w:pPr>
        <w:pStyle w:val="ListParagraph"/>
        <w:numPr>
          <w:ilvl w:val="0"/>
          <w:numId w:val="2"/>
        </w:numPr>
        <w:spacing w:after="0" w:line="259" w:lineRule="auto"/>
        <w:jc w:val="both"/>
        <w:rPr>
          <w:sz w:val="20"/>
          <w:szCs w:val="20"/>
        </w:rPr>
      </w:pPr>
      <w:r w:rsidRPr="2C57360E">
        <w:rPr>
          <w:sz w:val="20"/>
          <w:szCs w:val="20"/>
        </w:rPr>
        <w:t>Deep understanding of Armenia’s national mechanisms promoting gender equality and women’s empowerment, preferably with experience in improving their effectiveness.</w:t>
      </w:r>
    </w:p>
    <w:p w14:paraId="7E3E1F49" w14:textId="77777777" w:rsidR="00C11EF2" w:rsidRPr="00302EA7" w:rsidRDefault="00C11EF2" w:rsidP="2C57360E">
      <w:pPr>
        <w:pStyle w:val="ListParagraph"/>
        <w:numPr>
          <w:ilvl w:val="0"/>
          <w:numId w:val="2"/>
        </w:numPr>
        <w:spacing w:after="0" w:line="259" w:lineRule="auto"/>
        <w:jc w:val="both"/>
        <w:rPr>
          <w:sz w:val="20"/>
          <w:szCs w:val="20"/>
        </w:rPr>
      </w:pPr>
      <w:r w:rsidRPr="2C57360E">
        <w:rPr>
          <w:sz w:val="20"/>
          <w:szCs w:val="20"/>
        </w:rPr>
        <w:t>Demonstrated experience in conducting legal research in gender equality and human rights contexts, with a proven ability to draft legislative acts.</w:t>
      </w:r>
    </w:p>
    <w:p w14:paraId="30432E2E" w14:textId="77777777" w:rsidR="00C11EF2" w:rsidRPr="00302EA7" w:rsidRDefault="00C11EF2" w:rsidP="2C57360E">
      <w:pPr>
        <w:pStyle w:val="ListParagraph"/>
        <w:numPr>
          <w:ilvl w:val="0"/>
          <w:numId w:val="2"/>
        </w:numPr>
        <w:spacing w:after="0" w:line="259" w:lineRule="auto"/>
        <w:jc w:val="both"/>
        <w:rPr>
          <w:sz w:val="20"/>
          <w:szCs w:val="20"/>
        </w:rPr>
      </w:pPr>
      <w:r w:rsidRPr="2C57360E">
        <w:rPr>
          <w:sz w:val="20"/>
          <w:szCs w:val="20"/>
        </w:rPr>
        <w:t>Advanced university degree in law with focus on human rights, gender equality or related fields; a Ph.D. in relevant fields is an advantage.</w:t>
      </w:r>
    </w:p>
    <w:p w14:paraId="1C4F5B87" w14:textId="77777777" w:rsidR="00C11EF2" w:rsidRPr="00302EA7" w:rsidRDefault="00C11EF2" w:rsidP="2C57360E">
      <w:pPr>
        <w:pStyle w:val="ListParagraph"/>
        <w:numPr>
          <w:ilvl w:val="0"/>
          <w:numId w:val="2"/>
        </w:numPr>
        <w:spacing w:after="0" w:line="259" w:lineRule="auto"/>
        <w:jc w:val="both"/>
        <w:rPr>
          <w:sz w:val="20"/>
          <w:szCs w:val="20"/>
        </w:rPr>
      </w:pPr>
      <w:r w:rsidRPr="2C57360E">
        <w:rPr>
          <w:sz w:val="20"/>
          <w:szCs w:val="20"/>
        </w:rPr>
        <w:t>Minimum of five years of experience in law, gender equality, or related fields.</w:t>
      </w:r>
    </w:p>
    <w:p w14:paraId="2B770217" w14:textId="4CFAF46E" w:rsidR="00C11EF2" w:rsidRPr="00302EA7" w:rsidRDefault="00C11EF2" w:rsidP="2C57360E">
      <w:pPr>
        <w:pStyle w:val="ListParagraph"/>
        <w:numPr>
          <w:ilvl w:val="0"/>
          <w:numId w:val="2"/>
        </w:numPr>
        <w:spacing w:after="0" w:line="259" w:lineRule="auto"/>
        <w:jc w:val="both"/>
        <w:rPr>
          <w:sz w:val="20"/>
          <w:szCs w:val="20"/>
        </w:rPr>
      </w:pPr>
      <w:r w:rsidRPr="2C57360E">
        <w:rPr>
          <w:sz w:val="20"/>
          <w:szCs w:val="20"/>
        </w:rPr>
        <w:t>Proficiency in English is required.</w:t>
      </w:r>
    </w:p>
    <w:p w14:paraId="7CE49075" w14:textId="7E8570D3" w:rsidR="263E1D6B" w:rsidRPr="00462B16" w:rsidRDefault="263E1D6B" w:rsidP="2F34C9AE">
      <w:pPr>
        <w:spacing w:after="0"/>
        <w:ind w:left="540" w:hanging="180"/>
        <w:jc w:val="both"/>
        <w:rPr>
          <w:rFonts w:asciiTheme="minorHAnsi" w:hAnsiTheme="minorHAnsi" w:cstheme="minorBidi"/>
          <w:color w:val="000000" w:themeColor="text1"/>
        </w:rPr>
      </w:pPr>
    </w:p>
    <w:p w14:paraId="685BB0C7" w14:textId="77777777" w:rsidR="00E94697" w:rsidRPr="00343381" w:rsidRDefault="00E94697" w:rsidP="00343381">
      <w:pPr>
        <w:spacing w:after="0" w:line="259" w:lineRule="auto"/>
        <w:jc w:val="both"/>
        <w:rPr>
          <w:rFonts w:ascii="Arial" w:hAnsi="Arial" w:cs="Vrinda"/>
          <w:color w:val="003D65"/>
          <w:sz w:val="32"/>
          <w:szCs w:val="32"/>
        </w:rPr>
      </w:pPr>
      <w:r w:rsidRPr="00343381">
        <w:rPr>
          <w:rFonts w:ascii="Arial" w:hAnsi="Arial" w:cs="Vrinda"/>
          <w:color w:val="003D65"/>
          <w:sz w:val="32"/>
          <w:szCs w:val="32"/>
        </w:rPr>
        <w:t>Reporting</w:t>
      </w:r>
    </w:p>
    <w:p w14:paraId="2099AB6B" w14:textId="77777777" w:rsidR="00E94697" w:rsidRPr="00FE2593" w:rsidRDefault="00E94697" w:rsidP="00FE2593">
      <w:pPr>
        <w:ind w:left="-5"/>
        <w:jc w:val="both"/>
        <w:rPr>
          <w:rFonts w:eastAsiaTheme="minorEastAsia"/>
          <w:color w:val="000000" w:themeColor="text1"/>
          <w:sz w:val="20"/>
          <w:szCs w:val="20"/>
        </w:rPr>
      </w:pPr>
      <w:r w:rsidRPr="00FE2593">
        <w:rPr>
          <w:rFonts w:eastAsiaTheme="minorEastAsia"/>
          <w:color w:val="000000" w:themeColor="text1"/>
          <w:sz w:val="20"/>
          <w:szCs w:val="20"/>
        </w:rPr>
        <w:t>This position reports to DI’s Inclusion Specialist.</w:t>
      </w:r>
    </w:p>
    <w:p w14:paraId="35D7A588" w14:textId="745E0EAA" w:rsidR="263E1D6B" w:rsidRPr="00FE2593" w:rsidRDefault="263E1D6B" w:rsidP="00FE2593">
      <w:pPr>
        <w:ind w:left="-5"/>
        <w:jc w:val="both"/>
        <w:rPr>
          <w:rFonts w:eastAsiaTheme="minorEastAsia"/>
          <w:color w:val="000000" w:themeColor="text1"/>
          <w:sz w:val="20"/>
          <w:szCs w:val="20"/>
        </w:rPr>
      </w:pPr>
    </w:p>
    <w:p w14:paraId="607AE97B" w14:textId="7D4A44CD" w:rsidR="00673F2E" w:rsidRPr="00FE2593" w:rsidRDefault="0065271E" w:rsidP="00996AE0">
      <w:pPr>
        <w:ind w:left="-5"/>
        <w:rPr>
          <w:rFonts w:eastAsiaTheme="minorEastAsia"/>
          <w:color w:val="000000" w:themeColor="text1"/>
          <w:sz w:val="20"/>
          <w:szCs w:val="20"/>
        </w:rPr>
      </w:pPr>
      <w:r w:rsidRPr="2C57360E">
        <w:rPr>
          <w:rFonts w:ascii="Arial" w:hAnsi="Arial" w:cs="Vrinda"/>
          <w:color w:val="003D65"/>
          <w:sz w:val="32"/>
          <w:szCs w:val="32"/>
        </w:rPr>
        <w:t>Appl</w:t>
      </w:r>
      <w:r w:rsidR="00122B85" w:rsidRPr="2C57360E">
        <w:rPr>
          <w:rFonts w:ascii="Arial" w:hAnsi="Arial" w:cs="Vrinda"/>
          <w:color w:val="003D65"/>
          <w:sz w:val="32"/>
          <w:szCs w:val="32"/>
        </w:rPr>
        <w:t>ication</w:t>
      </w:r>
      <w:r w:rsidR="00D0398B" w:rsidRPr="2C57360E">
        <w:rPr>
          <w:rFonts w:ascii="Arial" w:hAnsi="Arial" w:cs="Vrinda"/>
          <w:color w:val="003D65"/>
          <w:sz w:val="32"/>
          <w:szCs w:val="32"/>
        </w:rPr>
        <w:t xml:space="preserve"> Process</w:t>
      </w:r>
      <w:r>
        <w:br/>
      </w:r>
      <w:r w:rsidR="00673F2E" w:rsidRPr="2C57360E">
        <w:rPr>
          <w:rFonts w:eastAsiaTheme="minorEastAsia"/>
          <w:color w:val="000000" w:themeColor="text1"/>
          <w:sz w:val="20"/>
          <w:szCs w:val="20"/>
        </w:rPr>
        <w:t>Interested applicants must submit a</w:t>
      </w:r>
      <w:r w:rsidR="00D326C5" w:rsidRPr="2C57360E">
        <w:rPr>
          <w:rFonts w:eastAsiaTheme="minorEastAsia"/>
          <w:color w:val="000000" w:themeColor="text1"/>
          <w:sz w:val="20"/>
          <w:szCs w:val="20"/>
        </w:rPr>
        <w:t xml:space="preserve"> CV and </w:t>
      </w:r>
      <w:r w:rsidR="00673F2E" w:rsidRPr="2C57360E">
        <w:rPr>
          <w:rFonts w:eastAsiaTheme="minorEastAsia"/>
          <w:color w:val="000000" w:themeColor="text1"/>
          <w:sz w:val="20"/>
          <w:szCs w:val="20"/>
        </w:rPr>
        <w:t>cover letter</w:t>
      </w:r>
      <w:r w:rsidR="00107409" w:rsidRPr="2C57360E">
        <w:rPr>
          <w:rFonts w:eastAsiaTheme="minorEastAsia"/>
          <w:color w:val="000000" w:themeColor="text1"/>
          <w:sz w:val="20"/>
          <w:szCs w:val="20"/>
        </w:rPr>
        <w:t xml:space="preserve"> (indicating the proposed daily rate)</w:t>
      </w:r>
      <w:r w:rsidR="00673F2E" w:rsidRPr="2C57360E">
        <w:rPr>
          <w:rFonts w:eastAsiaTheme="minorEastAsia"/>
          <w:color w:val="000000" w:themeColor="text1"/>
          <w:sz w:val="20"/>
          <w:szCs w:val="20"/>
        </w:rPr>
        <w:t xml:space="preserve"> </w:t>
      </w:r>
      <w:r w:rsidR="00925CD6" w:rsidRPr="2C57360E">
        <w:rPr>
          <w:rFonts w:eastAsiaTheme="minorEastAsia"/>
          <w:color w:val="000000" w:themeColor="text1"/>
          <w:sz w:val="20"/>
          <w:szCs w:val="20"/>
        </w:rPr>
        <w:t>to</w:t>
      </w:r>
      <w:r w:rsidR="00F277EF" w:rsidRPr="2C57360E">
        <w:rPr>
          <w:rFonts w:eastAsiaTheme="minorEastAsia"/>
          <w:color w:val="000000" w:themeColor="text1"/>
          <w:sz w:val="20"/>
          <w:szCs w:val="20"/>
        </w:rPr>
        <w:t xml:space="preserve"> </w:t>
      </w:r>
      <w:hyperlink r:id="rId11">
        <w:r w:rsidR="00F40389" w:rsidRPr="2C57360E">
          <w:rPr>
            <w:rStyle w:val="Hyperlink"/>
            <w:rFonts w:eastAsiaTheme="minorEastAsia"/>
            <w:sz w:val="20"/>
            <w:szCs w:val="20"/>
          </w:rPr>
          <w:t>AAvanesyan@democracyinternational.com</w:t>
        </w:r>
      </w:hyperlink>
      <w:r w:rsidR="12C622FC" w:rsidRPr="2C57360E">
        <w:rPr>
          <w:rFonts w:eastAsiaTheme="minorEastAsia"/>
          <w:color w:val="000000" w:themeColor="text1"/>
          <w:sz w:val="20"/>
          <w:szCs w:val="20"/>
        </w:rPr>
        <w:t xml:space="preserve"> </w:t>
      </w:r>
      <w:r w:rsidR="00536F2F" w:rsidRPr="2C57360E">
        <w:rPr>
          <w:rFonts w:eastAsiaTheme="minorEastAsia"/>
          <w:color w:val="000000" w:themeColor="text1"/>
          <w:sz w:val="20"/>
          <w:szCs w:val="20"/>
        </w:rPr>
        <w:t>no later than</w:t>
      </w:r>
      <w:r w:rsidR="00B4044A" w:rsidRPr="2C57360E">
        <w:rPr>
          <w:rFonts w:eastAsiaTheme="minorEastAsia"/>
          <w:color w:val="000000" w:themeColor="text1"/>
          <w:sz w:val="20"/>
          <w:szCs w:val="20"/>
        </w:rPr>
        <w:t xml:space="preserve"> </w:t>
      </w:r>
      <w:r w:rsidR="00503078" w:rsidRPr="2C57360E">
        <w:rPr>
          <w:rFonts w:eastAsiaTheme="minorEastAsia"/>
          <w:color w:val="000000" w:themeColor="text1"/>
          <w:sz w:val="20"/>
          <w:szCs w:val="20"/>
        </w:rPr>
        <w:t>November</w:t>
      </w:r>
      <w:r w:rsidR="00F85C20" w:rsidRPr="2C57360E">
        <w:rPr>
          <w:rFonts w:eastAsiaTheme="minorEastAsia"/>
          <w:color w:val="000000" w:themeColor="text1"/>
          <w:sz w:val="20"/>
          <w:szCs w:val="20"/>
        </w:rPr>
        <w:t xml:space="preserve"> </w:t>
      </w:r>
      <w:r w:rsidR="00503078" w:rsidRPr="2C57360E">
        <w:rPr>
          <w:rFonts w:eastAsiaTheme="minorEastAsia"/>
          <w:color w:val="000000" w:themeColor="text1"/>
          <w:sz w:val="20"/>
          <w:szCs w:val="20"/>
        </w:rPr>
        <w:t>8</w:t>
      </w:r>
      <w:r w:rsidR="00F85C20" w:rsidRPr="2C57360E">
        <w:rPr>
          <w:rFonts w:eastAsiaTheme="minorEastAsia"/>
          <w:color w:val="000000" w:themeColor="text1"/>
          <w:sz w:val="20"/>
          <w:szCs w:val="20"/>
        </w:rPr>
        <w:t>, 2024</w:t>
      </w:r>
      <w:r w:rsidR="004B1795" w:rsidRPr="2C57360E">
        <w:rPr>
          <w:rFonts w:eastAsiaTheme="minorEastAsia"/>
          <w:color w:val="000000" w:themeColor="text1"/>
          <w:sz w:val="20"/>
          <w:szCs w:val="20"/>
        </w:rPr>
        <w:t>.</w:t>
      </w:r>
      <w:r w:rsidR="00673F2E" w:rsidRPr="2C57360E">
        <w:rPr>
          <w:rFonts w:eastAsiaTheme="minorEastAsia"/>
          <w:color w:val="000000" w:themeColor="text1"/>
          <w:sz w:val="20"/>
          <w:szCs w:val="20"/>
        </w:rPr>
        <w:t xml:space="preserve"> Applications will be reviewed on a rolling basis. Incomplete applications will not be reviewed. DI is committed to attracting, hiring, and retaining the best talent, and the position will be filled as soon as a qualified candidate is identified. DI will only contact candidates of interest.</w:t>
      </w:r>
    </w:p>
    <w:p w14:paraId="665C0BA4" w14:textId="44D19EA6" w:rsidR="00673F2E" w:rsidRPr="00673F2E" w:rsidRDefault="00673F2E" w:rsidP="00FE2593">
      <w:pPr>
        <w:ind w:left="-5"/>
        <w:jc w:val="both"/>
        <w:rPr>
          <w:sz w:val="20"/>
          <w:szCs w:val="20"/>
        </w:rPr>
      </w:pPr>
      <w:r>
        <w:br/>
      </w:r>
      <w:r w:rsidRPr="2C57360E">
        <w:rPr>
          <w:sz w:val="20"/>
          <w:szCs w:val="20"/>
        </w:rPr>
        <w:t> </w:t>
      </w:r>
    </w:p>
    <w:p w14:paraId="74378B5C" w14:textId="63294E9F" w:rsidR="00673F2E" w:rsidRPr="00F40389" w:rsidRDefault="00673F2E" w:rsidP="00996AE0">
      <w:pPr>
        <w:ind w:left="-5"/>
        <w:rPr>
          <w:rFonts w:eastAsiaTheme="minorEastAsia"/>
          <w:i/>
          <w:iCs/>
          <w:color w:val="000000" w:themeColor="text1"/>
          <w:sz w:val="20"/>
          <w:szCs w:val="20"/>
        </w:rPr>
      </w:pPr>
      <w:r w:rsidRPr="2C57360E">
        <w:rPr>
          <w:rFonts w:asciiTheme="minorHAnsi" w:hAnsiTheme="minorHAnsi" w:cstheme="minorBidi"/>
          <w:b/>
          <w:bCs/>
          <w:sz w:val="20"/>
          <w:szCs w:val="20"/>
        </w:rPr>
        <w:t>About the Organization:</w:t>
      </w:r>
      <w:r>
        <w:br/>
      </w:r>
      <w:r w:rsidRPr="2C57360E">
        <w:rPr>
          <w:rFonts w:eastAsiaTheme="minorEastAsia"/>
          <w:i/>
          <w:iCs/>
          <w:color w:val="000000" w:themeColor="text1"/>
          <w:sz w:val="20"/>
          <w:szCs w:val="20"/>
        </w:rPr>
        <w:t xml:space="preserve">DI provides technical assistance, analytical services and project implementation for democracy, human rights, governance and conflict mitigation programs worldwide for the U.S. Agency for International Development (USAID), the U.S. State Department and other development partners. Since its founding in 2003, Democracy </w:t>
      </w:r>
      <w:r w:rsidRPr="2C57360E">
        <w:rPr>
          <w:rFonts w:eastAsiaTheme="minorEastAsia"/>
          <w:i/>
          <w:iCs/>
          <w:color w:val="000000" w:themeColor="text1"/>
          <w:sz w:val="20"/>
          <w:szCs w:val="20"/>
        </w:rPr>
        <w:lastRenderedPageBreak/>
        <w:t>International has worked with civil society organizations, political parties, election-management bodies, government agencies, legislatures, justice-sector institutions, and others in 70+ countries.</w:t>
      </w:r>
    </w:p>
    <w:p w14:paraId="11EA4122" w14:textId="77777777" w:rsidR="00673F2E" w:rsidRPr="00F40389" w:rsidRDefault="00673F2E" w:rsidP="00F40389">
      <w:pPr>
        <w:ind w:left="-5"/>
        <w:jc w:val="both"/>
        <w:rPr>
          <w:rFonts w:eastAsiaTheme="minorEastAsia"/>
          <w:i/>
          <w:iCs/>
          <w:color w:val="000000" w:themeColor="text1"/>
          <w:sz w:val="20"/>
          <w:szCs w:val="20"/>
        </w:rPr>
      </w:pPr>
      <w:r w:rsidRPr="00F40389">
        <w:rPr>
          <w:rFonts w:eastAsiaTheme="minorEastAsia"/>
          <w:i/>
          <w:iCs/>
          <w:color w:val="000000" w:themeColor="text1"/>
          <w:sz w:val="20"/>
          <w:szCs w:val="20"/>
        </w:rPr>
        <w:t> </w:t>
      </w:r>
    </w:p>
    <w:p w14:paraId="62D180CD" w14:textId="77777777" w:rsidR="00673F2E" w:rsidRPr="00F40389" w:rsidRDefault="00673F2E" w:rsidP="00F40389">
      <w:pPr>
        <w:ind w:left="-5"/>
        <w:jc w:val="both"/>
        <w:rPr>
          <w:rFonts w:eastAsiaTheme="minorEastAsia"/>
          <w:i/>
          <w:iCs/>
          <w:color w:val="000000" w:themeColor="text1"/>
          <w:sz w:val="20"/>
          <w:szCs w:val="20"/>
        </w:rPr>
      </w:pPr>
      <w:r w:rsidRPr="00F40389">
        <w:rPr>
          <w:rFonts w:eastAsiaTheme="minorEastAsia"/>
          <w:i/>
          <w:iCs/>
          <w:color w:val="000000" w:themeColor="text1"/>
          <w:sz w:val="20"/>
          <w:szCs w:val="20"/>
        </w:rPr>
        <w:t>DI welcomes and supports a diverse and inclusive work environment. We are committed to equal employment opportunities (EEO) for all applicants seeking employment and for DI employees. DI makes employment decisions based on organizational needs, job requirements and individual qualifications without regard to race, color, religion, sex, national origin, age, disability, marital status, sexual orientation, personal appearance, military status, gender identity or expression, genetic information, political affiliation, educational status, unemployment status, place of residence or business, source of income, or reproductive health decision making. Additionally, harassment or discrimination based on these characteristics will not be tolerated at DI. To perform the essential functions of this position, reasonable accommodations are available to qualified individuals with disabilities.</w:t>
      </w:r>
    </w:p>
    <w:p w14:paraId="1A3BC4B8" w14:textId="77777777" w:rsidR="009B5029" w:rsidRDefault="009B5029" w:rsidP="2C57360E">
      <w:pPr>
        <w:jc w:val="both"/>
        <w:rPr>
          <w:sz w:val="20"/>
          <w:szCs w:val="20"/>
        </w:rPr>
      </w:pPr>
    </w:p>
    <w:p w14:paraId="54DE7B35" w14:textId="166DD326" w:rsidR="00221364" w:rsidRDefault="00711C8A" w:rsidP="00F40389">
      <w:pPr>
        <w:ind w:left="-5"/>
        <w:jc w:val="both"/>
        <w:rPr>
          <w:sz w:val="20"/>
          <w:szCs w:val="20"/>
        </w:rPr>
      </w:pPr>
      <w:r>
        <w:br/>
      </w:r>
      <w:r w:rsidRPr="2C57360E">
        <w:rPr>
          <w:rFonts w:eastAsiaTheme="minorEastAsia"/>
          <w:color w:val="000000" w:themeColor="text1"/>
          <w:sz w:val="20"/>
          <w:szCs w:val="20"/>
        </w:rPr>
        <w:t>Link:</w:t>
      </w:r>
      <w:r w:rsidRPr="2C57360E">
        <w:rPr>
          <w:sz w:val="20"/>
          <w:szCs w:val="20"/>
        </w:rPr>
        <w:t> </w:t>
      </w:r>
      <w:r w:rsidR="00206777" w:rsidRPr="2C57360E">
        <w:rPr>
          <w:sz w:val="20"/>
          <w:szCs w:val="20"/>
        </w:rPr>
        <w:t xml:space="preserve"> </w:t>
      </w:r>
    </w:p>
    <w:p w14:paraId="296DF8E5" w14:textId="77777777" w:rsidR="00E36161" w:rsidRPr="0054535B" w:rsidRDefault="00E36161" w:rsidP="2C57360E">
      <w:pPr>
        <w:jc w:val="both"/>
        <w:rPr>
          <w:sz w:val="20"/>
          <w:szCs w:val="20"/>
        </w:rPr>
      </w:pPr>
    </w:p>
    <w:p w14:paraId="4AFCBE66" w14:textId="77777777" w:rsidR="0054535B" w:rsidRPr="0065271E" w:rsidRDefault="0054535B" w:rsidP="2C57360E">
      <w:pPr>
        <w:jc w:val="both"/>
        <w:rPr>
          <w:sz w:val="20"/>
          <w:szCs w:val="20"/>
        </w:rPr>
      </w:pPr>
    </w:p>
    <w:p w14:paraId="6918359D" w14:textId="1D982AB6" w:rsidR="0065271E" w:rsidRPr="00107329" w:rsidRDefault="0065271E" w:rsidP="2C57360E">
      <w:pPr>
        <w:jc w:val="both"/>
        <w:rPr>
          <w:sz w:val="20"/>
          <w:szCs w:val="20"/>
        </w:rPr>
      </w:pPr>
    </w:p>
    <w:sectPr w:rsidR="0065271E" w:rsidRPr="00107329">
      <w:headerReference w:type="default" r:id="rId12"/>
      <w:pgSz w:w="12240" w:h="15840"/>
      <w:pgMar w:top="1440" w:right="146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B207D" w14:textId="77777777" w:rsidR="00531197" w:rsidRDefault="00531197" w:rsidP="00EB2C79">
      <w:pPr>
        <w:spacing w:after="0" w:line="240" w:lineRule="auto"/>
      </w:pPr>
      <w:r>
        <w:separator/>
      </w:r>
    </w:p>
  </w:endnote>
  <w:endnote w:type="continuationSeparator" w:id="0">
    <w:p w14:paraId="46B7045D" w14:textId="77777777" w:rsidR="00531197" w:rsidRDefault="00531197" w:rsidP="00EB2C79">
      <w:pPr>
        <w:spacing w:after="0" w:line="240" w:lineRule="auto"/>
      </w:pPr>
      <w:r>
        <w:continuationSeparator/>
      </w:r>
    </w:p>
  </w:endnote>
  <w:endnote w:type="continuationNotice" w:id="1">
    <w:p w14:paraId="0FF3F6ED" w14:textId="77777777" w:rsidR="00531197" w:rsidRDefault="00531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2A3FB" w14:textId="77777777" w:rsidR="00531197" w:rsidRDefault="00531197" w:rsidP="00EB2C79">
      <w:pPr>
        <w:spacing w:after="0" w:line="240" w:lineRule="auto"/>
      </w:pPr>
      <w:r>
        <w:separator/>
      </w:r>
    </w:p>
  </w:footnote>
  <w:footnote w:type="continuationSeparator" w:id="0">
    <w:p w14:paraId="11CBC27A" w14:textId="77777777" w:rsidR="00531197" w:rsidRDefault="00531197" w:rsidP="00EB2C79">
      <w:pPr>
        <w:spacing w:after="0" w:line="240" w:lineRule="auto"/>
      </w:pPr>
      <w:r>
        <w:continuationSeparator/>
      </w:r>
    </w:p>
  </w:footnote>
  <w:footnote w:type="continuationNotice" w:id="1">
    <w:p w14:paraId="3453FFBD" w14:textId="77777777" w:rsidR="00531197" w:rsidRDefault="005311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C3066" w14:textId="769D6265" w:rsidR="00EB2C79" w:rsidRDefault="00EB2C79">
    <w:pPr>
      <w:pStyle w:val="Header"/>
    </w:pPr>
    <w:r>
      <w:rPr>
        <w:noProof/>
      </w:rPr>
      <w:drawing>
        <wp:anchor distT="0" distB="0" distL="114300" distR="114300" simplePos="0" relativeHeight="251658240" behindDoc="0" locked="0" layoutInCell="1" allowOverlap="1" wp14:anchorId="0ED4AB97" wp14:editId="0A29489F">
          <wp:simplePos x="0" y="0"/>
          <wp:positionH relativeFrom="column">
            <wp:posOffset>0</wp:posOffset>
          </wp:positionH>
          <wp:positionV relativeFrom="page">
            <wp:posOffset>564400</wp:posOffset>
          </wp:positionV>
          <wp:extent cx="1466850" cy="311150"/>
          <wp:effectExtent l="0" t="0" r="0" b="0"/>
          <wp:wrapSquare wrapText="bothSides"/>
          <wp:docPr id="2" name="Picture 2"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1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1AEE"/>
    <w:multiLevelType w:val="hybridMultilevel"/>
    <w:tmpl w:val="9C921B12"/>
    <w:lvl w:ilvl="0" w:tplc="DAB4C122">
      <w:start w:val="1"/>
      <w:numFmt w:val="decimal"/>
      <w:lvlText w:val="%1."/>
      <w:lvlJc w:val="left"/>
      <w:pPr>
        <w:ind w:left="1020" w:hanging="360"/>
      </w:pPr>
    </w:lvl>
    <w:lvl w:ilvl="1" w:tplc="D0AA88DC">
      <w:start w:val="1"/>
      <w:numFmt w:val="decimal"/>
      <w:lvlText w:val="%2."/>
      <w:lvlJc w:val="left"/>
      <w:pPr>
        <w:ind w:left="1020" w:hanging="360"/>
      </w:pPr>
    </w:lvl>
    <w:lvl w:ilvl="2" w:tplc="055C0C98">
      <w:start w:val="1"/>
      <w:numFmt w:val="decimal"/>
      <w:lvlText w:val="%3."/>
      <w:lvlJc w:val="left"/>
      <w:pPr>
        <w:ind w:left="1020" w:hanging="360"/>
      </w:pPr>
    </w:lvl>
    <w:lvl w:ilvl="3" w:tplc="87847DB6">
      <w:start w:val="1"/>
      <w:numFmt w:val="decimal"/>
      <w:lvlText w:val="%4."/>
      <w:lvlJc w:val="left"/>
      <w:pPr>
        <w:ind w:left="1020" w:hanging="360"/>
      </w:pPr>
    </w:lvl>
    <w:lvl w:ilvl="4" w:tplc="0CF8D2FC">
      <w:start w:val="1"/>
      <w:numFmt w:val="decimal"/>
      <w:lvlText w:val="%5."/>
      <w:lvlJc w:val="left"/>
      <w:pPr>
        <w:ind w:left="1020" w:hanging="360"/>
      </w:pPr>
    </w:lvl>
    <w:lvl w:ilvl="5" w:tplc="85B28BE2">
      <w:start w:val="1"/>
      <w:numFmt w:val="decimal"/>
      <w:lvlText w:val="%6."/>
      <w:lvlJc w:val="left"/>
      <w:pPr>
        <w:ind w:left="1020" w:hanging="360"/>
      </w:pPr>
    </w:lvl>
    <w:lvl w:ilvl="6" w:tplc="01C4FBDA">
      <w:start w:val="1"/>
      <w:numFmt w:val="decimal"/>
      <w:lvlText w:val="%7."/>
      <w:lvlJc w:val="left"/>
      <w:pPr>
        <w:ind w:left="1020" w:hanging="360"/>
      </w:pPr>
    </w:lvl>
    <w:lvl w:ilvl="7" w:tplc="6F381880">
      <w:start w:val="1"/>
      <w:numFmt w:val="decimal"/>
      <w:lvlText w:val="%8."/>
      <w:lvlJc w:val="left"/>
      <w:pPr>
        <w:ind w:left="1020" w:hanging="360"/>
      </w:pPr>
    </w:lvl>
    <w:lvl w:ilvl="8" w:tplc="53EE6066">
      <w:start w:val="1"/>
      <w:numFmt w:val="decimal"/>
      <w:lvlText w:val="%9."/>
      <w:lvlJc w:val="left"/>
      <w:pPr>
        <w:ind w:left="1020" w:hanging="360"/>
      </w:pPr>
    </w:lvl>
  </w:abstractNum>
  <w:abstractNum w:abstractNumId="1" w15:restartNumberingAfterBreak="0">
    <w:nsid w:val="06093CC4"/>
    <w:multiLevelType w:val="hybridMultilevel"/>
    <w:tmpl w:val="8812AB1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172A5CED"/>
    <w:multiLevelType w:val="multilevel"/>
    <w:tmpl w:val="56F8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315DA"/>
    <w:multiLevelType w:val="multilevel"/>
    <w:tmpl w:val="16D8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D415E"/>
    <w:multiLevelType w:val="hybridMultilevel"/>
    <w:tmpl w:val="F7E01502"/>
    <w:lvl w:ilvl="0" w:tplc="E52C4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9442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1EC8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4B9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7A74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94A8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C6EB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E5C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AE1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5F10BF"/>
    <w:multiLevelType w:val="multilevel"/>
    <w:tmpl w:val="5BFC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37A0F"/>
    <w:multiLevelType w:val="multilevel"/>
    <w:tmpl w:val="D2CE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96B77"/>
    <w:multiLevelType w:val="multilevel"/>
    <w:tmpl w:val="0B18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E140B"/>
    <w:multiLevelType w:val="multilevel"/>
    <w:tmpl w:val="33CE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F666C"/>
    <w:multiLevelType w:val="multilevel"/>
    <w:tmpl w:val="FD4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12B9C"/>
    <w:multiLevelType w:val="hybridMultilevel"/>
    <w:tmpl w:val="8C2E4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8E1984"/>
    <w:multiLevelType w:val="hybridMultilevel"/>
    <w:tmpl w:val="9DC89AB6"/>
    <w:lvl w:ilvl="0" w:tplc="D5083110">
      <w:start w:val="1"/>
      <w:numFmt w:val="bullet"/>
      <w:lvlText w:val=""/>
      <w:lvlJc w:val="left"/>
      <w:pPr>
        <w:ind w:left="720" w:hanging="360"/>
      </w:pPr>
      <w:rPr>
        <w:rFonts w:ascii="Symbol" w:hAnsi="Symbol" w:hint="default"/>
      </w:rPr>
    </w:lvl>
    <w:lvl w:ilvl="1" w:tplc="818E90B6">
      <w:start w:val="1"/>
      <w:numFmt w:val="bullet"/>
      <w:lvlText w:val="o"/>
      <w:lvlJc w:val="left"/>
      <w:pPr>
        <w:ind w:left="1440" w:hanging="360"/>
      </w:pPr>
      <w:rPr>
        <w:rFonts w:ascii="Courier New" w:hAnsi="Courier New" w:hint="default"/>
      </w:rPr>
    </w:lvl>
    <w:lvl w:ilvl="2" w:tplc="3E0245DA">
      <w:start w:val="1"/>
      <w:numFmt w:val="bullet"/>
      <w:lvlText w:val=""/>
      <w:lvlJc w:val="left"/>
      <w:pPr>
        <w:ind w:left="2160" w:hanging="360"/>
      </w:pPr>
      <w:rPr>
        <w:rFonts w:ascii="Wingdings" w:hAnsi="Wingdings" w:hint="default"/>
      </w:rPr>
    </w:lvl>
    <w:lvl w:ilvl="3" w:tplc="2B523842">
      <w:start w:val="1"/>
      <w:numFmt w:val="bullet"/>
      <w:lvlText w:val=""/>
      <w:lvlJc w:val="left"/>
      <w:pPr>
        <w:ind w:left="2880" w:hanging="360"/>
      </w:pPr>
      <w:rPr>
        <w:rFonts w:ascii="Symbol" w:hAnsi="Symbol" w:hint="default"/>
      </w:rPr>
    </w:lvl>
    <w:lvl w:ilvl="4" w:tplc="8F0667E0">
      <w:start w:val="1"/>
      <w:numFmt w:val="bullet"/>
      <w:lvlText w:val="o"/>
      <w:lvlJc w:val="left"/>
      <w:pPr>
        <w:ind w:left="3600" w:hanging="360"/>
      </w:pPr>
      <w:rPr>
        <w:rFonts w:ascii="Courier New" w:hAnsi="Courier New" w:hint="default"/>
      </w:rPr>
    </w:lvl>
    <w:lvl w:ilvl="5" w:tplc="79FC5F36">
      <w:start w:val="1"/>
      <w:numFmt w:val="bullet"/>
      <w:lvlText w:val=""/>
      <w:lvlJc w:val="left"/>
      <w:pPr>
        <w:ind w:left="4320" w:hanging="360"/>
      </w:pPr>
      <w:rPr>
        <w:rFonts w:ascii="Wingdings" w:hAnsi="Wingdings" w:hint="default"/>
      </w:rPr>
    </w:lvl>
    <w:lvl w:ilvl="6" w:tplc="1756B822">
      <w:start w:val="1"/>
      <w:numFmt w:val="bullet"/>
      <w:lvlText w:val=""/>
      <w:lvlJc w:val="left"/>
      <w:pPr>
        <w:ind w:left="5040" w:hanging="360"/>
      </w:pPr>
      <w:rPr>
        <w:rFonts w:ascii="Symbol" w:hAnsi="Symbol" w:hint="default"/>
      </w:rPr>
    </w:lvl>
    <w:lvl w:ilvl="7" w:tplc="95021056">
      <w:start w:val="1"/>
      <w:numFmt w:val="bullet"/>
      <w:lvlText w:val="o"/>
      <w:lvlJc w:val="left"/>
      <w:pPr>
        <w:ind w:left="5760" w:hanging="360"/>
      </w:pPr>
      <w:rPr>
        <w:rFonts w:ascii="Courier New" w:hAnsi="Courier New" w:hint="default"/>
      </w:rPr>
    </w:lvl>
    <w:lvl w:ilvl="8" w:tplc="35127AFC">
      <w:start w:val="1"/>
      <w:numFmt w:val="bullet"/>
      <w:lvlText w:val=""/>
      <w:lvlJc w:val="left"/>
      <w:pPr>
        <w:ind w:left="6480" w:hanging="360"/>
      </w:pPr>
      <w:rPr>
        <w:rFonts w:ascii="Wingdings" w:hAnsi="Wingdings" w:hint="default"/>
      </w:rPr>
    </w:lvl>
  </w:abstractNum>
  <w:abstractNum w:abstractNumId="12" w15:restartNumberingAfterBreak="0">
    <w:nsid w:val="429B04B8"/>
    <w:multiLevelType w:val="multilevel"/>
    <w:tmpl w:val="78B6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05B0E"/>
    <w:multiLevelType w:val="hybridMultilevel"/>
    <w:tmpl w:val="DCAEBFAE"/>
    <w:lvl w:ilvl="0" w:tplc="FC9A4E8A">
      <w:numFmt w:val="bullet"/>
      <w:lvlText w:val="-"/>
      <w:lvlJc w:val="left"/>
      <w:pPr>
        <w:ind w:left="1080" w:hanging="360"/>
      </w:pPr>
      <w:rPr>
        <w:rFonts w:ascii="Calibri" w:eastAsiaTheme="minorHAns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F92091"/>
    <w:multiLevelType w:val="hybridMultilevel"/>
    <w:tmpl w:val="3EB62452"/>
    <w:lvl w:ilvl="0" w:tplc="C6CCF930">
      <w:start w:val="1"/>
      <w:numFmt w:val="decimal"/>
      <w:lvlText w:val="%1."/>
      <w:lvlJc w:val="left"/>
      <w:pPr>
        <w:ind w:left="720" w:hanging="360"/>
      </w:pPr>
    </w:lvl>
    <w:lvl w:ilvl="1" w:tplc="2AD6D7FC">
      <w:start w:val="1"/>
      <w:numFmt w:val="decimal"/>
      <w:lvlText w:val="%2."/>
      <w:lvlJc w:val="left"/>
      <w:pPr>
        <w:ind w:left="720" w:hanging="360"/>
      </w:pPr>
    </w:lvl>
    <w:lvl w:ilvl="2" w:tplc="6F300130">
      <w:start w:val="1"/>
      <w:numFmt w:val="decimal"/>
      <w:lvlText w:val="%3."/>
      <w:lvlJc w:val="left"/>
      <w:pPr>
        <w:ind w:left="720" w:hanging="360"/>
      </w:pPr>
    </w:lvl>
    <w:lvl w:ilvl="3" w:tplc="04E4FA7A">
      <w:start w:val="1"/>
      <w:numFmt w:val="decimal"/>
      <w:lvlText w:val="%4."/>
      <w:lvlJc w:val="left"/>
      <w:pPr>
        <w:ind w:left="720" w:hanging="360"/>
      </w:pPr>
    </w:lvl>
    <w:lvl w:ilvl="4" w:tplc="DFDA5B08">
      <w:start w:val="1"/>
      <w:numFmt w:val="decimal"/>
      <w:lvlText w:val="%5."/>
      <w:lvlJc w:val="left"/>
      <w:pPr>
        <w:ind w:left="720" w:hanging="360"/>
      </w:pPr>
    </w:lvl>
    <w:lvl w:ilvl="5" w:tplc="9DBEF85C">
      <w:start w:val="1"/>
      <w:numFmt w:val="decimal"/>
      <w:lvlText w:val="%6."/>
      <w:lvlJc w:val="left"/>
      <w:pPr>
        <w:ind w:left="720" w:hanging="360"/>
      </w:pPr>
    </w:lvl>
    <w:lvl w:ilvl="6" w:tplc="A63E2660">
      <w:start w:val="1"/>
      <w:numFmt w:val="decimal"/>
      <w:lvlText w:val="%7."/>
      <w:lvlJc w:val="left"/>
      <w:pPr>
        <w:ind w:left="720" w:hanging="360"/>
      </w:pPr>
    </w:lvl>
    <w:lvl w:ilvl="7" w:tplc="7300209E">
      <w:start w:val="1"/>
      <w:numFmt w:val="decimal"/>
      <w:lvlText w:val="%8."/>
      <w:lvlJc w:val="left"/>
      <w:pPr>
        <w:ind w:left="720" w:hanging="360"/>
      </w:pPr>
    </w:lvl>
    <w:lvl w:ilvl="8" w:tplc="B3FC6BDA">
      <w:start w:val="1"/>
      <w:numFmt w:val="decimal"/>
      <w:lvlText w:val="%9."/>
      <w:lvlJc w:val="left"/>
      <w:pPr>
        <w:ind w:left="720" w:hanging="360"/>
      </w:pPr>
    </w:lvl>
  </w:abstractNum>
  <w:abstractNum w:abstractNumId="15" w15:restartNumberingAfterBreak="0">
    <w:nsid w:val="4F85726A"/>
    <w:multiLevelType w:val="multilevel"/>
    <w:tmpl w:val="2DB4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97CD0"/>
    <w:multiLevelType w:val="multilevel"/>
    <w:tmpl w:val="33AA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E6C43"/>
    <w:multiLevelType w:val="hybridMultilevel"/>
    <w:tmpl w:val="A19453D8"/>
    <w:lvl w:ilvl="0" w:tplc="DB8C2356">
      <w:start w:val="1"/>
      <w:numFmt w:val="bullet"/>
      <w:lvlText w:val=""/>
      <w:lvlJc w:val="left"/>
      <w:pPr>
        <w:ind w:left="720" w:hanging="360"/>
      </w:pPr>
      <w:rPr>
        <w:rFonts w:ascii="Symbol" w:hAnsi="Symbol" w:hint="default"/>
      </w:rPr>
    </w:lvl>
    <w:lvl w:ilvl="1" w:tplc="13BC9ADE">
      <w:start w:val="1"/>
      <w:numFmt w:val="bullet"/>
      <w:lvlText w:val="o"/>
      <w:lvlJc w:val="left"/>
      <w:pPr>
        <w:ind w:left="1440" w:hanging="360"/>
      </w:pPr>
      <w:rPr>
        <w:rFonts w:ascii="Courier New" w:hAnsi="Courier New" w:hint="default"/>
      </w:rPr>
    </w:lvl>
    <w:lvl w:ilvl="2" w:tplc="AD88EB5A">
      <w:start w:val="1"/>
      <w:numFmt w:val="bullet"/>
      <w:lvlText w:val=""/>
      <w:lvlJc w:val="left"/>
      <w:pPr>
        <w:ind w:left="2160" w:hanging="360"/>
      </w:pPr>
      <w:rPr>
        <w:rFonts w:ascii="Wingdings" w:hAnsi="Wingdings" w:hint="default"/>
      </w:rPr>
    </w:lvl>
    <w:lvl w:ilvl="3" w:tplc="69BA8446">
      <w:start w:val="1"/>
      <w:numFmt w:val="bullet"/>
      <w:lvlText w:val=""/>
      <w:lvlJc w:val="left"/>
      <w:pPr>
        <w:ind w:left="2880" w:hanging="360"/>
      </w:pPr>
      <w:rPr>
        <w:rFonts w:ascii="Symbol" w:hAnsi="Symbol" w:hint="default"/>
      </w:rPr>
    </w:lvl>
    <w:lvl w:ilvl="4" w:tplc="EB0CAD92">
      <w:start w:val="1"/>
      <w:numFmt w:val="bullet"/>
      <w:lvlText w:val="o"/>
      <w:lvlJc w:val="left"/>
      <w:pPr>
        <w:ind w:left="3600" w:hanging="360"/>
      </w:pPr>
      <w:rPr>
        <w:rFonts w:ascii="Courier New" w:hAnsi="Courier New" w:hint="default"/>
      </w:rPr>
    </w:lvl>
    <w:lvl w:ilvl="5" w:tplc="3AE00290">
      <w:start w:val="1"/>
      <w:numFmt w:val="bullet"/>
      <w:lvlText w:val=""/>
      <w:lvlJc w:val="left"/>
      <w:pPr>
        <w:ind w:left="4320" w:hanging="360"/>
      </w:pPr>
      <w:rPr>
        <w:rFonts w:ascii="Wingdings" w:hAnsi="Wingdings" w:hint="default"/>
      </w:rPr>
    </w:lvl>
    <w:lvl w:ilvl="6" w:tplc="AFF00CF4">
      <w:start w:val="1"/>
      <w:numFmt w:val="bullet"/>
      <w:lvlText w:val=""/>
      <w:lvlJc w:val="left"/>
      <w:pPr>
        <w:ind w:left="5040" w:hanging="360"/>
      </w:pPr>
      <w:rPr>
        <w:rFonts w:ascii="Symbol" w:hAnsi="Symbol" w:hint="default"/>
      </w:rPr>
    </w:lvl>
    <w:lvl w:ilvl="7" w:tplc="655AB794">
      <w:start w:val="1"/>
      <w:numFmt w:val="bullet"/>
      <w:lvlText w:val="o"/>
      <w:lvlJc w:val="left"/>
      <w:pPr>
        <w:ind w:left="5760" w:hanging="360"/>
      </w:pPr>
      <w:rPr>
        <w:rFonts w:ascii="Courier New" w:hAnsi="Courier New" w:hint="default"/>
      </w:rPr>
    </w:lvl>
    <w:lvl w:ilvl="8" w:tplc="2CE485E2">
      <w:start w:val="1"/>
      <w:numFmt w:val="bullet"/>
      <w:lvlText w:val=""/>
      <w:lvlJc w:val="left"/>
      <w:pPr>
        <w:ind w:left="6480" w:hanging="360"/>
      </w:pPr>
      <w:rPr>
        <w:rFonts w:ascii="Wingdings" w:hAnsi="Wingdings" w:hint="default"/>
      </w:rPr>
    </w:lvl>
  </w:abstractNum>
  <w:abstractNum w:abstractNumId="18" w15:restartNumberingAfterBreak="0">
    <w:nsid w:val="512B19F4"/>
    <w:multiLevelType w:val="multilevel"/>
    <w:tmpl w:val="BFB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82CFB"/>
    <w:multiLevelType w:val="multilevel"/>
    <w:tmpl w:val="C9F4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B2E62"/>
    <w:multiLevelType w:val="multilevel"/>
    <w:tmpl w:val="423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E525F"/>
    <w:multiLevelType w:val="multilevel"/>
    <w:tmpl w:val="92A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35C72"/>
    <w:multiLevelType w:val="multilevel"/>
    <w:tmpl w:val="B5F4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8926E7"/>
    <w:multiLevelType w:val="hybridMultilevel"/>
    <w:tmpl w:val="BF9C7D3A"/>
    <w:lvl w:ilvl="0" w:tplc="E52C4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BB2168"/>
    <w:multiLevelType w:val="multilevel"/>
    <w:tmpl w:val="7E3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CC6916"/>
    <w:multiLevelType w:val="multilevel"/>
    <w:tmpl w:val="77F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65B6F"/>
    <w:multiLevelType w:val="multilevel"/>
    <w:tmpl w:val="F7AE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C2255"/>
    <w:multiLevelType w:val="hybridMultilevel"/>
    <w:tmpl w:val="8124CB18"/>
    <w:lvl w:ilvl="0" w:tplc="EB30450E">
      <w:start w:val="1"/>
      <w:numFmt w:val="decimal"/>
      <w:lvlText w:val="%1."/>
      <w:lvlJc w:val="left"/>
      <w:pPr>
        <w:ind w:left="1020" w:hanging="360"/>
      </w:pPr>
    </w:lvl>
    <w:lvl w:ilvl="1" w:tplc="91CEF03A">
      <w:start w:val="1"/>
      <w:numFmt w:val="decimal"/>
      <w:lvlText w:val="%2."/>
      <w:lvlJc w:val="left"/>
      <w:pPr>
        <w:ind w:left="1020" w:hanging="360"/>
      </w:pPr>
    </w:lvl>
    <w:lvl w:ilvl="2" w:tplc="9F5CF488">
      <w:start w:val="1"/>
      <w:numFmt w:val="decimal"/>
      <w:lvlText w:val="%3."/>
      <w:lvlJc w:val="left"/>
      <w:pPr>
        <w:ind w:left="1020" w:hanging="360"/>
      </w:pPr>
    </w:lvl>
    <w:lvl w:ilvl="3" w:tplc="BCFC872C">
      <w:start w:val="1"/>
      <w:numFmt w:val="decimal"/>
      <w:lvlText w:val="%4."/>
      <w:lvlJc w:val="left"/>
      <w:pPr>
        <w:ind w:left="1020" w:hanging="360"/>
      </w:pPr>
    </w:lvl>
    <w:lvl w:ilvl="4" w:tplc="2CF899CE">
      <w:start w:val="1"/>
      <w:numFmt w:val="decimal"/>
      <w:lvlText w:val="%5."/>
      <w:lvlJc w:val="left"/>
      <w:pPr>
        <w:ind w:left="1020" w:hanging="360"/>
      </w:pPr>
    </w:lvl>
    <w:lvl w:ilvl="5" w:tplc="EA626B30">
      <w:start w:val="1"/>
      <w:numFmt w:val="decimal"/>
      <w:lvlText w:val="%6."/>
      <w:lvlJc w:val="left"/>
      <w:pPr>
        <w:ind w:left="1020" w:hanging="360"/>
      </w:pPr>
    </w:lvl>
    <w:lvl w:ilvl="6" w:tplc="A9DAAFFE">
      <w:start w:val="1"/>
      <w:numFmt w:val="decimal"/>
      <w:lvlText w:val="%7."/>
      <w:lvlJc w:val="left"/>
      <w:pPr>
        <w:ind w:left="1020" w:hanging="360"/>
      </w:pPr>
    </w:lvl>
    <w:lvl w:ilvl="7" w:tplc="4372E492">
      <w:start w:val="1"/>
      <w:numFmt w:val="decimal"/>
      <w:lvlText w:val="%8."/>
      <w:lvlJc w:val="left"/>
      <w:pPr>
        <w:ind w:left="1020" w:hanging="360"/>
      </w:pPr>
    </w:lvl>
    <w:lvl w:ilvl="8" w:tplc="3ACE6C64">
      <w:start w:val="1"/>
      <w:numFmt w:val="decimal"/>
      <w:lvlText w:val="%9."/>
      <w:lvlJc w:val="left"/>
      <w:pPr>
        <w:ind w:left="1020" w:hanging="360"/>
      </w:pPr>
    </w:lvl>
  </w:abstractNum>
  <w:abstractNum w:abstractNumId="28" w15:restartNumberingAfterBreak="0">
    <w:nsid w:val="71422EF7"/>
    <w:multiLevelType w:val="multilevel"/>
    <w:tmpl w:val="1AF0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504473"/>
    <w:multiLevelType w:val="multilevel"/>
    <w:tmpl w:val="5424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432EA5"/>
    <w:multiLevelType w:val="multilevel"/>
    <w:tmpl w:val="383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D2383"/>
    <w:multiLevelType w:val="hybridMultilevel"/>
    <w:tmpl w:val="3D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D402B"/>
    <w:multiLevelType w:val="multilevel"/>
    <w:tmpl w:val="C68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E1050E"/>
    <w:multiLevelType w:val="multilevel"/>
    <w:tmpl w:val="356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261E7"/>
    <w:multiLevelType w:val="multilevel"/>
    <w:tmpl w:val="2BC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831993">
    <w:abstractNumId w:val="17"/>
  </w:num>
  <w:num w:numId="2" w16cid:durableId="2050102865">
    <w:abstractNumId w:val="11"/>
  </w:num>
  <w:num w:numId="3" w16cid:durableId="533886556">
    <w:abstractNumId w:val="4"/>
  </w:num>
  <w:num w:numId="4" w16cid:durableId="1299725455">
    <w:abstractNumId w:val="23"/>
  </w:num>
  <w:num w:numId="5" w16cid:durableId="2071921491">
    <w:abstractNumId w:val="19"/>
  </w:num>
  <w:num w:numId="6" w16cid:durableId="1124348258">
    <w:abstractNumId w:val="2"/>
  </w:num>
  <w:num w:numId="7" w16cid:durableId="1883248861">
    <w:abstractNumId w:val="16"/>
  </w:num>
  <w:num w:numId="8" w16cid:durableId="1863931255">
    <w:abstractNumId w:val="25"/>
  </w:num>
  <w:num w:numId="9" w16cid:durableId="521091178">
    <w:abstractNumId w:val="8"/>
  </w:num>
  <w:num w:numId="10" w16cid:durableId="526256608">
    <w:abstractNumId w:val="3"/>
  </w:num>
  <w:num w:numId="11" w16cid:durableId="2105370976">
    <w:abstractNumId w:val="32"/>
  </w:num>
  <w:num w:numId="12" w16cid:durableId="447437385">
    <w:abstractNumId w:val="30"/>
  </w:num>
  <w:num w:numId="13" w16cid:durableId="945117390">
    <w:abstractNumId w:val="33"/>
  </w:num>
  <w:num w:numId="14" w16cid:durableId="633826790">
    <w:abstractNumId w:val="5"/>
  </w:num>
  <w:num w:numId="15" w16cid:durableId="867108591">
    <w:abstractNumId w:val="22"/>
  </w:num>
  <w:num w:numId="16" w16cid:durableId="1754278645">
    <w:abstractNumId w:val="12"/>
  </w:num>
  <w:num w:numId="17" w16cid:durableId="377360324">
    <w:abstractNumId w:val="29"/>
  </w:num>
  <w:num w:numId="18" w16cid:durableId="946237352">
    <w:abstractNumId w:val="20"/>
  </w:num>
  <w:num w:numId="19" w16cid:durableId="214198038">
    <w:abstractNumId w:val="15"/>
  </w:num>
  <w:num w:numId="20" w16cid:durableId="1005330289">
    <w:abstractNumId w:val="18"/>
  </w:num>
  <w:num w:numId="21" w16cid:durableId="887575153">
    <w:abstractNumId w:val="31"/>
  </w:num>
  <w:num w:numId="22" w16cid:durableId="1176649346">
    <w:abstractNumId w:val="9"/>
  </w:num>
  <w:num w:numId="23" w16cid:durableId="774903542">
    <w:abstractNumId w:val="24"/>
  </w:num>
  <w:num w:numId="24" w16cid:durableId="1955936819">
    <w:abstractNumId w:val="21"/>
  </w:num>
  <w:num w:numId="25" w16cid:durableId="650714293">
    <w:abstractNumId w:val="34"/>
  </w:num>
  <w:num w:numId="26" w16cid:durableId="1261913641">
    <w:abstractNumId w:val="6"/>
  </w:num>
  <w:num w:numId="27" w16cid:durableId="1229922461">
    <w:abstractNumId w:val="26"/>
  </w:num>
  <w:num w:numId="28" w16cid:durableId="77487569">
    <w:abstractNumId w:val="7"/>
  </w:num>
  <w:num w:numId="29" w16cid:durableId="1113939221">
    <w:abstractNumId w:val="0"/>
  </w:num>
  <w:num w:numId="30" w16cid:durableId="1297301118">
    <w:abstractNumId w:val="27"/>
  </w:num>
  <w:num w:numId="31" w16cid:durableId="1966544324">
    <w:abstractNumId w:val="14"/>
  </w:num>
  <w:num w:numId="32" w16cid:durableId="488639628">
    <w:abstractNumId w:val="28"/>
  </w:num>
  <w:num w:numId="33" w16cid:durableId="1962573363">
    <w:abstractNumId w:val="13"/>
  </w:num>
  <w:num w:numId="34" w16cid:durableId="467282712">
    <w:abstractNumId w:val="1"/>
  </w:num>
  <w:num w:numId="35" w16cid:durableId="1510952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A3"/>
    <w:rsid w:val="0000177F"/>
    <w:rsid w:val="0000303F"/>
    <w:rsid w:val="00003E32"/>
    <w:rsid w:val="00004E88"/>
    <w:rsid w:val="000124FA"/>
    <w:rsid w:val="00013C95"/>
    <w:rsid w:val="00015E28"/>
    <w:rsid w:val="0002284B"/>
    <w:rsid w:val="00027618"/>
    <w:rsid w:val="000330A3"/>
    <w:rsid w:val="000337FB"/>
    <w:rsid w:val="000517F7"/>
    <w:rsid w:val="00051B99"/>
    <w:rsid w:val="00052B66"/>
    <w:rsid w:val="0005738F"/>
    <w:rsid w:val="0006245C"/>
    <w:rsid w:val="00072BD1"/>
    <w:rsid w:val="00074720"/>
    <w:rsid w:val="000771A7"/>
    <w:rsid w:val="00080506"/>
    <w:rsid w:val="000817B7"/>
    <w:rsid w:val="0008392C"/>
    <w:rsid w:val="00086DE7"/>
    <w:rsid w:val="000871CB"/>
    <w:rsid w:val="000916EB"/>
    <w:rsid w:val="00092F05"/>
    <w:rsid w:val="00092FD7"/>
    <w:rsid w:val="0009740D"/>
    <w:rsid w:val="000A5EBF"/>
    <w:rsid w:val="000B2605"/>
    <w:rsid w:val="000B3DE4"/>
    <w:rsid w:val="000D5FD9"/>
    <w:rsid w:val="000D7735"/>
    <w:rsid w:val="000E044F"/>
    <w:rsid w:val="000E4025"/>
    <w:rsid w:val="000F32E1"/>
    <w:rsid w:val="00103CAF"/>
    <w:rsid w:val="00104E63"/>
    <w:rsid w:val="00107329"/>
    <w:rsid w:val="00107409"/>
    <w:rsid w:val="00110FD1"/>
    <w:rsid w:val="00112C5D"/>
    <w:rsid w:val="001136AC"/>
    <w:rsid w:val="00113FDA"/>
    <w:rsid w:val="001208DB"/>
    <w:rsid w:val="00122B85"/>
    <w:rsid w:val="00122E1F"/>
    <w:rsid w:val="00123688"/>
    <w:rsid w:val="001305EB"/>
    <w:rsid w:val="00130E09"/>
    <w:rsid w:val="00137F7A"/>
    <w:rsid w:val="00144427"/>
    <w:rsid w:val="00145199"/>
    <w:rsid w:val="001453BD"/>
    <w:rsid w:val="001510D7"/>
    <w:rsid w:val="00152F0D"/>
    <w:rsid w:val="00153423"/>
    <w:rsid w:val="00156574"/>
    <w:rsid w:val="001579ED"/>
    <w:rsid w:val="0016614F"/>
    <w:rsid w:val="00166238"/>
    <w:rsid w:val="00173993"/>
    <w:rsid w:val="00182FE7"/>
    <w:rsid w:val="001836C0"/>
    <w:rsid w:val="00184F52"/>
    <w:rsid w:val="0019453F"/>
    <w:rsid w:val="001A3F08"/>
    <w:rsid w:val="001B3913"/>
    <w:rsid w:val="001B57DD"/>
    <w:rsid w:val="001B7076"/>
    <w:rsid w:val="001C3B87"/>
    <w:rsid w:val="001C7B69"/>
    <w:rsid w:val="001D2544"/>
    <w:rsid w:val="001D5226"/>
    <w:rsid w:val="002011F3"/>
    <w:rsid w:val="0020128D"/>
    <w:rsid w:val="00206777"/>
    <w:rsid w:val="00215699"/>
    <w:rsid w:val="00221364"/>
    <w:rsid w:val="00226EDC"/>
    <w:rsid w:val="002273CD"/>
    <w:rsid w:val="00232174"/>
    <w:rsid w:val="00234876"/>
    <w:rsid w:val="00241307"/>
    <w:rsid w:val="0024214D"/>
    <w:rsid w:val="00246242"/>
    <w:rsid w:val="00250184"/>
    <w:rsid w:val="00256C1D"/>
    <w:rsid w:val="00262175"/>
    <w:rsid w:val="0026554C"/>
    <w:rsid w:val="00271EE1"/>
    <w:rsid w:val="002739C7"/>
    <w:rsid w:val="00280CE3"/>
    <w:rsid w:val="002814E8"/>
    <w:rsid w:val="00285CED"/>
    <w:rsid w:val="00287535"/>
    <w:rsid w:val="0028778F"/>
    <w:rsid w:val="00291FAC"/>
    <w:rsid w:val="00292D90"/>
    <w:rsid w:val="002A3AC7"/>
    <w:rsid w:val="002A5D4E"/>
    <w:rsid w:val="002B7D7D"/>
    <w:rsid w:val="002C7293"/>
    <w:rsid w:val="002C7C15"/>
    <w:rsid w:val="002D2468"/>
    <w:rsid w:val="002E2AA1"/>
    <w:rsid w:val="002E729C"/>
    <w:rsid w:val="002F4521"/>
    <w:rsid w:val="002F574F"/>
    <w:rsid w:val="00302EA7"/>
    <w:rsid w:val="00304249"/>
    <w:rsid w:val="0030443A"/>
    <w:rsid w:val="00304A9F"/>
    <w:rsid w:val="00304E53"/>
    <w:rsid w:val="003128FD"/>
    <w:rsid w:val="00312979"/>
    <w:rsid w:val="00312A5A"/>
    <w:rsid w:val="00327A67"/>
    <w:rsid w:val="0033689F"/>
    <w:rsid w:val="003426E8"/>
    <w:rsid w:val="0034335D"/>
    <w:rsid w:val="00343381"/>
    <w:rsid w:val="00360CD3"/>
    <w:rsid w:val="003610CF"/>
    <w:rsid w:val="00361EBA"/>
    <w:rsid w:val="0036328B"/>
    <w:rsid w:val="00363E12"/>
    <w:rsid w:val="003679AA"/>
    <w:rsid w:val="00372425"/>
    <w:rsid w:val="0038142B"/>
    <w:rsid w:val="00387503"/>
    <w:rsid w:val="00392EA7"/>
    <w:rsid w:val="0039495E"/>
    <w:rsid w:val="00395AAA"/>
    <w:rsid w:val="00397B90"/>
    <w:rsid w:val="003A1F13"/>
    <w:rsid w:val="003A302D"/>
    <w:rsid w:val="003A346E"/>
    <w:rsid w:val="003A6562"/>
    <w:rsid w:val="003A68A3"/>
    <w:rsid w:val="003B62CD"/>
    <w:rsid w:val="003C5AA9"/>
    <w:rsid w:val="003D15DF"/>
    <w:rsid w:val="003D1FB7"/>
    <w:rsid w:val="003D2A41"/>
    <w:rsid w:val="003D2CA4"/>
    <w:rsid w:val="003D6805"/>
    <w:rsid w:val="003E015C"/>
    <w:rsid w:val="003E648A"/>
    <w:rsid w:val="003F14C9"/>
    <w:rsid w:val="003F71AE"/>
    <w:rsid w:val="0041561E"/>
    <w:rsid w:val="00422B70"/>
    <w:rsid w:val="00442F4C"/>
    <w:rsid w:val="0044443B"/>
    <w:rsid w:val="00451E45"/>
    <w:rsid w:val="0045760E"/>
    <w:rsid w:val="00460905"/>
    <w:rsid w:val="004627C7"/>
    <w:rsid w:val="00462B16"/>
    <w:rsid w:val="00462B97"/>
    <w:rsid w:val="00464667"/>
    <w:rsid w:val="00466F0C"/>
    <w:rsid w:val="004674EB"/>
    <w:rsid w:val="0048169F"/>
    <w:rsid w:val="00493A2E"/>
    <w:rsid w:val="00493A47"/>
    <w:rsid w:val="00496B1F"/>
    <w:rsid w:val="00497C80"/>
    <w:rsid w:val="004A752C"/>
    <w:rsid w:val="004B1795"/>
    <w:rsid w:val="004B183A"/>
    <w:rsid w:val="004B1A6B"/>
    <w:rsid w:val="004B2455"/>
    <w:rsid w:val="004B2F82"/>
    <w:rsid w:val="004B2FD3"/>
    <w:rsid w:val="004B5EFC"/>
    <w:rsid w:val="004B7490"/>
    <w:rsid w:val="004E6DAC"/>
    <w:rsid w:val="004E7485"/>
    <w:rsid w:val="00503078"/>
    <w:rsid w:val="00512221"/>
    <w:rsid w:val="005128F6"/>
    <w:rsid w:val="00515977"/>
    <w:rsid w:val="00517A3D"/>
    <w:rsid w:val="005203DA"/>
    <w:rsid w:val="00527A92"/>
    <w:rsid w:val="0053094C"/>
    <w:rsid w:val="00531197"/>
    <w:rsid w:val="00531E3D"/>
    <w:rsid w:val="00532C9E"/>
    <w:rsid w:val="00536F2F"/>
    <w:rsid w:val="005428CE"/>
    <w:rsid w:val="00543B22"/>
    <w:rsid w:val="005443E6"/>
    <w:rsid w:val="0054535B"/>
    <w:rsid w:val="005461E2"/>
    <w:rsid w:val="00563EC0"/>
    <w:rsid w:val="005644E3"/>
    <w:rsid w:val="0056603D"/>
    <w:rsid w:val="00567669"/>
    <w:rsid w:val="00567DCD"/>
    <w:rsid w:val="0057614B"/>
    <w:rsid w:val="00577837"/>
    <w:rsid w:val="005800EF"/>
    <w:rsid w:val="00580BA1"/>
    <w:rsid w:val="005868C9"/>
    <w:rsid w:val="00586D7D"/>
    <w:rsid w:val="005875DA"/>
    <w:rsid w:val="00593EF7"/>
    <w:rsid w:val="00597491"/>
    <w:rsid w:val="005A0E4B"/>
    <w:rsid w:val="005A3D65"/>
    <w:rsid w:val="005A780D"/>
    <w:rsid w:val="005B2713"/>
    <w:rsid w:val="005C7229"/>
    <w:rsid w:val="005C7F4C"/>
    <w:rsid w:val="005D124A"/>
    <w:rsid w:val="005D1DA7"/>
    <w:rsid w:val="005D53EE"/>
    <w:rsid w:val="005D76E9"/>
    <w:rsid w:val="005D7DF8"/>
    <w:rsid w:val="005F33B9"/>
    <w:rsid w:val="005F6B27"/>
    <w:rsid w:val="00602BED"/>
    <w:rsid w:val="0060532E"/>
    <w:rsid w:val="0060702D"/>
    <w:rsid w:val="006103D3"/>
    <w:rsid w:val="00611605"/>
    <w:rsid w:val="00615C9A"/>
    <w:rsid w:val="00616884"/>
    <w:rsid w:val="006213E3"/>
    <w:rsid w:val="00621CA1"/>
    <w:rsid w:val="00622131"/>
    <w:rsid w:val="00623E62"/>
    <w:rsid w:val="00624682"/>
    <w:rsid w:val="00627758"/>
    <w:rsid w:val="0063412C"/>
    <w:rsid w:val="006375C7"/>
    <w:rsid w:val="00640ABE"/>
    <w:rsid w:val="0064571C"/>
    <w:rsid w:val="00647B2D"/>
    <w:rsid w:val="00647D01"/>
    <w:rsid w:val="0065271E"/>
    <w:rsid w:val="0065286F"/>
    <w:rsid w:val="0065551E"/>
    <w:rsid w:val="00657A9F"/>
    <w:rsid w:val="00662784"/>
    <w:rsid w:val="0066517D"/>
    <w:rsid w:val="00673835"/>
    <w:rsid w:val="00673F2E"/>
    <w:rsid w:val="00676D76"/>
    <w:rsid w:val="00677960"/>
    <w:rsid w:val="00680E07"/>
    <w:rsid w:val="00683169"/>
    <w:rsid w:val="00683E67"/>
    <w:rsid w:val="00684589"/>
    <w:rsid w:val="006854B7"/>
    <w:rsid w:val="00696CAD"/>
    <w:rsid w:val="006A03BC"/>
    <w:rsid w:val="006A0519"/>
    <w:rsid w:val="006A13FE"/>
    <w:rsid w:val="006A23C7"/>
    <w:rsid w:val="006A65E7"/>
    <w:rsid w:val="006A6AE2"/>
    <w:rsid w:val="006C4637"/>
    <w:rsid w:val="006C7F66"/>
    <w:rsid w:val="006D15B9"/>
    <w:rsid w:val="006D1BD7"/>
    <w:rsid w:val="006D6788"/>
    <w:rsid w:val="006D78A7"/>
    <w:rsid w:val="006E1D7B"/>
    <w:rsid w:val="006E4483"/>
    <w:rsid w:val="006E4A6E"/>
    <w:rsid w:val="006F3D52"/>
    <w:rsid w:val="006F5353"/>
    <w:rsid w:val="007008A0"/>
    <w:rsid w:val="0070477C"/>
    <w:rsid w:val="00706B27"/>
    <w:rsid w:val="007106F5"/>
    <w:rsid w:val="00711C8A"/>
    <w:rsid w:val="007126D7"/>
    <w:rsid w:val="00717460"/>
    <w:rsid w:val="00721C5A"/>
    <w:rsid w:val="00724CB4"/>
    <w:rsid w:val="00725D56"/>
    <w:rsid w:val="00733EA6"/>
    <w:rsid w:val="00735713"/>
    <w:rsid w:val="007367A3"/>
    <w:rsid w:val="007400B1"/>
    <w:rsid w:val="00741664"/>
    <w:rsid w:val="00743A0C"/>
    <w:rsid w:val="00756646"/>
    <w:rsid w:val="00756678"/>
    <w:rsid w:val="0077115D"/>
    <w:rsid w:val="00775837"/>
    <w:rsid w:val="0077612D"/>
    <w:rsid w:val="0078031B"/>
    <w:rsid w:val="007816D3"/>
    <w:rsid w:val="007848DE"/>
    <w:rsid w:val="00784FED"/>
    <w:rsid w:val="00790AD9"/>
    <w:rsid w:val="00791939"/>
    <w:rsid w:val="0079296E"/>
    <w:rsid w:val="0079578C"/>
    <w:rsid w:val="0079794B"/>
    <w:rsid w:val="007A0947"/>
    <w:rsid w:val="007A44A4"/>
    <w:rsid w:val="007B19BA"/>
    <w:rsid w:val="007B5975"/>
    <w:rsid w:val="007C1C00"/>
    <w:rsid w:val="007C20F2"/>
    <w:rsid w:val="007C7364"/>
    <w:rsid w:val="007C7E97"/>
    <w:rsid w:val="007D1D74"/>
    <w:rsid w:val="007D5F3F"/>
    <w:rsid w:val="007E0194"/>
    <w:rsid w:val="007E3393"/>
    <w:rsid w:val="007E4E45"/>
    <w:rsid w:val="007E7AE0"/>
    <w:rsid w:val="007F4D25"/>
    <w:rsid w:val="007F62CD"/>
    <w:rsid w:val="00803408"/>
    <w:rsid w:val="00812634"/>
    <w:rsid w:val="008136B5"/>
    <w:rsid w:val="008142E9"/>
    <w:rsid w:val="0082228F"/>
    <w:rsid w:val="00822B7A"/>
    <w:rsid w:val="0082735B"/>
    <w:rsid w:val="00842BDF"/>
    <w:rsid w:val="00845C98"/>
    <w:rsid w:val="00847008"/>
    <w:rsid w:val="00847EC0"/>
    <w:rsid w:val="00851138"/>
    <w:rsid w:val="0085136A"/>
    <w:rsid w:val="00852994"/>
    <w:rsid w:val="008579D5"/>
    <w:rsid w:val="00860F6D"/>
    <w:rsid w:val="00865828"/>
    <w:rsid w:val="00871087"/>
    <w:rsid w:val="00871494"/>
    <w:rsid w:val="00874B35"/>
    <w:rsid w:val="0087503C"/>
    <w:rsid w:val="00875290"/>
    <w:rsid w:val="00876F42"/>
    <w:rsid w:val="008779FA"/>
    <w:rsid w:val="008818FD"/>
    <w:rsid w:val="008829E0"/>
    <w:rsid w:val="008837E4"/>
    <w:rsid w:val="0089335F"/>
    <w:rsid w:val="00895DDE"/>
    <w:rsid w:val="00897915"/>
    <w:rsid w:val="008A0893"/>
    <w:rsid w:val="008A0C63"/>
    <w:rsid w:val="008A2E63"/>
    <w:rsid w:val="008A7E5C"/>
    <w:rsid w:val="008B124C"/>
    <w:rsid w:val="008B3C6B"/>
    <w:rsid w:val="008B6BD4"/>
    <w:rsid w:val="008B6E61"/>
    <w:rsid w:val="008C28B0"/>
    <w:rsid w:val="008C6636"/>
    <w:rsid w:val="008C7526"/>
    <w:rsid w:val="008D1FA8"/>
    <w:rsid w:val="008D540A"/>
    <w:rsid w:val="008E5772"/>
    <w:rsid w:val="008F0033"/>
    <w:rsid w:val="008F03FF"/>
    <w:rsid w:val="008F59E9"/>
    <w:rsid w:val="008F6B61"/>
    <w:rsid w:val="00900AC1"/>
    <w:rsid w:val="009032D6"/>
    <w:rsid w:val="00904C0A"/>
    <w:rsid w:val="009051DD"/>
    <w:rsid w:val="00905232"/>
    <w:rsid w:val="0092061F"/>
    <w:rsid w:val="0092135A"/>
    <w:rsid w:val="00925CD6"/>
    <w:rsid w:val="0093099C"/>
    <w:rsid w:val="00931F2C"/>
    <w:rsid w:val="009361A6"/>
    <w:rsid w:val="00941906"/>
    <w:rsid w:val="00942326"/>
    <w:rsid w:val="00950662"/>
    <w:rsid w:val="009610FF"/>
    <w:rsid w:val="00964023"/>
    <w:rsid w:val="00967E06"/>
    <w:rsid w:val="00971275"/>
    <w:rsid w:val="009724BB"/>
    <w:rsid w:val="009742C9"/>
    <w:rsid w:val="0097451F"/>
    <w:rsid w:val="00975574"/>
    <w:rsid w:val="00975D6E"/>
    <w:rsid w:val="0097744C"/>
    <w:rsid w:val="00981363"/>
    <w:rsid w:val="00993CA4"/>
    <w:rsid w:val="00993F36"/>
    <w:rsid w:val="00996AE0"/>
    <w:rsid w:val="00997045"/>
    <w:rsid w:val="009A2469"/>
    <w:rsid w:val="009A4E89"/>
    <w:rsid w:val="009A6AD2"/>
    <w:rsid w:val="009B109D"/>
    <w:rsid w:val="009B3A9A"/>
    <w:rsid w:val="009B3C40"/>
    <w:rsid w:val="009B5029"/>
    <w:rsid w:val="009B6622"/>
    <w:rsid w:val="009B7BB5"/>
    <w:rsid w:val="009C07D6"/>
    <w:rsid w:val="009C26D8"/>
    <w:rsid w:val="009C2A7E"/>
    <w:rsid w:val="009C5811"/>
    <w:rsid w:val="009C7833"/>
    <w:rsid w:val="009D678A"/>
    <w:rsid w:val="009E12BA"/>
    <w:rsid w:val="009E407F"/>
    <w:rsid w:val="009E4621"/>
    <w:rsid w:val="009E5256"/>
    <w:rsid w:val="009E5268"/>
    <w:rsid w:val="009E7880"/>
    <w:rsid w:val="009F2B2E"/>
    <w:rsid w:val="009F638E"/>
    <w:rsid w:val="00A00644"/>
    <w:rsid w:val="00A03176"/>
    <w:rsid w:val="00A10E11"/>
    <w:rsid w:val="00A1757D"/>
    <w:rsid w:val="00A35716"/>
    <w:rsid w:val="00A424E4"/>
    <w:rsid w:val="00A434C1"/>
    <w:rsid w:val="00A46F72"/>
    <w:rsid w:val="00A506AC"/>
    <w:rsid w:val="00A61C69"/>
    <w:rsid w:val="00A66780"/>
    <w:rsid w:val="00A73B65"/>
    <w:rsid w:val="00A76EB2"/>
    <w:rsid w:val="00A8356A"/>
    <w:rsid w:val="00A83B31"/>
    <w:rsid w:val="00A85F15"/>
    <w:rsid w:val="00A86E05"/>
    <w:rsid w:val="00A93CA8"/>
    <w:rsid w:val="00A93DF6"/>
    <w:rsid w:val="00A9487F"/>
    <w:rsid w:val="00A97F33"/>
    <w:rsid w:val="00AA17A5"/>
    <w:rsid w:val="00AA4A1F"/>
    <w:rsid w:val="00AB3AB5"/>
    <w:rsid w:val="00AB463D"/>
    <w:rsid w:val="00AC18EE"/>
    <w:rsid w:val="00AD4026"/>
    <w:rsid w:val="00AD46B3"/>
    <w:rsid w:val="00AE1C81"/>
    <w:rsid w:val="00AE67D6"/>
    <w:rsid w:val="00AF4534"/>
    <w:rsid w:val="00AF7352"/>
    <w:rsid w:val="00B02F48"/>
    <w:rsid w:val="00B05899"/>
    <w:rsid w:val="00B11C2A"/>
    <w:rsid w:val="00B12C8B"/>
    <w:rsid w:val="00B14741"/>
    <w:rsid w:val="00B15C78"/>
    <w:rsid w:val="00B2107B"/>
    <w:rsid w:val="00B23E54"/>
    <w:rsid w:val="00B24C4E"/>
    <w:rsid w:val="00B250F5"/>
    <w:rsid w:val="00B25D3C"/>
    <w:rsid w:val="00B329D0"/>
    <w:rsid w:val="00B4044A"/>
    <w:rsid w:val="00B553A2"/>
    <w:rsid w:val="00B629BB"/>
    <w:rsid w:val="00B63EF6"/>
    <w:rsid w:val="00B663DC"/>
    <w:rsid w:val="00B66B6C"/>
    <w:rsid w:val="00B6796D"/>
    <w:rsid w:val="00B67B7B"/>
    <w:rsid w:val="00B70754"/>
    <w:rsid w:val="00B73E45"/>
    <w:rsid w:val="00B82173"/>
    <w:rsid w:val="00B82853"/>
    <w:rsid w:val="00B93E9A"/>
    <w:rsid w:val="00BA105D"/>
    <w:rsid w:val="00BA35E3"/>
    <w:rsid w:val="00BA5965"/>
    <w:rsid w:val="00BA5FC7"/>
    <w:rsid w:val="00BA6ADF"/>
    <w:rsid w:val="00BB0304"/>
    <w:rsid w:val="00BB0EE0"/>
    <w:rsid w:val="00BB229D"/>
    <w:rsid w:val="00BB4BA9"/>
    <w:rsid w:val="00BC2552"/>
    <w:rsid w:val="00BC4F7D"/>
    <w:rsid w:val="00BD0F6E"/>
    <w:rsid w:val="00BD5030"/>
    <w:rsid w:val="00BD733E"/>
    <w:rsid w:val="00BE21F0"/>
    <w:rsid w:val="00BE2267"/>
    <w:rsid w:val="00BE374A"/>
    <w:rsid w:val="00BF287D"/>
    <w:rsid w:val="00C0297E"/>
    <w:rsid w:val="00C02C42"/>
    <w:rsid w:val="00C037BF"/>
    <w:rsid w:val="00C0525C"/>
    <w:rsid w:val="00C072D6"/>
    <w:rsid w:val="00C1075C"/>
    <w:rsid w:val="00C11EF2"/>
    <w:rsid w:val="00C13141"/>
    <w:rsid w:val="00C1603B"/>
    <w:rsid w:val="00C171EC"/>
    <w:rsid w:val="00C261F0"/>
    <w:rsid w:val="00C27279"/>
    <w:rsid w:val="00C27DA7"/>
    <w:rsid w:val="00C27E06"/>
    <w:rsid w:val="00C353EC"/>
    <w:rsid w:val="00C35B69"/>
    <w:rsid w:val="00C363C5"/>
    <w:rsid w:val="00C4582E"/>
    <w:rsid w:val="00C46731"/>
    <w:rsid w:val="00C507BA"/>
    <w:rsid w:val="00C5228D"/>
    <w:rsid w:val="00C54F11"/>
    <w:rsid w:val="00C5722F"/>
    <w:rsid w:val="00C60E39"/>
    <w:rsid w:val="00C625D1"/>
    <w:rsid w:val="00C75A08"/>
    <w:rsid w:val="00C8440F"/>
    <w:rsid w:val="00C84B3C"/>
    <w:rsid w:val="00C84DC0"/>
    <w:rsid w:val="00C86434"/>
    <w:rsid w:val="00C90CDD"/>
    <w:rsid w:val="00C9375E"/>
    <w:rsid w:val="00C949D9"/>
    <w:rsid w:val="00C94F85"/>
    <w:rsid w:val="00CA0876"/>
    <w:rsid w:val="00CA38B8"/>
    <w:rsid w:val="00CA4617"/>
    <w:rsid w:val="00CC0F9F"/>
    <w:rsid w:val="00CC48CB"/>
    <w:rsid w:val="00CC5C61"/>
    <w:rsid w:val="00CD2005"/>
    <w:rsid w:val="00CD517D"/>
    <w:rsid w:val="00CD57A1"/>
    <w:rsid w:val="00CD76FC"/>
    <w:rsid w:val="00CE1F0E"/>
    <w:rsid w:val="00CE55C7"/>
    <w:rsid w:val="00CF0281"/>
    <w:rsid w:val="00CF1090"/>
    <w:rsid w:val="00CF4707"/>
    <w:rsid w:val="00CF65F8"/>
    <w:rsid w:val="00D0398B"/>
    <w:rsid w:val="00D03BB6"/>
    <w:rsid w:val="00D05B44"/>
    <w:rsid w:val="00D068D0"/>
    <w:rsid w:val="00D074CC"/>
    <w:rsid w:val="00D076C3"/>
    <w:rsid w:val="00D07DC9"/>
    <w:rsid w:val="00D1071B"/>
    <w:rsid w:val="00D13F11"/>
    <w:rsid w:val="00D2365F"/>
    <w:rsid w:val="00D30BED"/>
    <w:rsid w:val="00D31F51"/>
    <w:rsid w:val="00D326C5"/>
    <w:rsid w:val="00D35486"/>
    <w:rsid w:val="00D36FEA"/>
    <w:rsid w:val="00D41010"/>
    <w:rsid w:val="00D4103D"/>
    <w:rsid w:val="00D44BA5"/>
    <w:rsid w:val="00D45703"/>
    <w:rsid w:val="00D46192"/>
    <w:rsid w:val="00D47A8E"/>
    <w:rsid w:val="00D5327D"/>
    <w:rsid w:val="00D55710"/>
    <w:rsid w:val="00D60394"/>
    <w:rsid w:val="00D6130A"/>
    <w:rsid w:val="00D629BD"/>
    <w:rsid w:val="00D65A05"/>
    <w:rsid w:val="00D811B5"/>
    <w:rsid w:val="00D81E21"/>
    <w:rsid w:val="00D91F3D"/>
    <w:rsid w:val="00D947F1"/>
    <w:rsid w:val="00DA04DE"/>
    <w:rsid w:val="00DA1708"/>
    <w:rsid w:val="00DA2394"/>
    <w:rsid w:val="00DA6722"/>
    <w:rsid w:val="00DB373E"/>
    <w:rsid w:val="00DB52C2"/>
    <w:rsid w:val="00DB642E"/>
    <w:rsid w:val="00DB6476"/>
    <w:rsid w:val="00DB64B4"/>
    <w:rsid w:val="00DB6661"/>
    <w:rsid w:val="00DC1C06"/>
    <w:rsid w:val="00DC5191"/>
    <w:rsid w:val="00DC6C35"/>
    <w:rsid w:val="00DD25A8"/>
    <w:rsid w:val="00DE37A3"/>
    <w:rsid w:val="00DE78A6"/>
    <w:rsid w:val="00DE7A9E"/>
    <w:rsid w:val="00DF01FE"/>
    <w:rsid w:val="00DF2C19"/>
    <w:rsid w:val="00DF3E56"/>
    <w:rsid w:val="00DF3E57"/>
    <w:rsid w:val="00DF786C"/>
    <w:rsid w:val="00E01D32"/>
    <w:rsid w:val="00E04597"/>
    <w:rsid w:val="00E1062D"/>
    <w:rsid w:val="00E129C6"/>
    <w:rsid w:val="00E14E07"/>
    <w:rsid w:val="00E20D6A"/>
    <w:rsid w:val="00E2560B"/>
    <w:rsid w:val="00E27EC0"/>
    <w:rsid w:val="00E311CF"/>
    <w:rsid w:val="00E32ABA"/>
    <w:rsid w:val="00E36161"/>
    <w:rsid w:val="00E3703C"/>
    <w:rsid w:val="00E41A3D"/>
    <w:rsid w:val="00E47D02"/>
    <w:rsid w:val="00E53B54"/>
    <w:rsid w:val="00E5610A"/>
    <w:rsid w:val="00E60AB9"/>
    <w:rsid w:val="00E645D6"/>
    <w:rsid w:val="00E64833"/>
    <w:rsid w:val="00E6760C"/>
    <w:rsid w:val="00E709E9"/>
    <w:rsid w:val="00E73899"/>
    <w:rsid w:val="00E76752"/>
    <w:rsid w:val="00E872EF"/>
    <w:rsid w:val="00E9046E"/>
    <w:rsid w:val="00E91050"/>
    <w:rsid w:val="00E941E4"/>
    <w:rsid w:val="00E94697"/>
    <w:rsid w:val="00E9669A"/>
    <w:rsid w:val="00EA0111"/>
    <w:rsid w:val="00EA4E39"/>
    <w:rsid w:val="00EA67E5"/>
    <w:rsid w:val="00EB0D55"/>
    <w:rsid w:val="00EB2C79"/>
    <w:rsid w:val="00EB321B"/>
    <w:rsid w:val="00EC34EE"/>
    <w:rsid w:val="00EC76B4"/>
    <w:rsid w:val="00ED24C7"/>
    <w:rsid w:val="00ED4CA7"/>
    <w:rsid w:val="00ED5B4E"/>
    <w:rsid w:val="00ED7924"/>
    <w:rsid w:val="00ED7CCF"/>
    <w:rsid w:val="00EE7E50"/>
    <w:rsid w:val="00EF11AF"/>
    <w:rsid w:val="00EF15DD"/>
    <w:rsid w:val="00EF6E4B"/>
    <w:rsid w:val="00EF72C7"/>
    <w:rsid w:val="00F10D45"/>
    <w:rsid w:val="00F11C9E"/>
    <w:rsid w:val="00F12212"/>
    <w:rsid w:val="00F1273F"/>
    <w:rsid w:val="00F20C77"/>
    <w:rsid w:val="00F223C8"/>
    <w:rsid w:val="00F24D78"/>
    <w:rsid w:val="00F26C97"/>
    <w:rsid w:val="00F26E02"/>
    <w:rsid w:val="00F277EF"/>
    <w:rsid w:val="00F378B6"/>
    <w:rsid w:val="00F40389"/>
    <w:rsid w:val="00F45487"/>
    <w:rsid w:val="00F4574F"/>
    <w:rsid w:val="00F56A10"/>
    <w:rsid w:val="00F6097F"/>
    <w:rsid w:val="00F619D1"/>
    <w:rsid w:val="00F65CD0"/>
    <w:rsid w:val="00F7156B"/>
    <w:rsid w:val="00F74583"/>
    <w:rsid w:val="00F814CC"/>
    <w:rsid w:val="00F82663"/>
    <w:rsid w:val="00F85C20"/>
    <w:rsid w:val="00F95F3B"/>
    <w:rsid w:val="00F96A04"/>
    <w:rsid w:val="00FA181E"/>
    <w:rsid w:val="00FA1C75"/>
    <w:rsid w:val="00FB5CF1"/>
    <w:rsid w:val="00FB654B"/>
    <w:rsid w:val="00FC63E0"/>
    <w:rsid w:val="00FD126F"/>
    <w:rsid w:val="00FD2002"/>
    <w:rsid w:val="00FD3049"/>
    <w:rsid w:val="00FD4A8C"/>
    <w:rsid w:val="00FD537E"/>
    <w:rsid w:val="00FE059E"/>
    <w:rsid w:val="00FE2593"/>
    <w:rsid w:val="00FE598E"/>
    <w:rsid w:val="010D9AE1"/>
    <w:rsid w:val="0117AF00"/>
    <w:rsid w:val="01570ECC"/>
    <w:rsid w:val="01591C3F"/>
    <w:rsid w:val="01CC0BFF"/>
    <w:rsid w:val="02C9110D"/>
    <w:rsid w:val="0324D927"/>
    <w:rsid w:val="035B07A6"/>
    <w:rsid w:val="05DE804D"/>
    <w:rsid w:val="0620D3FF"/>
    <w:rsid w:val="06458E85"/>
    <w:rsid w:val="06475413"/>
    <w:rsid w:val="0698ECE4"/>
    <w:rsid w:val="06A74995"/>
    <w:rsid w:val="074FC42A"/>
    <w:rsid w:val="0776E38C"/>
    <w:rsid w:val="07A3F41F"/>
    <w:rsid w:val="088663A6"/>
    <w:rsid w:val="09A05D5A"/>
    <w:rsid w:val="09B68CAB"/>
    <w:rsid w:val="0A1B978E"/>
    <w:rsid w:val="0B07D89E"/>
    <w:rsid w:val="0B4083CB"/>
    <w:rsid w:val="0BA9AE84"/>
    <w:rsid w:val="0BCF7C1E"/>
    <w:rsid w:val="0BE15737"/>
    <w:rsid w:val="0BEB81F6"/>
    <w:rsid w:val="0BFADC7D"/>
    <w:rsid w:val="0C4ABB3A"/>
    <w:rsid w:val="0CC8037F"/>
    <w:rsid w:val="0DCF81DA"/>
    <w:rsid w:val="0E18C3C3"/>
    <w:rsid w:val="0E3ECE64"/>
    <w:rsid w:val="0E5E8502"/>
    <w:rsid w:val="1041B0B2"/>
    <w:rsid w:val="11C77BBF"/>
    <w:rsid w:val="12A5FFB0"/>
    <w:rsid w:val="12C622FC"/>
    <w:rsid w:val="12F79A49"/>
    <w:rsid w:val="12FD204E"/>
    <w:rsid w:val="13307348"/>
    <w:rsid w:val="141B11E6"/>
    <w:rsid w:val="146EEDF9"/>
    <w:rsid w:val="14B83508"/>
    <w:rsid w:val="14C01BB6"/>
    <w:rsid w:val="14E6BE3E"/>
    <w:rsid w:val="15309E94"/>
    <w:rsid w:val="15611590"/>
    <w:rsid w:val="15B8A865"/>
    <w:rsid w:val="160C98A7"/>
    <w:rsid w:val="1614B92D"/>
    <w:rsid w:val="16C48545"/>
    <w:rsid w:val="16C8DA14"/>
    <w:rsid w:val="17877505"/>
    <w:rsid w:val="17E3ECD6"/>
    <w:rsid w:val="1917D319"/>
    <w:rsid w:val="19AA8E60"/>
    <w:rsid w:val="1B399772"/>
    <w:rsid w:val="1BD862C2"/>
    <w:rsid w:val="1BDECB8D"/>
    <w:rsid w:val="1C6E7335"/>
    <w:rsid w:val="1CBDECC7"/>
    <w:rsid w:val="1D089519"/>
    <w:rsid w:val="1D2D81D1"/>
    <w:rsid w:val="1DBE5A92"/>
    <w:rsid w:val="1E30F582"/>
    <w:rsid w:val="1EEF1DAC"/>
    <w:rsid w:val="1FDA5C1B"/>
    <w:rsid w:val="2038A89E"/>
    <w:rsid w:val="206AAA95"/>
    <w:rsid w:val="2091C206"/>
    <w:rsid w:val="20962A34"/>
    <w:rsid w:val="21EFB170"/>
    <w:rsid w:val="21FBA30A"/>
    <w:rsid w:val="240E937A"/>
    <w:rsid w:val="24418E3C"/>
    <w:rsid w:val="252F8C6C"/>
    <w:rsid w:val="25476B3B"/>
    <w:rsid w:val="263E1D6B"/>
    <w:rsid w:val="26E330CC"/>
    <w:rsid w:val="270261C2"/>
    <w:rsid w:val="2721EBC5"/>
    <w:rsid w:val="273837EA"/>
    <w:rsid w:val="27B08DE1"/>
    <w:rsid w:val="27C7F278"/>
    <w:rsid w:val="27D093EA"/>
    <w:rsid w:val="28A4B2EE"/>
    <w:rsid w:val="28D9D0D0"/>
    <w:rsid w:val="290B82C8"/>
    <w:rsid w:val="291D4A2F"/>
    <w:rsid w:val="293D1D64"/>
    <w:rsid w:val="297B4516"/>
    <w:rsid w:val="2A9D07D8"/>
    <w:rsid w:val="2B1A435B"/>
    <w:rsid w:val="2B5F555A"/>
    <w:rsid w:val="2B9DC519"/>
    <w:rsid w:val="2BCF4D24"/>
    <w:rsid w:val="2BD1DB38"/>
    <w:rsid w:val="2C14767F"/>
    <w:rsid w:val="2C28A34C"/>
    <w:rsid w:val="2C57360E"/>
    <w:rsid w:val="2C75F22A"/>
    <w:rsid w:val="2D70BC40"/>
    <w:rsid w:val="2F34C9AE"/>
    <w:rsid w:val="2F61C43F"/>
    <w:rsid w:val="2FCEE60E"/>
    <w:rsid w:val="30945C03"/>
    <w:rsid w:val="30AECB15"/>
    <w:rsid w:val="30B26D91"/>
    <w:rsid w:val="31468E36"/>
    <w:rsid w:val="315165AE"/>
    <w:rsid w:val="31E0AC8A"/>
    <w:rsid w:val="33AC7BCF"/>
    <w:rsid w:val="342AB7F7"/>
    <w:rsid w:val="34528206"/>
    <w:rsid w:val="34D7A637"/>
    <w:rsid w:val="34F123D0"/>
    <w:rsid w:val="3566B6B0"/>
    <w:rsid w:val="35815CCE"/>
    <w:rsid w:val="35F7CCE2"/>
    <w:rsid w:val="35FB4198"/>
    <w:rsid w:val="363C992E"/>
    <w:rsid w:val="364698EE"/>
    <w:rsid w:val="36A9381B"/>
    <w:rsid w:val="37703A74"/>
    <w:rsid w:val="37B7C297"/>
    <w:rsid w:val="37F87C38"/>
    <w:rsid w:val="397B4C97"/>
    <w:rsid w:val="398DC09D"/>
    <w:rsid w:val="3A18F9EB"/>
    <w:rsid w:val="3A30436B"/>
    <w:rsid w:val="3B10B35A"/>
    <w:rsid w:val="3B66E519"/>
    <w:rsid w:val="3C0D7E86"/>
    <w:rsid w:val="3C76F165"/>
    <w:rsid w:val="3DD50D3F"/>
    <w:rsid w:val="3DEFDA49"/>
    <w:rsid w:val="3E0655C7"/>
    <w:rsid w:val="3E17EAB3"/>
    <w:rsid w:val="3E2F1A27"/>
    <w:rsid w:val="3FC448EF"/>
    <w:rsid w:val="3FDA3DB3"/>
    <w:rsid w:val="40ADBEB2"/>
    <w:rsid w:val="40AF52D0"/>
    <w:rsid w:val="4166FB6B"/>
    <w:rsid w:val="4214A13E"/>
    <w:rsid w:val="423651E0"/>
    <w:rsid w:val="42DABA70"/>
    <w:rsid w:val="43AA7169"/>
    <w:rsid w:val="44046004"/>
    <w:rsid w:val="44293E2D"/>
    <w:rsid w:val="445C7690"/>
    <w:rsid w:val="449E5D55"/>
    <w:rsid w:val="45C26F1A"/>
    <w:rsid w:val="46014B0F"/>
    <w:rsid w:val="47D7B58F"/>
    <w:rsid w:val="47D80D0F"/>
    <w:rsid w:val="47DBA4E4"/>
    <w:rsid w:val="499C0284"/>
    <w:rsid w:val="49DA629A"/>
    <w:rsid w:val="49E59C18"/>
    <w:rsid w:val="49E815A9"/>
    <w:rsid w:val="4A0DD753"/>
    <w:rsid w:val="4C1273D8"/>
    <w:rsid w:val="4DE3FD6E"/>
    <w:rsid w:val="4E1FD07E"/>
    <w:rsid w:val="4E5D4303"/>
    <w:rsid w:val="4F3B5883"/>
    <w:rsid w:val="4FCCB472"/>
    <w:rsid w:val="5079DA9E"/>
    <w:rsid w:val="509D3DB5"/>
    <w:rsid w:val="50E59085"/>
    <w:rsid w:val="51AB6A03"/>
    <w:rsid w:val="52443B08"/>
    <w:rsid w:val="52EA73D3"/>
    <w:rsid w:val="53A96740"/>
    <w:rsid w:val="5429BFA9"/>
    <w:rsid w:val="55293B7F"/>
    <w:rsid w:val="55BCD209"/>
    <w:rsid w:val="560D0B04"/>
    <w:rsid w:val="5726270E"/>
    <w:rsid w:val="58608E7A"/>
    <w:rsid w:val="58CF99AD"/>
    <w:rsid w:val="595133B0"/>
    <w:rsid w:val="596DDC7B"/>
    <w:rsid w:val="59F82CED"/>
    <w:rsid w:val="5AEE2167"/>
    <w:rsid w:val="5BB3F966"/>
    <w:rsid w:val="5BF2F16D"/>
    <w:rsid w:val="5CB97939"/>
    <w:rsid w:val="5D010405"/>
    <w:rsid w:val="5EA205E0"/>
    <w:rsid w:val="5EA71A24"/>
    <w:rsid w:val="5F708260"/>
    <w:rsid w:val="5F840341"/>
    <w:rsid w:val="5FCC0F9F"/>
    <w:rsid w:val="5FE19CB2"/>
    <w:rsid w:val="60004B41"/>
    <w:rsid w:val="600ACC56"/>
    <w:rsid w:val="604AEFFD"/>
    <w:rsid w:val="6060F003"/>
    <w:rsid w:val="60A49383"/>
    <w:rsid w:val="615B4234"/>
    <w:rsid w:val="61A7AD15"/>
    <w:rsid w:val="61D26FAF"/>
    <w:rsid w:val="61E2F6C7"/>
    <w:rsid w:val="627058FC"/>
    <w:rsid w:val="6285E315"/>
    <w:rsid w:val="62F2E612"/>
    <w:rsid w:val="64B951F4"/>
    <w:rsid w:val="64C2437B"/>
    <w:rsid w:val="6554A095"/>
    <w:rsid w:val="6577159D"/>
    <w:rsid w:val="658CD2BE"/>
    <w:rsid w:val="65F0E5B7"/>
    <w:rsid w:val="66E4A7A8"/>
    <w:rsid w:val="66FB0334"/>
    <w:rsid w:val="685D431E"/>
    <w:rsid w:val="68E406B9"/>
    <w:rsid w:val="6957D2C9"/>
    <w:rsid w:val="69AA39D4"/>
    <w:rsid w:val="6B1D9B5C"/>
    <w:rsid w:val="6BD0CA93"/>
    <w:rsid w:val="6BE67769"/>
    <w:rsid w:val="6BE7A0A3"/>
    <w:rsid w:val="6C7868B5"/>
    <w:rsid w:val="6C87E24E"/>
    <w:rsid w:val="6C988BFD"/>
    <w:rsid w:val="6CC4D7D6"/>
    <w:rsid w:val="6DA1908A"/>
    <w:rsid w:val="6E596D74"/>
    <w:rsid w:val="6ED05A3F"/>
    <w:rsid w:val="6EF66812"/>
    <w:rsid w:val="6F1E1ADE"/>
    <w:rsid w:val="6F66E25B"/>
    <w:rsid w:val="6FABFBA2"/>
    <w:rsid w:val="706B950D"/>
    <w:rsid w:val="70AFE8DD"/>
    <w:rsid w:val="715CDB60"/>
    <w:rsid w:val="721B50E5"/>
    <w:rsid w:val="725A7227"/>
    <w:rsid w:val="72775DF0"/>
    <w:rsid w:val="7299C385"/>
    <w:rsid w:val="729C2BD6"/>
    <w:rsid w:val="72A88FCF"/>
    <w:rsid w:val="7400A5BB"/>
    <w:rsid w:val="74269B7F"/>
    <w:rsid w:val="744F1951"/>
    <w:rsid w:val="74EC3EA9"/>
    <w:rsid w:val="75435683"/>
    <w:rsid w:val="75CAAAB2"/>
    <w:rsid w:val="763922E8"/>
    <w:rsid w:val="76E729F6"/>
    <w:rsid w:val="76E8793F"/>
    <w:rsid w:val="7807B58F"/>
    <w:rsid w:val="792E7887"/>
    <w:rsid w:val="7934FC61"/>
    <w:rsid w:val="7AC2AC89"/>
    <w:rsid w:val="7BA26568"/>
    <w:rsid w:val="7C5F1A94"/>
    <w:rsid w:val="7DD95214"/>
    <w:rsid w:val="7DE2EC79"/>
    <w:rsid w:val="7E132D97"/>
    <w:rsid w:val="7EE665EC"/>
    <w:rsid w:val="7F4774FA"/>
    <w:rsid w:val="7F6B7AB9"/>
    <w:rsid w:val="7FD62BFD"/>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D607"/>
  <w15:chartTrackingRefBased/>
  <w15:docId w15:val="{B7F32FDB-5FF1-4468-83FF-43237E1E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A3"/>
    <w:pPr>
      <w:spacing w:after="11" w:line="248" w:lineRule="auto"/>
      <w:ind w:left="10" w:hanging="10"/>
    </w:pPr>
    <w:rPr>
      <w:rFonts w:ascii="Times New Roman" w:eastAsia="Times New Roman" w:hAnsi="Times New Roman" w:cs="Times New Roman"/>
      <w:color w:val="000000"/>
      <w:sz w:val="22"/>
      <w:szCs w:val="22"/>
    </w:rPr>
  </w:style>
  <w:style w:type="paragraph" w:styleId="Heading1">
    <w:name w:val="heading 1"/>
    <w:basedOn w:val="Normal"/>
    <w:link w:val="Heading1Char"/>
    <w:uiPriority w:val="9"/>
    <w:qFormat/>
    <w:rsid w:val="00F6097F"/>
    <w:pPr>
      <w:spacing w:before="100" w:beforeAutospacing="1" w:after="100" w:afterAutospacing="1" w:line="240" w:lineRule="auto"/>
      <w:ind w:left="0" w:firstLine="0"/>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18EE"/>
    <w:rPr>
      <w:sz w:val="16"/>
      <w:szCs w:val="16"/>
    </w:rPr>
  </w:style>
  <w:style w:type="paragraph" w:styleId="CommentText">
    <w:name w:val="annotation text"/>
    <w:basedOn w:val="Normal"/>
    <w:link w:val="CommentTextChar"/>
    <w:uiPriority w:val="99"/>
    <w:unhideWhenUsed/>
    <w:rsid w:val="00AC18EE"/>
    <w:pPr>
      <w:spacing w:line="240" w:lineRule="auto"/>
    </w:pPr>
    <w:rPr>
      <w:sz w:val="20"/>
      <w:szCs w:val="20"/>
    </w:rPr>
  </w:style>
  <w:style w:type="character" w:customStyle="1" w:styleId="CommentTextChar">
    <w:name w:val="Comment Text Char"/>
    <w:basedOn w:val="DefaultParagraphFont"/>
    <w:link w:val="CommentText"/>
    <w:uiPriority w:val="99"/>
    <w:rsid w:val="00AC18EE"/>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C18EE"/>
    <w:rPr>
      <w:b/>
      <w:bCs/>
    </w:rPr>
  </w:style>
  <w:style w:type="character" w:customStyle="1" w:styleId="CommentSubjectChar">
    <w:name w:val="Comment Subject Char"/>
    <w:basedOn w:val="CommentTextChar"/>
    <w:link w:val="CommentSubject"/>
    <w:uiPriority w:val="99"/>
    <w:semiHidden/>
    <w:rsid w:val="00AC18EE"/>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372425"/>
    <w:rPr>
      <w:rFonts w:ascii="Times New Roman" w:eastAsia="Times New Roman" w:hAnsi="Times New Roman" w:cs="Times New Roman"/>
      <w:color w:val="000000"/>
      <w:sz w:val="22"/>
      <w:szCs w:val="22"/>
    </w:rPr>
  </w:style>
  <w:style w:type="paragraph" w:styleId="Header">
    <w:name w:val="header"/>
    <w:basedOn w:val="Normal"/>
    <w:link w:val="HeaderChar"/>
    <w:uiPriority w:val="99"/>
    <w:unhideWhenUsed/>
    <w:rsid w:val="00EB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C79"/>
    <w:rPr>
      <w:rFonts w:ascii="Times New Roman" w:eastAsia="Times New Roman" w:hAnsi="Times New Roman" w:cs="Times New Roman"/>
      <w:color w:val="000000"/>
      <w:sz w:val="22"/>
      <w:szCs w:val="22"/>
      <w:lang w:val="en-US"/>
    </w:rPr>
  </w:style>
  <w:style w:type="paragraph" w:styleId="Footer">
    <w:name w:val="footer"/>
    <w:basedOn w:val="Normal"/>
    <w:link w:val="FooterChar"/>
    <w:uiPriority w:val="99"/>
    <w:unhideWhenUsed/>
    <w:rsid w:val="00EB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C79"/>
    <w:rPr>
      <w:rFonts w:ascii="Times New Roman" w:eastAsia="Times New Roman" w:hAnsi="Times New Roman" w:cs="Times New Roman"/>
      <w:color w:val="000000"/>
      <w:sz w:val="22"/>
      <w:szCs w:val="22"/>
      <w:lang w:val="en-US"/>
    </w:rPr>
  </w:style>
  <w:style w:type="paragraph" w:styleId="Title">
    <w:name w:val="Title"/>
    <w:basedOn w:val="Normal"/>
    <w:next w:val="Normal"/>
    <w:link w:val="TitleChar"/>
    <w:uiPriority w:val="10"/>
    <w:qFormat/>
    <w:rsid w:val="005F33B9"/>
    <w:pPr>
      <w:spacing w:after="0" w:line="240" w:lineRule="auto"/>
      <w:ind w:left="0" w:firstLine="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F33B9"/>
    <w:rPr>
      <w:rFonts w:asciiTheme="majorHAnsi" w:eastAsiaTheme="majorEastAsia" w:hAnsiTheme="majorHAnsi" w:cstheme="majorBidi"/>
      <w:color w:val="4472C4" w:themeColor="accent1"/>
      <w:spacing w:val="-10"/>
      <w:sz w:val="56"/>
      <w:szCs w:val="56"/>
      <w:lang w:val="en-US"/>
    </w:rPr>
  </w:style>
  <w:style w:type="table" w:styleId="TableGrid">
    <w:name w:val="Table Grid"/>
    <w:basedOn w:val="TableNormal"/>
    <w:rsid w:val="0078031B"/>
    <w:pPr>
      <w:spacing w:after="120" w:line="264"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C8A"/>
    <w:rPr>
      <w:color w:val="0563C1" w:themeColor="hyperlink"/>
      <w:u w:val="single"/>
    </w:rPr>
  </w:style>
  <w:style w:type="character" w:styleId="UnresolvedMention">
    <w:name w:val="Unresolved Mention"/>
    <w:basedOn w:val="DefaultParagraphFont"/>
    <w:uiPriority w:val="99"/>
    <w:semiHidden/>
    <w:unhideWhenUsed/>
    <w:rsid w:val="00711C8A"/>
    <w:rPr>
      <w:color w:val="605E5C"/>
      <w:shd w:val="clear" w:color="auto" w:fill="E1DFDD"/>
    </w:rPr>
  </w:style>
  <w:style w:type="character" w:styleId="FollowedHyperlink">
    <w:name w:val="FollowedHyperlink"/>
    <w:basedOn w:val="DefaultParagraphFont"/>
    <w:uiPriority w:val="99"/>
    <w:semiHidden/>
    <w:unhideWhenUsed/>
    <w:rsid w:val="001B3913"/>
    <w:rPr>
      <w:color w:val="954F72" w:themeColor="followedHyperlink"/>
      <w:u w:val="single"/>
    </w:rPr>
  </w:style>
  <w:style w:type="character" w:customStyle="1" w:styleId="Heading1Char">
    <w:name w:val="Heading 1 Char"/>
    <w:basedOn w:val="DefaultParagraphFont"/>
    <w:link w:val="Heading1"/>
    <w:uiPriority w:val="9"/>
    <w:rsid w:val="00F6097F"/>
    <w:rPr>
      <w:rFonts w:ascii="Times New Roman" w:eastAsia="Times New Roman" w:hAnsi="Times New Roman" w:cs="Times New Roman"/>
      <w:b/>
      <w:bCs/>
      <w:kern w:val="36"/>
      <w:sz w:val="48"/>
      <w:szCs w:val="48"/>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Варианты ответов"/>
    <w:basedOn w:val="Normal"/>
    <w:link w:val="ListParagraphChar"/>
    <w:uiPriority w:val="34"/>
    <w:qFormat/>
    <w:rsid w:val="00EC34EE"/>
    <w:pPr>
      <w:ind w:left="720"/>
      <w:contextualSpacing/>
    </w:pPr>
  </w:style>
  <w:style w:type="character" w:styleId="PlaceholderText">
    <w:name w:val="Placeholder Text"/>
    <w:basedOn w:val="DefaultParagraphFont"/>
    <w:uiPriority w:val="99"/>
    <w:semiHidden/>
    <w:rsid w:val="00725D56"/>
    <w:rPr>
      <w:color w:val="80808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5644E3"/>
    <w:rPr>
      <w:rFonts w:ascii="Times New Roman" w:eastAsia="Times New Roman" w:hAnsi="Times New Roman" w:cs="Times New Roman"/>
      <w:color w:val="000000"/>
      <w:sz w:val="22"/>
      <w:szCs w:val="22"/>
    </w:rPr>
  </w:style>
  <w:style w:type="paragraph" w:customStyle="1" w:styleId="Default">
    <w:name w:val="Default"/>
    <w:rsid w:val="006D78A7"/>
    <w:pPr>
      <w:autoSpaceDE w:val="0"/>
      <w:autoSpaceDN w:val="0"/>
      <w:adjustRightInd w:val="0"/>
    </w:pPr>
    <w:rPr>
      <w:rFonts w:ascii="Gill Sans MT" w:hAnsi="Gill Sans MT" w:cs="Gill Sans MT"/>
      <w:color w:val="000000"/>
    </w:rPr>
  </w:style>
  <w:style w:type="paragraph" w:customStyle="1" w:styleId="paragraph">
    <w:name w:val="paragraph"/>
    <w:basedOn w:val="Normal"/>
    <w:rsid w:val="008829E0"/>
    <w:pPr>
      <w:spacing w:before="100" w:beforeAutospacing="1" w:after="100" w:afterAutospacing="1" w:line="240" w:lineRule="auto"/>
      <w:ind w:left="0" w:firstLine="0"/>
    </w:pPr>
    <w:rPr>
      <w:color w:val="auto"/>
      <w:sz w:val="24"/>
      <w:szCs w:val="24"/>
    </w:rPr>
  </w:style>
  <w:style w:type="character" w:customStyle="1" w:styleId="normaltextrun">
    <w:name w:val="normaltextrun"/>
    <w:basedOn w:val="DefaultParagraphFont"/>
    <w:rsid w:val="008829E0"/>
  </w:style>
  <w:style w:type="character" w:customStyle="1" w:styleId="eop">
    <w:name w:val="eop"/>
    <w:basedOn w:val="DefaultParagraphFont"/>
    <w:rsid w:val="008829E0"/>
  </w:style>
  <w:style w:type="paragraph" w:styleId="NoSpacing">
    <w:name w:val="No Spacing"/>
    <w:uiPriority w:val="1"/>
    <w:qFormat/>
    <w:rsid w:val="00E94697"/>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5247">
      <w:bodyDiv w:val="1"/>
      <w:marLeft w:val="0"/>
      <w:marRight w:val="0"/>
      <w:marTop w:val="0"/>
      <w:marBottom w:val="0"/>
      <w:divBdr>
        <w:top w:val="none" w:sz="0" w:space="0" w:color="auto"/>
        <w:left w:val="none" w:sz="0" w:space="0" w:color="auto"/>
        <w:bottom w:val="none" w:sz="0" w:space="0" w:color="auto"/>
        <w:right w:val="none" w:sz="0" w:space="0" w:color="auto"/>
      </w:divBdr>
    </w:div>
    <w:div w:id="98372893">
      <w:bodyDiv w:val="1"/>
      <w:marLeft w:val="0"/>
      <w:marRight w:val="0"/>
      <w:marTop w:val="0"/>
      <w:marBottom w:val="0"/>
      <w:divBdr>
        <w:top w:val="none" w:sz="0" w:space="0" w:color="auto"/>
        <w:left w:val="none" w:sz="0" w:space="0" w:color="auto"/>
        <w:bottom w:val="none" w:sz="0" w:space="0" w:color="auto"/>
        <w:right w:val="none" w:sz="0" w:space="0" w:color="auto"/>
      </w:divBdr>
      <w:divsChild>
        <w:div w:id="125900549">
          <w:marLeft w:val="0"/>
          <w:marRight w:val="0"/>
          <w:marTop w:val="0"/>
          <w:marBottom w:val="0"/>
          <w:divBdr>
            <w:top w:val="none" w:sz="0" w:space="0" w:color="auto"/>
            <w:left w:val="none" w:sz="0" w:space="0" w:color="auto"/>
            <w:bottom w:val="none" w:sz="0" w:space="0" w:color="auto"/>
            <w:right w:val="none" w:sz="0" w:space="0" w:color="auto"/>
          </w:divBdr>
        </w:div>
        <w:div w:id="529610550">
          <w:marLeft w:val="0"/>
          <w:marRight w:val="0"/>
          <w:marTop w:val="0"/>
          <w:marBottom w:val="0"/>
          <w:divBdr>
            <w:top w:val="none" w:sz="0" w:space="0" w:color="auto"/>
            <w:left w:val="none" w:sz="0" w:space="0" w:color="auto"/>
            <w:bottom w:val="none" w:sz="0" w:space="0" w:color="auto"/>
            <w:right w:val="none" w:sz="0" w:space="0" w:color="auto"/>
          </w:divBdr>
        </w:div>
        <w:div w:id="743181239">
          <w:marLeft w:val="0"/>
          <w:marRight w:val="0"/>
          <w:marTop w:val="0"/>
          <w:marBottom w:val="0"/>
          <w:divBdr>
            <w:top w:val="none" w:sz="0" w:space="0" w:color="auto"/>
            <w:left w:val="none" w:sz="0" w:space="0" w:color="auto"/>
            <w:bottom w:val="none" w:sz="0" w:space="0" w:color="auto"/>
            <w:right w:val="none" w:sz="0" w:space="0" w:color="auto"/>
          </w:divBdr>
        </w:div>
      </w:divsChild>
    </w:div>
    <w:div w:id="102385892">
      <w:bodyDiv w:val="1"/>
      <w:marLeft w:val="0"/>
      <w:marRight w:val="0"/>
      <w:marTop w:val="0"/>
      <w:marBottom w:val="0"/>
      <w:divBdr>
        <w:top w:val="none" w:sz="0" w:space="0" w:color="auto"/>
        <w:left w:val="none" w:sz="0" w:space="0" w:color="auto"/>
        <w:bottom w:val="none" w:sz="0" w:space="0" w:color="auto"/>
        <w:right w:val="none" w:sz="0" w:space="0" w:color="auto"/>
      </w:divBdr>
    </w:div>
    <w:div w:id="113406098">
      <w:bodyDiv w:val="1"/>
      <w:marLeft w:val="0"/>
      <w:marRight w:val="0"/>
      <w:marTop w:val="0"/>
      <w:marBottom w:val="0"/>
      <w:divBdr>
        <w:top w:val="none" w:sz="0" w:space="0" w:color="auto"/>
        <w:left w:val="none" w:sz="0" w:space="0" w:color="auto"/>
        <w:bottom w:val="none" w:sz="0" w:space="0" w:color="auto"/>
        <w:right w:val="none" w:sz="0" w:space="0" w:color="auto"/>
      </w:divBdr>
    </w:div>
    <w:div w:id="141776380">
      <w:bodyDiv w:val="1"/>
      <w:marLeft w:val="0"/>
      <w:marRight w:val="0"/>
      <w:marTop w:val="0"/>
      <w:marBottom w:val="0"/>
      <w:divBdr>
        <w:top w:val="none" w:sz="0" w:space="0" w:color="auto"/>
        <w:left w:val="none" w:sz="0" w:space="0" w:color="auto"/>
        <w:bottom w:val="none" w:sz="0" w:space="0" w:color="auto"/>
        <w:right w:val="none" w:sz="0" w:space="0" w:color="auto"/>
      </w:divBdr>
      <w:divsChild>
        <w:div w:id="599333882">
          <w:marLeft w:val="-5"/>
          <w:marRight w:val="0"/>
          <w:marTop w:val="0"/>
          <w:marBottom w:val="0"/>
          <w:divBdr>
            <w:top w:val="none" w:sz="0" w:space="0" w:color="auto"/>
            <w:left w:val="none" w:sz="0" w:space="0" w:color="auto"/>
            <w:bottom w:val="none" w:sz="0" w:space="0" w:color="auto"/>
            <w:right w:val="none" w:sz="0" w:space="0" w:color="auto"/>
          </w:divBdr>
        </w:div>
        <w:div w:id="604001371">
          <w:marLeft w:val="0"/>
          <w:marRight w:val="0"/>
          <w:marTop w:val="0"/>
          <w:marBottom w:val="0"/>
          <w:divBdr>
            <w:top w:val="none" w:sz="0" w:space="0" w:color="auto"/>
            <w:left w:val="none" w:sz="0" w:space="0" w:color="auto"/>
            <w:bottom w:val="none" w:sz="0" w:space="0" w:color="auto"/>
            <w:right w:val="none" w:sz="0" w:space="0" w:color="auto"/>
          </w:divBdr>
        </w:div>
        <w:div w:id="1139762581">
          <w:marLeft w:val="-5"/>
          <w:marRight w:val="0"/>
          <w:marTop w:val="0"/>
          <w:marBottom w:val="0"/>
          <w:divBdr>
            <w:top w:val="none" w:sz="0" w:space="0" w:color="auto"/>
            <w:left w:val="none" w:sz="0" w:space="0" w:color="auto"/>
            <w:bottom w:val="none" w:sz="0" w:space="0" w:color="auto"/>
            <w:right w:val="none" w:sz="0" w:space="0" w:color="auto"/>
          </w:divBdr>
        </w:div>
        <w:div w:id="1454057097">
          <w:marLeft w:val="0"/>
          <w:marRight w:val="0"/>
          <w:marTop w:val="0"/>
          <w:marBottom w:val="0"/>
          <w:divBdr>
            <w:top w:val="none" w:sz="0" w:space="0" w:color="auto"/>
            <w:left w:val="none" w:sz="0" w:space="0" w:color="auto"/>
            <w:bottom w:val="none" w:sz="0" w:space="0" w:color="auto"/>
            <w:right w:val="none" w:sz="0" w:space="0" w:color="auto"/>
          </w:divBdr>
        </w:div>
        <w:div w:id="1914386933">
          <w:marLeft w:val="0"/>
          <w:marRight w:val="0"/>
          <w:marTop w:val="0"/>
          <w:marBottom w:val="0"/>
          <w:divBdr>
            <w:top w:val="none" w:sz="0" w:space="0" w:color="auto"/>
            <w:left w:val="none" w:sz="0" w:space="0" w:color="auto"/>
            <w:bottom w:val="none" w:sz="0" w:space="0" w:color="auto"/>
            <w:right w:val="none" w:sz="0" w:space="0" w:color="auto"/>
          </w:divBdr>
        </w:div>
      </w:divsChild>
    </w:div>
    <w:div w:id="142280569">
      <w:bodyDiv w:val="1"/>
      <w:marLeft w:val="0"/>
      <w:marRight w:val="0"/>
      <w:marTop w:val="0"/>
      <w:marBottom w:val="0"/>
      <w:divBdr>
        <w:top w:val="none" w:sz="0" w:space="0" w:color="auto"/>
        <w:left w:val="none" w:sz="0" w:space="0" w:color="auto"/>
        <w:bottom w:val="none" w:sz="0" w:space="0" w:color="auto"/>
        <w:right w:val="none" w:sz="0" w:space="0" w:color="auto"/>
      </w:divBdr>
    </w:div>
    <w:div w:id="155725131">
      <w:bodyDiv w:val="1"/>
      <w:marLeft w:val="0"/>
      <w:marRight w:val="0"/>
      <w:marTop w:val="0"/>
      <w:marBottom w:val="0"/>
      <w:divBdr>
        <w:top w:val="none" w:sz="0" w:space="0" w:color="auto"/>
        <w:left w:val="none" w:sz="0" w:space="0" w:color="auto"/>
        <w:bottom w:val="none" w:sz="0" w:space="0" w:color="auto"/>
        <w:right w:val="none" w:sz="0" w:space="0" w:color="auto"/>
      </w:divBdr>
      <w:divsChild>
        <w:div w:id="1180853626">
          <w:marLeft w:val="0"/>
          <w:marRight w:val="0"/>
          <w:marTop w:val="0"/>
          <w:marBottom w:val="0"/>
          <w:divBdr>
            <w:top w:val="none" w:sz="0" w:space="0" w:color="auto"/>
            <w:left w:val="none" w:sz="0" w:space="0" w:color="auto"/>
            <w:bottom w:val="none" w:sz="0" w:space="0" w:color="auto"/>
            <w:right w:val="none" w:sz="0" w:space="0" w:color="auto"/>
          </w:divBdr>
        </w:div>
      </w:divsChild>
    </w:div>
    <w:div w:id="162864935">
      <w:bodyDiv w:val="1"/>
      <w:marLeft w:val="0"/>
      <w:marRight w:val="0"/>
      <w:marTop w:val="0"/>
      <w:marBottom w:val="0"/>
      <w:divBdr>
        <w:top w:val="none" w:sz="0" w:space="0" w:color="auto"/>
        <w:left w:val="none" w:sz="0" w:space="0" w:color="auto"/>
        <w:bottom w:val="none" w:sz="0" w:space="0" w:color="auto"/>
        <w:right w:val="none" w:sz="0" w:space="0" w:color="auto"/>
      </w:divBdr>
    </w:div>
    <w:div w:id="180048844">
      <w:bodyDiv w:val="1"/>
      <w:marLeft w:val="0"/>
      <w:marRight w:val="0"/>
      <w:marTop w:val="0"/>
      <w:marBottom w:val="0"/>
      <w:divBdr>
        <w:top w:val="none" w:sz="0" w:space="0" w:color="auto"/>
        <w:left w:val="none" w:sz="0" w:space="0" w:color="auto"/>
        <w:bottom w:val="none" w:sz="0" w:space="0" w:color="auto"/>
        <w:right w:val="none" w:sz="0" w:space="0" w:color="auto"/>
      </w:divBdr>
    </w:div>
    <w:div w:id="187449528">
      <w:bodyDiv w:val="1"/>
      <w:marLeft w:val="0"/>
      <w:marRight w:val="0"/>
      <w:marTop w:val="0"/>
      <w:marBottom w:val="0"/>
      <w:divBdr>
        <w:top w:val="none" w:sz="0" w:space="0" w:color="auto"/>
        <w:left w:val="none" w:sz="0" w:space="0" w:color="auto"/>
        <w:bottom w:val="none" w:sz="0" w:space="0" w:color="auto"/>
        <w:right w:val="none" w:sz="0" w:space="0" w:color="auto"/>
      </w:divBdr>
    </w:div>
    <w:div w:id="192034237">
      <w:bodyDiv w:val="1"/>
      <w:marLeft w:val="0"/>
      <w:marRight w:val="0"/>
      <w:marTop w:val="0"/>
      <w:marBottom w:val="0"/>
      <w:divBdr>
        <w:top w:val="none" w:sz="0" w:space="0" w:color="auto"/>
        <w:left w:val="none" w:sz="0" w:space="0" w:color="auto"/>
        <w:bottom w:val="none" w:sz="0" w:space="0" w:color="auto"/>
        <w:right w:val="none" w:sz="0" w:space="0" w:color="auto"/>
      </w:divBdr>
    </w:div>
    <w:div w:id="255790231">
      <w:bodyDiv w:val="1"/>
      <w:marLeft w:val="0"/>
      <w:marRight w:val="0"/>
      <w:marTop w:val="0"/>
      <w:marBottom w:val="0"/>
      <w:divBdr>
        <w:top w:val="none" w:sz="0" w:space="0" w:color="auto"/>
        <w:left w:val="none" w:sz="0" w:space="0" w:color="auto"/>
        <w:bottom w:val="none" w:sz="0" w:space="0" w:color="auto"/>
        <w:right w:val="none" w:sz="0" w:space="0" w:color="auto"/>
      </w:divBdr>
    </w:div>
    <w:div w:id="2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882285587">
          <w:marLeft w:val="0"/>
          <w:marRight w:val="0"/>
          <w:marTop w:val="0"/>
          <w:marBottom w:val="0"/>
          <w:divBdr>
            <w:top w:val="none" w:sz="0" w:space="0" w:color="auto"/>
            <w:left w:val="none" w:sz="0" w:space="0" w:color="auto"/>
            <w:bottom w:val="none" w:sz="0" w:space="0" w:color="auto"/>
            <w:right w:val="none" w:sz="0" w:space="0" w:color="auto"/>
          </w:divBdr>
        </w:div>
      </w:divsChild>
    </w:div>
    <w:div w:id="313072098">
      <w:bodyDiv w:val="1"/>
      <w:marLeft w:val="0"/>
      <w:marRight w:val="0"/>
      <w:marTop w:val="0"/>
      <w:marBottom w:val="0"/>
      <w:divBdr>
        <w:top w:val="none" w:sz="0" w:space="0" w:color="auto"/>
        <w:left w:val="none" w:sz="0" w:space="0" w:color="auto"/>
        <w:bottom w:val="none" w:sz="0" w:space="0" w:color="auto"/>
        <w:right w:val="none" w:sz="0" w:space="0" w:color="auto"/>
      </w:divBdr>
    </w:div>
    <w:div w:id="327371373">
      <w:bodyDiv w:val="1"/>
      <w:marLeft w:val="0"/>
      <w:marRight w:val="0"/>
      <w:marTop w:val="0"/>
      <w:marBottom w:val="0"/>
      <w:divBdr>
        <w:top w:val="none" w:sz="0" w:space="0" w:color="auto"/>
        <w:left w:val="none" w:sz="0" w:space="0" w:color="auto"/>
        <w:bottom w:val="none" w:sz="0" w:space="0" w:color="auto"/>
        <w:right w:val="none" w:sz="0" w:space="0" w:color="auto"/>
      </w:divBdr>
    </w:div>
    <w:div w:id="401872984">
      <w:bodyDiv w:val="1"/>
      <w:marLeft w:val="0"/>
      <w:marRight w:val="0"/>
      <w:marTop w:val="0"/>
      <w:marBottom w:val="0"/>
      <w:divBdr>
        <w:top w:val="none" w:sz="0" w:space="0" w:color="auto"/>
        <w:left w:val="none" w:sz="0" w:space="0" w:color="auto"/>
        <w:bottom w:val="none" w:sz="0" w:space="0" w:color="auto"/>
        <w:right w:val="none" w:sz="0" w:space="0" w:color="auto"/>
      </w:divBdr>
    </w:div>
    <w:div w:id="405344349">
      <w:bodyDiv w:val="1"/>
      <w:marLeft w:val="0"/>
      <w:marRight w:val="0"/>
      <w:marTop w:val="0"/>
      <w:marBottom w:val="0"/>
      <w:divBdr>
        <w:top w:val="none" w:sz="0" w:space="0" w:color="auto"/>
        <w:left w:val="none" w:sz="0" w:space="0" w:color="auto"/>
        <w:bottom w:val="none" w:sz="0" w:space="0" w:color="auto"/>
        <w:right w:val="none" w:sz="0" w:space="0" w:color="auto"/>
      </w:divBdr>
    </w:div>
    <w:div w:id="405614958">
      <w:bodyDiv w:val="1"/>
      <w:marLeft w:val="0"/>
      <w:marRight w:val="0"/>
      <w:marTop w:val="0"/>
      <w:marBottom w:val="0"/>
      <w:divBdr>
        <w:top w:val="none" w:sz="0" w:space="0" w:color="auto"/>
        <w:left w:val="none" w:sz="0" w:space="0" w:color="auto"/>
        <w:bottom w:val="none" w:sz="0" w:space="0" w:color="auto"/>
        <w:right w:val="none" w:sz="0" w:space="0" w:color="auto"/>
      </w:divBdr>
    </w:div>
    <w:div w:id="408313246">
      <w:bodyDiv w:val="1"/>
      <w:marLeft w:val="0"/>
      <w:marRight w:val="0"/>
      <w:marTop w:val="0"/>
      <w:marBottom w:val="0"/>
      <w:divBdr>
        <w:top w:val="none" w:sz="0" w:space="0" w:color="auto"/>
        <w:left w:val="none" w:sz="0" w:space="0" w:color="auto"/>
        <w:bottom w:val="none" w:sz="0" w:space="0" w:color="auto"/>
        <w:right w:val="none" w:sz="0" w:space="0" w:color="auto"/>
      </w:divBdr>
      <w:divsChild>
        <w:div w:id="134374316">
          <w:marLeft w:val="0"/>
          <w:marRight w:val="0"/>
          <w:marTop w:val="0"/>
          <w:marBottom w:val="0"/>
          <w:divBdr>
            <w:top w:val="none" w:sz="0" w:space="0" w:color="auto"/>
            <w:left w:val="none" w:sz="0" w:space="0" w:color="auto"/>
            <w:bottom w:val="none" w:sz="0" w:space="0" w:color="auto"/>
            <w:right w:val="none" w:sz="0" w:space="0" w:color="auto"/>
          </w:divBdr>
        </w:div>
        <w:div w:id="851378536">
          <w:marLeft w:val="0"/>
          <w:marRight w:val="0"/>
          <w:marTop w:val="0"/>
          <w:marBottom w:val="0"/>
          <w:divBdr>
            <w:top w:val="none" w:sz="0" w:space="0" w:color="auto"/>
            <w:left w:val="none" w:sz="0" w:space="0" w:color="auto"/>
            <w:bottom w:val="none" w:sz="0" w:space="0" w:color="auto"/>
            <w:right w:val="none" w:sz="0" w:space="0" w:color="auto"/>
          </w:divBdr>
        </w:div>
        <w:div w:id="1438217505">
          <w:marLeft w:val="0"/>
          <w:marRight w:val="0"/>
          <w:marTop w:val="0"/>
          <w:marBottom w:val="0"/>
          <w:divBdr>
            <w:top w:val="none" w:sz="0" w:space="0" w:color="auto"/>
            <w:left w:val="none" w:sz="0" w:space="0" w:color="auto"/>
            <w:bottom w:val="none" w:sz="0" w:space="0" w:color="auto"/>
            <w:right w:val="none" w:sz="0" w:space="0" w:color="auto"/>
          </w:divBdr>
        </w:div>
        <w:div w:id="1683241923">
          <w:marLeft w:val="0"/>
          <w:marRight w:val="0"/>
          <w:marTop w:val="0"/>
          <w:marBottom w:val="0"/>
          <w:divBdr>
            <w:top w:val="none" w:sz="0" w:space="0" w:color="auto"/>
            <w:left w:val="none" w:sz="0" w:space="0" w:color="auto"/>
            <w:bottom w:val="none" w:sz="0" w:space="0" w:color="auto"/>
            <w:right w:val="none" w:sz="0" w:space="0" w:color="auto"/>
          </w:divBdr>
        </w:div>
        <w:div w:id="1898514615">
          <w:marLeft w:val="0"/>
          <w:marRight w:val="0"/>
          <w:marTop w:val="0"/>
          <w:marBottom w:val="0"/>
          <w:divBdr>
            <w:top w:val="none" w:sz="0" w:space="0" w:color="auto"/>
            <w:left w:val="none" w:sz="0" w:space="0" w:color="auto"/>
            <w:bottom w:val="none" w:sz="0" w:space="0" w:color="auto"/>
            <w:right w:val="none" w:sz="0" w:space="0" w:color="auto"/>
          </w:divBdr>
        </w:div>
      </w:divsChild>
    </w:div>
    <w:div w:id="421879246">
      <w:bodyDiv w:val="1"/>
      <w:marLeft w:val="0"/>
      <w:marRight w:val="0"/>
      <w:marTop w:val="0"/>
      <w:marBottom w:val="0"/>
      <w:divBdr>
        <w:top w:val="none" w:sz="0" w:space="0" w:color="auto"/>
        <w:left w:val="none" w:sz="0" w:space="0" w:color="auto"/>
        <w:bottom w:val="none" w:sz="0" w:space="0" w:color="auto"/>
        <w:right w:val="none" w:sz="0" w:space="0" w:color="auto"/>
      </w:divBdr>
    </w:div>
    <w:div w:id="446588101">
      <w:bodyDiv w:val="1"/>
      <w:marLeft w:val="0"/>
      <w:marRight w:val="0"/>
      <w:marTop w:val="0"/>
      <w:marBottom w:val="0"/>
      <w:divBdr>
        <w:top w:val="none" w:sz="0" w:space="0" w:color="auto"/>
        <w:left w:val="none" w:sz="0" w:space="0" w:color="auto"/>
        <w:bottom w:val="none" w:sz="0" w:space="0" w:color="auto"/>
        <w:right w:val="none" w:sz="0" w:space="0" w:color="auto"/>
      </w:divBdr>
      <w:divsChild>
        <w:div w:id="163251084">
          <w:marLeft w:val="0"/>
          <w:marRight w:val="0"/>
          <w:marTop w:val="0"/>
          <w:marBottom w:val="0"/>
          <w:divBdr>
            <w:top w:val="none" w:sz="0" w:space="0" w:color="auto"/>
            <w:left w:val="none" w:sz="0" w:space="0" w:color="auto"/>
            <w:bottom w:val="none" w:sz="0" w:space="0" w:color="auto"/>
            <w:right w:val="none" w:sz="0" w:space="0" w:color="auto"/>
          </w:divBdr>
        </w:div>
        <w:div w:id="1238321089">
          <w:marLeft w:val="0"/>
          <w:marRight w:val="0"/>
          <w:marTop w:val="0"/>
          <w:marBottom w:val="0"/>
          <w:divBdr>
            <w:top w:val="none" w:sz="0" w:space="0" w:color="auto"/>
            <w:left w:val="none" w:sz="0" w:space="0" w:color="auto"/>
            <w:bottom w:val="none" w:sz="0" w:space="0" w:color="auto"/>
            <w:right w:val="none" w:sz="0" w:space="0" w:color="auto"/>
          </w:divBdr>
        </w:div>
        <w:div w:id="1649506036">
          <w:marLeft w:val="0"/>
          <w:marRight w:val="0"/>
          <w:marTop w:val="0"/>
          <w:marBottom w:val="0"/>
          <w:divBdr>
            <w:top w:val="none" w:sz="0" w:space="0" w:color="auto"/>
            <w:left w:val="none" w:sz="0" w:space="0" w:color="auto"/>
            <w:bottom w:val="none" w:sz="0" w:space="0" w:color="auto"/>
            <w:right w:val="none" w:sz="0" w:space="0" w:color="auto"/>
          </w:divBdr>
        </w:div>
      </w:divsChild>
    </w:div>
    <w:div w:id="454643796">
      <w:bodyDiv w:val="1"/>
      <w:marLeft w:val="0"/>
      <w:marRight w:val="0"/>
      <w:marTop w:val="0"/>
      <w:marBottom w:val="0"/>
      <w:divBdr>
        <w:top w:val="none" w:sz="0" w:space="0" w:color="auto"/>
        <w:left w:val="none" w:sz="0" w:space="0" w:color="auto"/>
        <w:bottom w:val="none" w:sz="0" w:space="0" w:color="auto"/>
        <w:right w:val="none" w:sz="0" w:space="0" w:color="auto"/>
      </w:divBdr>
    </w:div>
    <w:div w:id="459961996">
      <w:bodyDiv w:val="1"/>
      <w:marLeft w:val="0"/>
      <w:marRight w:val="0"/>
      <w:marTop w:val="0"/>
      <w:marBottom w:val="0"/>
      <w:divBdr>
        <w:top w:val="none" w:sz="0" w:space="0" w:color="auto"/>
        <w:left w:val="none" w:sz="0" w:space="0" w:color="auto"/>
        <w:bottom w:val="none" w:sz="0" w:space="0" w:color="auto"/>
        <w:right w:val="none" w:sz="0" w:space="0" w:color="auto"/>
      </w:divBdr>
    </w:div>
    <w:div w:id="476263239">
      <w:bodyDiv w:val="1"/>
      <w:marLeft w:val="0"/>
      <w:marRight w:val="0"/>
      <w:marTop w:val="0"/>
      <w:marBottom w:val="0"/>
      <w:divBdr>
        <w:top w:val="none" w:sz="0" w:space="0" w:color="auto"/>
        <w:left w:val="none" w:sz="0" w:space="0" w:color="auto"/>
        <w:bottom w:val="none" w:sz="0" w:space="0" w:color="auto"/>
        <w:right w:val="none" w:sz="0" w:space="0" w:color="auto"/>
      </w:divBdr>
    </w:div>
    <w:div w:id="482819294">
      <w:bodyDiv w:val="1"/>
      <w:marLeft w:val="0"/>
      <w:marRight w:val="0"/>
      <w:marTop w:val="0"/>
      <w:marBottom w:val="0"/>
      <w:divBdr>
        <w:top w:val="none" w:sz="0" w:space="0" w:color="auto"/>
        <w:left w:val="none" w:sz="0" w:space="0" w:color="auto"/>
        <w:bottom w:val="none" w:sz="0" w:space="0" w:color="auto"/>
        <w:right w:val="none" w:sz="0" w:space="0" w:color="auto"/>
      </w:divBdr>
      <w:divsChild>
        <w:div w:id="1690133984">
          <w:marLeft w:val="0"/>
          <w:marRight w:val="0"/>
          <w:marTop w:val="0"/>
          <w:marBottom w:val="0"/>
          <w:divBdr>
            <w:top w:val="none" w:sz="0" w:space="0" w:color="auto"/>
            <w:left w:val="none" w:sz="0" w:space="0" w:color="auto"/>
            <w:bottom w:val="none" w:sz="0" w:space="0" w:color="auto"/>
            <w:right w:val="none" w:sz="0" w:space="0" w:color="auto"/>
          </w:divBdr>
          <w:divsChild>
            <w:div w:id="700132841">
              <w:marLeft w:val="0"/>
              <w:marRight w:val="0"/>
              <w:marTop w:val="0"/>
              <w:marBottom w:val="0"/>
              <w:divBdr>
                <w:top w:val="none" w:sz="0" w:space="0" w:color="auto"/>
                <w:left w:val="none" w:sz="0" w:space="0" w:color="auto"/>
                <w:bottom w:val="none" w:sz="0" w:space="0" w:color="auto"/>
                <w:right w:val="none" w:sz="0" w:space="0" w:color="auto"/>
              </w:divBdr>
            </w:div>
          </w:divsChild>
        </w:div>
        <w:div w:id="1841580615">
          <w:marLeft w:val="0"/>
          <w:marRight w:val="0"/>
          <w:marTop w:val="0"/>
          <w:marBottom w:val="0"/>
          <w:divBdr>
            <w:top w:val="none" w:sz="0" w:space="0" w:color="auto"/>
            <w:left w:val="none" w:sz="0" w:space="0" w:color="auto"/>
            <w:bottom w:val="none" w:sz="0" w:space="0" w:color="auto"/>
            <w:right w:val="none" w:sz="0" w:space="0" w:color="auto"/>
          </w:divBdr>
          <w:divsChild>
            <w:div w:id="737674843">
              <w:marLeft w:val="0"/>
              <w:marRight w:val="0"/>
              <w:marTop w:val="0"/>
              <w:marBottom w:val="0"/>
              <w:divBdr>
                <w:top w:val="none" w:sz="0" w:space="0" w:color="auto"/>
                <w:left w:val="none" w:sz="0" w:space="0" w:color="auto"/>
                <w:bottom w:val="none" w:sz="0" w:space="0" w:color="auto"/>
                <w:right w:val="none" w:sz="0" w:space="0" w:color="auto"/>
              </w:divBdr>
              <w:divsChild>
                <w:div w:id="825366260">
                  <w:marLeft w:val="0"/>
                  <w:marRight w:val="0"/>
                  <w:marTop w:val="0"/>
                  <w:marBottom w:val="0"/>
                  <w:divBdr>
                    <w:top w:val="none" w:sz="0" w:space="0" w:color="auto"/>
                    <w:left w:val="none" w:sz="0" w:space="0" w:color="auto"/>
                    <w:bottom w:val="none" w:sz="0" w:space="0" w:color="auto"/>
                    <w:right w:val="none" w:sz="0" w:space="0" w:color="auto"/>
                  </w:divBdr>
                </w:div>
              </w:divsChild>
            </w:div>
            <w:div w:id="1535968129">
              <w:marLeft w:val="0"/>
              <w:marRight w:val="0"/>
              <w:marTop w:val="0"/>
              <w:marBottom w:val="0"/>
              <w:divBdr>
                <w:top w:val="none" w:sz="0" w:space="0" w:color="auto"/>
                <w:left w:val="none" w:sz="0" w:space="0" w:color="auto"/>
                <w:bottom w:val="none" w:sz="0" w:space="0" w:color="auto"/>
                <w:right w:val="none" w:sz="0" w:space="0" w:color="auto"/>
              </w:divBdr>
            </w:div>
            <w:div w:id="1669558806">
              <w:marLeft w:val="0"/>
              <w:marRight w:val="0"/>
              <w:marTop w:val="0"/>
              <w:marBottom w:val="0"/>
              <w:divBdr>
                <w:top w:val="none" w:sz="0" w:space="0" w:color="auto"/>
                <w:left w:val="none" w:sz="0" w:space="0" w:color="auto"/>
                <w:bottom w:val="none" w:sz="0" w:space="0" w:color="auto"/>
                <w:right w:val="none" w:sz="0" w:space="0" w:color="auto"/>
              </w:divBdr>
            </w:div>
          </w:divsChild>
        </w:div>
        <w:div w:id="1886598779">
          <w:marLeft w:val="0"/>
          <w:marRight w:val="0"/>
          <w:marTop w:val="0"/>
          <w:marBottom w:val="0"/>
          <w:divBdr>
            <w:top w:val="none" w:sz="0" w:space="0" w:color="auto"/>
            <w:left w:val="none" w:sz="0" w:space="0" w:color="auto"/>
            <w:bottom w:val="none" w:sz="0" w:space="0" w:color="auto"/>
            <w:right w:val="none" w:sz="0" w:space="0" w:color="auto"/>
          </w:divBdr>
        </w:div>
      </w:divsChild>
    </w:div>
    <w:div w:id="500001732">
      <w:bodyDiv w:val="1"/>
      <w:marLeft w:val="0"/>
      <w:marRight w:val="0"/>
      <w:marTop w:val="0"/>
      <w:marBottom w:val="0"/>
      <w:divBdr>
        <w:top w:val="none" w:sz="0" w:space="0" w:color="auto"/>
        <w:left w:val="none" w:sz="0" w:space="0" w:color="auto"/>
        <w:bottom w:val="none" w:sz="0" w:space="0" w:color="auto"/>
        <w:right w:val="none" w:sz="0" w:space="0" w:color="auto"/>
      </w:divBdr>
    </w:div>
    <w:div w:id="575945750">
      <w:bodyDiv w:val="1"/>
      <w:marLeft w:val="0"/>
      <w:marRight w:val="0"/>
      <w:marTop w:val="0"/>
      <w:marBottom w:val="0"/>
      <w:divBdr>
        <w:top w:val="none" w:sz="0" w:space="0" w:color="auto"/>
        <w:left w:val="none" w:sz="0" w:space="0" w:color="auto"/>
        <w:bottom w:val="none" w:sz="0" w:space="0" w:color="auto"/>
        <w:right w:val="none" w:sz="0" w:space="0" w:color="auto"/>
      </w:divBdr>
      <w:divsChild>
        <w:div w:id="1391467198">
          <w:marLeft w:val="0"/>
          <w:marRight w:val="0"/>
          <w:marTop w:val="0"/>
          <w:marBottom w:val="0"/>
          <w:divBdr>
            <w:top w:val="none" w:sz="0" w:space="0" w:color="auto"/>
            <w:left w:val="none" w:sz="0" w:space="0" w:color="auto"/>
            <w:bottom w:val="none" w:sz="0" w:space="0" w:color="auto"/>
            <w:right w:val="none" w:sz="0" w:space="0" w:color="auto"/>
          </w:divBdr>
        </w:div>
        <w:div w:id="1838570530">
          <w:marLeft w:val="0"/>
          <w:marRight w:val="0"/>
          <w:marTop w:val="0"/>
          <w:marBottom w:val="0"/>
          <w:divBdr>
            <w:top w:val="none" w:sz="0" w:space="0" w:color="auto"/>
            <w:left w:val="none" w:sz="0" w:space="0" w:color="auto"/>
            <w:bottom w:val="none" w:sz="0" w:space="0" w:color="auto"/>
            <w:right w:val="none" w:sz="0" w:space="0" w:color="auto"/>
          </w:divBdr>
        </w:div>
        <w:div w:id="2025934252">
          <w:marLeft w:val="0"/>
          <w:marRight w:val="0"/>
          <w:marTop w:val="0"/>
          <w:marBottom w:val="0"/>
          <w:divBdr>
            <w:top w:val="none" w:sz="0" w:space="0" w:color="auto"/>
            <w:left w:val="none" w:sz="0" w:space="0" w:color="auto"/>
            <w:bottom w:val="none" w:sz="0" w:space="0" w:color="auto"/>
            <w:right w:val="none" w:sz="0" w:space="0" w:color="auto"/>
          </w:divBdr>
        </w:div>
      </w:divsChild>
    </w:div>
    <w:div w:id="579869546">
      <w:bodyDiv w:val="1"/>
      <w:marLeft w:val="0"/>
      <w:marRight w:val="0"/>
      <w:marTop w:val="0"/>
      <w:marBottom w:val="0"/>
      <w:divBdr>
        <w:top w:val="none" w:sz="0" w:space="0" w:color="auto"/>
        <w:left w:val="none" w:sz="0" w:space="0" w:color="auto"/>
        <w:bottom w:val="none" w:sz="0" w:space="0" w:color="auto"/>
        <w:right w:val="none" w:sz="0" w:space="0" w:color="auto"/>
      </w:divBdr>
    </w:div>
    <w:div w:id="598560502">
      <w:bodyDiv w:val="1"/>
      <w:marLeft w:val="0"/>
      <w:marRight w:val="0"/>
      <w:marTop w:val="0"/>
      <w:marBottom w:val="0"/>
      <w:divBdr>
        <w:top w:val="none" w:sz="0" w:space="0" w:color="auto"/>
        <w:left w:val="none" w:sz="0" w:space="0" w:color="auto"/>
        <w:bottom w:val="none" w:sz="0" w:space="0" w:color="auto"/>
        <w:right w:val="none" w:sz="0" w:space="0" w:color="auto"/>
      </w:divBdr>
    </w:div>
    <w:div w:id="625425407">
      <w:bodyDiv w:val="1"/>
      <w:marLeft w:val="0"/>
      <w:marRight w:val="0"/>
      <w:marTop w:val="0"/>
      <w:marBottom w:val="0"/>
      <w:divBdr>
        <w:top w:val="none" w:sz="0" w:space="0" w:color="auto"/>
        <w:left w:val="none" w:sz="0" w:space="0" w:color="auto"/>
        <w:bottom w:val="none" w:sz="0" w:space="0" w:color="auto"/>
        <w:right w:val="none" w:sz="0" w:space="0" w:color="auto"/>
      </w:divBdr>
    </w:div>
    <w:div w:id="649361328">
      <w:bodyDiv w:val="1"/>
      <w:marLeft w:val="0"/>
      <w:marRight w:val="0"/>
      <w:marTop w:val="0"/>
      <w:marBottom w:val="0"/>
      <w:divBdr>
        <w:top w:val="none" w:sz="0" w:space="0" w:color="auto"/>
        <w:left w:val="none" w:sz="0" w:space="0" w:color="auto"/>
        <w:bottom w:val="none" w:sz="0" w:space="0" w:color="auto"/>
        <w:right w:val="none" w:sz="0" w:space="0" w:color="auto"/>
      </w:divBdr>
    </w:div>
    <w:div w:id="649939785">
      <w:bodyDiv w:val="1"/>
      <w:marLeft w:val="0"/>
      <w:marRight w:val="0"/>
      <w:marTop w:val="0"/>
      <w:marBottom w:val="0"/>
      <w:divBdr>
        <w:top w:val="none" w:sz="0" w:space="0" w:color="auto"/>
        <w:left w:val="none" w:sz="0" w:space="0" w:color="auto"/>
        <w:bottom w:val="none" w:sz="0" w:space="0" w:color="auto"/>
        <w:right w:val="none" w:sz="0" w:space="0" w:color="auto"/>
      </w:divBdr>
    </w:div>
    <w:div w:id="680474984">
      <w:bodyDiv w:val="1"/>
      <w:marLeft w:val="0"/>
      <w:marRight w:val="0"/>
      <w:marTop w:val="0"/>
      <w:marBottom w:val="0"/>
      <w:divBdr>
        <w:top w:val="none" w:sz="0" w:space="0" w:color="auto"/>
        <w:left w:val="none" w:sz="0" w:space="0" w:color="auto"/>
        <w:bottom w:val="none" w:sz="0" w:space="0" w:color="auto"/>
        <w:right w:val="none" w:sz="0" w:space="0" w:color="auto"/>
      </w:divBdr>
      <w:divsChild>
        <w:div w:id="854345929">
          <w:marLeft w:val="0"/>
          <w:marRight w:val="0"/>
          <w:marTop w:val="0"/>
          <w:marBottom w:val="0"/>
          <w:divBdr>
            <w:top w:val="none" w:sz="0" w:space="0" w:color="auto"/>
            <w:left w:val="none" w:sz="0" w:space="0" w:color="auto"/>
            <w:bottom w:val="none" w:sz="0" w:space="0" w:color="auto"/>
            <w:right w:val="none" w:sz="0" w:space="0" w:color="auto"/>
          </w:divBdr>
        </w:div>
        <w:div w:id="1969775150">
          <w:marLeft w:val="0"/>
          <w:marRight w:val="0"/>
          <w:marTop w:val="0"/>
          <w:marBottom w:val="0"/>
          <w:divBdr>
            <w:top w:val="none" w:sz="0" w:space="0" w:color="auto"/>
            <w:left w:val="none" w:sz="0" w:space="0" w:color="auto"/>
            <w:bottom w:val="none" w:sz="0" w:space="0" w:color="auto"/>
            <w:right w:val="none" w:sz="0" w:space="0" w:color="auto"/>
          </w:divBdr>
        </w:div>
      </w:divsChild>
    </w:div>
    <w:div w:id="753090046">
      <w:bodyDiv w:val="1"/>
      <w:marLeft w:val="0"/>
      <w:marRight w:val="0"/>
      <w:marTop w:val="0"/>
      <w:marBottom w:val="0"/>
      <w:divBdr>
        <w:top w:val="none" w:sz="0" w:space="0" w:color="auto"/>
        <w:left w:val="none" w:sz="0" w:space="0" w:color="auto"/>
        <w:bottom w:val="none" w:sz="0" w:space="0" w:color="auto"/>
        <w:right w:val="none" w:sz="0" w:space="0" w:color="auto"/>
      </w:divBdr>
    </w:div>
    <w:div w:id="758865680">
      <w:bodyDiv w:val="1"/>
      <w:marLeft w:val="0"/>
      <w:marRight w:val="0"/>
      <w:marTop w:val="0"/>
      <w:marBottom w:val="0"/>
      <w:divBdr>
        <w:top w:val="none" w:sz="0" w:space="0" w:color="auto"/>
        <w:left w:val="none" w:sz="0" w:space="0" w:color="auto"/>
        <w:bottom w:val="none" w:sz="0" w:space="0" w:color="auto"/>
        <w:right w:val="none" w:sz="0" w:space="0" w:color="auto"/>
      </w:divBdr>
    </w:div>
    <w:div w:id="778455926">
      <w:bodyDiv w:val="1"/>
      <w:marLeft w:val="0"/>
      <w:marRight w:val="0"/>
      <w:marTop w:val="0"/>
      <w:marBottom w:val="0"/>
      <w:divBdr>
        <w:top w:val="none" w:sz="0" w:space="0" w:color="auto"/>
        <w:left w:val="none" w:sz="0" w:space="0" w:color="auto"/>
        <w:bottom w:val="none" w:sz="0" w:space="0" w:color="auto"/>
        <w:right w:val="none" w:sz="0" w:space="0" w:color="auto"/>
      </w:divBdr>
    </w:div>
    <w:div w:id="801463376">
      <w:bodyDiv w:val="1"/>
      <w:marLeft w:val="0"/>
      <w:marRight w:val="0"/>
      <w:marTop w:val="0"/>
      <w:marBottom w:val="0"/>
      <w:divBdr>
        <w:top w:val="none" w:sz="0" w:space="0" w:color="auto"/>
        <w:left w:val="none" w:sz="0" w:space="0" w:color="auto"/>
        <w:bottom w:val="none" w:sz="0" w:space="0" w:color="auto"/>
        <w:right w:val="none" w:sz="0" w:space="0" w:color="auto"/>
      </w:divBdr>
      <w:divsChild>
        <w:div w:id="90862960">
          <w:marLeft w:val="0"/>
          <w:marRight w:val="0"/>
          <w:marTop w:val="0"/>
          <w:marBottom w:val="0"/>
          <w:divBdr>
            <w:top w:val="none" w:sz="0" w:space="0" w:color="auto"/>
            <w:left w:val="none" w:sz="0" w:space="0" w:color="auto"/>
            <w:bottom w:val="none" w:sz="0" w:space="0" w:color="auto"/>
            <w:right w:val="none" w:sz="0" w:space="0" w:color="auto"/>
          </w:divBdr>
        </w:div>
        <w:div w:id="830366578">
          <w:marLeft w:val="0"/>
          <w:marRight w:val="0"/>
          <w:marTop w:val="0"/>
          <w:marBottom w:val="0"/>
          <w:divBdr>
            <w:top w:val="none" w:sz="0" w:space="0" w:color="auto"/>
            <w:left w:val="none" w:sz="0" w:space="0" w:color="auto"/>
            <w:bottom w:val="none" w:sz="0" w:space="0" w:color="auto"/>
            <w:right w:val="none" w:sz="0" w:space="0" w:color="auto"/>
          </w:divBdr>
        </w:div>
        <w:div w:id="1314524915">
          <w:marLeft w:val="0"/>
          <w:marRight w:val="0"/>
          <w:marTop w:val="0"/>
          <w:marBottom w:val="0"/>
          <w:divBdr>
            <w:top w:val="none" w:sz="0" w:space="0" w:color="auto"/>
            <w:left w:val="none" w:sz="0" w:space="0" w:color="auto"/>
            <w:bottom w:val="none" w:sz="0" w:space="0" w:color="auto"/>
            <w:right w:val="none" w:sz="0" w:space="0" w:color="auto"/>
          </w:divBdr>
        </w:div>
        <w:div w:id="1817068405">
          <w:marLeft w:val="0"/>
          <w:marRight w:val="0"/>
          <w:marTop w:val="0"/>
          <w:marBottom w:val="0"/>
          <w:divBdr>
            <w:top w:val="none" w:sz="0" w:space="0" w:color="auto"/>
            <w:left w:val="none" w:sz="0" w:space="0" w:color="auto"/>
            <w:bottom w:val="none" w:sz="0" w:space="0" w:color="auto"/>
            <w:right w:val="none" w:sz="0" w:space="0" w:color="auto"/>
          </w:divBdr>
        </w:div>
        <w:div w:id="1996640136">
          <w:marLeft w:val="0"/>
          <w:marRight w:val="0"/>
          <w:marTop w:val="0"/>
          <w:marBottom w:val="0"/>
          <w:divBdr>
            <w:top w:val="none" w:sz="0" w:space="0" w:color="auto"/>
            <w:left w:val="none" w:sz="0" w:space="0" w:color="auto"/>
            <w:bottom w:val="none" w:sz="0" w:space="0" w:color="auto"/>
            <w:right w:val="none" w:sz="0" w:space="0" w:color="auto"/>
          </w:divBdr>
        </w:div>
      </w:divsChild>
    </w:div>
    <w:div w:id="836723452">
      <w:bodyDiv w:val="1"/>
      <w:marLeft w:val="0"/>
      <w:marRight w:val="0"/>
      <w:marTop w:val="0"/>
      <w:marBottom w:val="0"/>
      <w:divBdr>
        <w:top w:val="none" w:sz="0" w:space="0" w:color="auto"/>
        <w:left w:val="none" w:sz="0" w:space="0" w:color="auto"/>
        <w:bottom w:val="none" w:sz="0" w:space="0" w:color="auto"/>
        <w:right w:val="none" w:sz="0" w:space="0" w:color="auto"/>
      </w:divBdr>
    </w:div>
    <w:div w:id="847984830">
      <w:bodyDiv w:val="1"/>
      <w:marLeft w:val="0"/>
      <w:marRight w:val="0"/>
      <w:marTop w:val="0"/>
      <w:marBottom w:val="0"/>
      <w:divBdr>
        <w:top w:val="none" w:sz="0" w:space="0" w:color="auto"/>
        <w:left w:val="none" w:sz="0" w:space="0" w:color="auto"/>
        <w:bottom w:val="none" w:sz="0" w:space="0" w:color="auto"/>
        <w:right w:val="none" w:sz="0" w:space="0" w:color="auto"/>
      </w:divBdr>
      <w:divsChild>
        <w:div w:id="622427120">
          <w:marLeft w:val="-5"/>
          <w:marRight w:val="0"/>
          <w:marTop w:val="0"/>
          <w:marBottom w:val="0"/>
          <w:divBdr>
            <w:top w:val="none" w:sz="0" w:space="0" w:color="auto"/>
            <w:left w:val="none" w:sz="0" w:space="0" w:color="auto"/>
            <w:bottom w:val="none" w:sz="0" w:space="0" w:color="auto"/>
            <w:right w:val="none" w:sz="0" w:space="0" w:color="auto"/>
          </w:divBdr>
        </w:div>
        <w:div w:id="1141924092">
          <w:marLeft w:val="0"/>
          <w:marRight w:val="0"/>
          <w:marTop w:val="0"/>
          <w:marBottom w:val="0"/>
          <w:divBdr>
            <w:top w:val="none" w:sz="0" w:space="0" w:color="auto"/>
            <w:left w:val="none" w:sz="0" w:space="0" w:color="auto"/>
            <w:bottom w:val="none" w:sz="0" w:space="0" w:color="auto"/>
            <w:right w:val="none" w:sz="0" w:space="0" w:color="auto"/>
          </w:divBdr>
        </w:div>
        <w:div w:id="1441534276">
          <w:marLeft w:val="0"/>
          <w:marRight w:val="0"/>
          <w:marTop w:val="0"/>
          <w:marBottom w:val="0"/>
          <w:divBdr>
            <w:top w:val="none" w:sz="0" w:space="0" w:color="auto"/>
            <w:left w:val="none" w:sz="0" w:space="0" w:color="auto"/>
            <w:bottom w:val="none" w:sz="0" w:space="0" w:color="auto"/>
            <w:right w:val="none" w:sz="0" w:space="0" w:color="auto"/>
          </w:divBdr>
        </w:div>
        <w:div w:id="1704942159">
          <w:marLeft w:val="-5"/>
          <w:marRight w:val="0"/>
          <w:marTop w:val="0"/>
          <w:marBottom w:val="0"/>
          <w:divBdr>
            <w:top w:val="none" w:sz="0" w:space="0" w:color="auto"/>
            <w:left w:val="none" w:sz="0" w:space="0" w:color="auto"/>
            <w:bottom w:val="none" w:sz="0" w:space="0" w:color="auto"/>
            <w:right w:val="none" w:sz="0" w:space="0" w:color="auto"/>
          </w:divBdr>
        </w:div>
        <w:div w:id="1912423927">
          <w:marLeft w:val="0"/>
          <w:marRight w:val="0"/>
          <w:marTop w:val="0"/>
          <w:marBottom w:val="0"/>
          <w:divBdr>
            <w:top w:val="none" w:sz="0" w:space="0" w:color="auto"/>
            <w:left w:val="none" w:sz="0" w:space="0" w:color="auto"/>
            <w:bottom w:val="none" w:sz="0" w:space="0" w:color="auto"/>
            <w:right w:val="none" w:sz="0" w:space="0" w:color="auto"/>
          </w:divBdr>
        </w:div>
      </w:divsChild>
    </w:div>
    <w:div w:id="884096145">
      <w:bodyDiv w:val="1"/>
      <w:marLeft w:val="0"/>
      <w:marRight w:val="0"/>
      <w:marTop w:val="0"/>
      <w:marBottom w:val="0"/>
      <w:divBdr>
        <w:top w:val="none" w:sz="0" w:space="0" w:color="auto"/>
        <w:left w:val="none" w:sz="0" w:space="0" w:color="auto"/>
        <w:bottom w:val="none" w:sz="0" w:space="0" w:color="auto"/>
        <w:right w:val="none" w:sz="0" w:space="0" w:color="auto"/>
      </w:divBdr>
    </w:div>
    <w:div w:id="894391384">
      <w:bodyDiv w:val="1"/>
      <w:marLeft w:val="0"/>
      <w:marRight w:val="0"/>
      <w:marTop w:val="0"/>
      <w:marBottom w:val="0"/>
      <w:divBdr>
        <w:top w:val="none" w:sz="0" w:space="0" w:color="auto"/>
        <w:left w:val="none" w:sz="0" w:space="0" w:color="auto"/>
        <w:bottom w:val="none" w:sz="0" w:space="0" w:color="auto"/>
        <w:right w:val="none" w:sz="0" w:space="0" w:color="auto"/>
      </w:divBdr>
    </w:div>
    <w:div w:id="993678035">
      <w:bodyDiv w:val="1"/>
      <w:marLeft w:val="0"/>
      <w:marRight w:val="0"/>
      <w:marTop w:val="0"/>
      <w:marBottom w:val="0"/>
      <w:divBdr>
        <w:top w:val="none" w:sz="0" w:space="0" w:color="auto"/>
        <w:left w:val="none" w:sz="0" w:space="0" w:color="auto"/>
        <w:bottom w:val="none" w:sz="0" w:space="0" w:color="auto"/>
        <w:right w:val="none" w:sz="0" w:space="0" w:color="auto"/>
      </w:divBdr>
    </w:div>
    <w:div w:id="1007097825">
      <w:bodyDiv w:val="1"/>
      <w:marLeft w:val="0"/>
      <w:marRight w:val="0"/>
      <w:marTop w:val="0"/>
      <w:marBottom w:val="0"/>
      <w:divBdr>
        <w:top w:val="none" w:sz="0" w:space="0" w:color="auto"/>
        <w:left w:val="none" w:sz="0" w:space="0" w:color="auto"/>
        <w:bottom w:val="none" w:sz="0" w:space="0" w:color="auto"/>
        <w:right w:val="none" w:sz="0" w:space="0" w:color="auto"/>
      </w:divBdr>
    </w:div>
    <w:div w:id="1050152497">
      <w:bodyDiv w:val="1"/>
      <w:marLeft w:val="0"/>
      <w:marRight w:val="0"/>
      <w:marTop w:val="0"/>
      <w:marBottom w:val="0"/>
      <w:divBdr>
        <w:top w:val="none" w:sz="0" w:space="0" w:color="auto"/>
        <w:left w:val="none" w:sz="0" w:space="0" w:color="auto"/>
        <w:bottom w:val="none" w:sz="0" w:space="0" w:color="auto"/>
        <w:right w:val="none" w:sz="0" w:space="0" w:color="auto"/>
      </w:divBdr>
    </w:div>
    <w:div w:id="1059671845">
      <w:bodyDiv w:val="1"/>
      <w:marLeft w:val="0"/>
      <w:marRight w:val="0"/>
      <w:marTop w:val="0"/>
      <w:marBottom w:val="0"/>
      <w:divBdr>
        <w:top w:val="none" w:sz="0" w:space="0" w:color="auto"/>
        <w:left w:val="none" w:sz="0" w:space="0" w:color="auto"/>
        <w:bottom w:val="none" w:sz="0" w:space="0" w:color="auto"/>
        <w:right w:val="none" w:sz="0" w:space="0" w:color="auto"/>
      </w:divBdr>
    </w:div>
    <w:div w:id="1068723857">
      <w:bodyDiv w:val="1"/>
      <w:marLeft w:val="0"/>
      <w:marRight w:val="0"/>
      <w:marTop w:val="0"/>
      <w:marBottom w:val="0"/>
      <w:divBdr>
        <w:top w:val="none" w:sz="0" w:space="0" w:color="auto"/>
        <w:left w:val="none" w:sz="0" w:space="0" w:color="auto"/>
        <w:bottom w:val="none" w:sz="0" w:space="0" w:color="auto"/>
        <w:right w:val="none" w:sz="0" w:space="0" w:color="auto"/>
      </w:divBdr>
      <w:divsChild>
        <w:div w:id="959913781">
          <w:marLeft w:val="0"/>
          <w:marRight w:val="0"/>
          <w:marTop w:val="0"/>
          <w:marBottom w:val="0"/>
          <w:divBdr>
            <w:top w:val="none" w:sz="0" w:space="0" w:color="auto"/>
            <w:left w:val="none" w:sz="0" w:space="0" w:color="auto"/>
            <w:bottom w:val="none" w:sz="0" w:space="0" w:color="auto"/>
            <w:right w:val="none" w:sz="0" w:space="0" w:color="auto"/>
          </w:divBdr>
        </w:div>
        <w:div w:id="1348170765">
          <w:marLeft w:val="0"/>
          <w:marRight w:val="0"/>
          <w:marTop w:val="0"/>
          <w:marBottom w:val="0"/>
          <w:divBdr>
            <w:top w:val="none" w:sz="0" w:space="0" w:color="auto"/>
            <w:left w:val="none" w:sz="0" w:space="0" w:color="auto"/>
            <w:bottom w:val="none" w:sz="0" w:space="0" w:color="auto"/>
            <w:right w:val="none" w:sz="0" w:space="0" w:color="auto"/>
          </w:divBdr>
        </w:div>
      </w:divsChild>
    </w:div>
    <w:div w:id="1117456240">
      <w:bodyDiv w:val="1"/>
      <w:marLeft w:val="0"/>
      <w:marRight w:val="0"/>
      <w:marTop w:val="0"/>
      <w:marBottom w:val="0"/>
      <w:divBdr>
        <w:top w:val="none" w:sz="0" w:space="0" w:color="auto"/>
        <w:left w:val="none" w:sz="0" w:space="0" w:color="auto"/>
        <w:bottom w:val="none" w:sz="0" w:space="0" w:color="auto"/>
        <w:right w:val="none" w:sz="0" w:space="0" w:color="auto"/>
      </w:divBdr>
    </w:div>
    <w:div w:id="1154876784">
      <w:bodyDiv w:val="1"/>
      <w:marLeft w:val="0"/>
      <w:marRight w:val="0"/>
      <w:marTop w:val="0"/>
      <w:marBottom w:val="0"/>
      <w:divBdr>
        <w:top w:val="none" w:sz="0" w:space="0" w:color="auto"/>
        <w:left w:val="none" w:sz="0" w:space="0" w:color="auto"/>
        <w:bottom w:val="none" w:sz="0" w:space="0" w:color="auto"/>
        <w:right w:val="none" w:sz="0" w:space="0" w:color="auto"/>
      </w:divBdr>
    </w:div>
    <w:div w:id="1189637944">
      <w:bodyDiv w:val="1"/>
      <w:marLeft w:val="0"/>
      <w:marRight w:val="0"/>
      <w:marTop w:val="0"/>
      <w:marBottom w:val="0"/>
      <w:divBdr>
        <w:top w:val="none" w:sz="0" w:space="0" w:color="auto"/>
        <w:left w:val="none" w:sz="0" w:space="0" w:color="auto"/>
        <w:bottom w:val="none" w:sz="0" w:space="0" w:color="auto"/>
        <w:right w:val="none" w:sz="0" w:space="0" w:color="auto"/>
      </w:divBdr>
      <w:divsChild>
        <w:div w:id="120267330">
          <w:marLeft w:val="0"/>
          <w:marRight w:val="0"/>
          <w:marTop w:val="0"/>
          <w:marBottom w:val="0"/>
          <w:divBdr>
            <w:top w:val="none" w:sz="0" w:space="0" w:color="auto"/>
            <w:left w:val="none" w:sz="0" w:space="0" w:color="auto"/>
            <w:bottom w:val="none" w:sz="0" w:space="0" w:color="auto"/>
            <w:right w:val="none" w:sz="0" w:space="0" w:color="auto"/>
          </w:divBdr>
        </w:div>
        <w:div w:id="1061975848">
          <w:marLeft w:val="0"/>
          <w:marRight w:val="0"/>
          <w:marTop w:val="0"/>
          <w:marBottom w:val="0"/>
          <w:divBdr>
            <w:top w:val="none" w:sz="0" w:space="0" w:color="auto"/>
            <w:left w:val="none" w:sz="0" w:space="0" w:color="auto"/>
            <w:bottom w:val="none" w:sz="0" w:space="0" w:color="auto"/>
            <w:right w:val="none" w:sz="0" w:space="0" w:color="auto"/>
          </w:divBdr>
        </w:div>
        <w:div w:id="1181165709">
          <w:marLeft w:val="0"/>
          <w:marRight w:val="0"/>
          <w:marTop w:val="0"/>
          <w:marBottom w:val="0"/>
          <w:divBdr>
            <w:top w:val="none" w:sz="0" w:space="0" w:color="auto"/>
            <w:left w:val="none" w:sz="0" w:space="0" w:color="auto"/>
            <w:bottom w:val="none" w:sz="0" w:space="0" w:color="auto"/>
            <w:right w:val="none" w:sz="0" w:space="0" w:color="auto"/>
          </w:divBdr>
        </w:div>
        <w:div w:id="1540506697">
          <w:marLeft w:val="0"/>
          <w:marRight w:val="0"/>
          <w:marTop w:val="0"/>
          <w:marBottom w:val="0"/>
          <w:divBdr>
            <w:top w:val="none" w:sz="0" w:space="0" w:color="auto"/>
            <w:left w:val="none" w:sz="0" w:space="0" w:color="auto"/>
            <w:bottom w:val="none" w:sz="0" w:space="0" w:color="auto"/>
            <w:right w:val="none" w:sz="0" w:space="0" w:color="auto"/>
          </w:divBdr>
        </w:div>
      </w:divsChild>
    </w:div>
    <w:div w:id="1208954666">
      <w:bodyDiv w:val="1"/>
      <w:marLeft w:val="0"/>
      <w:marRight w:val="0"/>
      <w:marTop w:val="0"/>
      <w:marBottom w:val="0"/>
      <w:divBdr>
        <w:top w:val="none" w:sz="0" w:space="0" w:color="auto"/>
        <w:left w:val="none" w:sz="0" w:space="0" w:color="auto"/>
        <w:bottom w:val="none" w:sz="0" w:space="0" w:color="auto"/>
        <w:right w:val="none" w:sz="0" w:space="0" w:color="auto"/>
      </w:divBdr>
    </w:div>
    <w:div w:id="1224096177">
      <w:bodyDiv w:val="1"/>
      <w:marLeft w:val="0"/>
      <w:marRight w:val="0"/>
      <w:marTop w:val="0"/>
      <w:marBottom w:val="0"/>
      <w:divBdr>
        <w:top w:val="none" w:sz="0" w:space="0" w:color="auto"/>
        <w:left w:val="none" w:sz="0" w:space="0" w:color="auto"/>
        <w:bottom w:val="none" w:sz="0" w:space="0" w:color="auto"/>
        <w:right w:val="none" w:sz="0" w:space="0" w:color="auto"/>
      </w:divBdr>
      <w:divsChild>
        <w:div w:id="9182886">
          <w:marLeft w:val="0"/>
          <w:marRight w:val="0"/>
          <w:marTop w:val="0"/>
          <w:marBottom w:val="0"/>
          <w:divBdr>
            <w:top w:val="none" w:sz="0" w:space="0" w:color="auto"/>
            <w:left w:val="none" w:sz="0" w:space="0" w:color="auto"/>
            <w:bottom w:val="none" w:sz="0" w:space="0" w:color="auto"/>
            <w:right w:val="none" w:sz="0" w:space="0" w:color="auto"/>
          </w:divBdr>
        </w:div>
        <w:div w:id="1635520002">
          <w:marLeft w:val="0"/>
          <w:marRight w:val="0"/>
          <w:marTop w:val="0"/>
          <w:marBottom w:val="0"/>
          <w:divBdr>
            <w:top w:val="none" w:sz="0" w:space="0" w:color="auto"/>
            <w:left w:val="none" w:sz="0" w:space="0" w:color="auto"/>
            <w:bottom w:val="none" w:sz="0" w:space="0" w:color="auto"/>
            <w:right w:val="none" w:sz="0" w:space="0" w:color="auto"/>
          </w:divBdr>
        </w:div>
      </w:divsChild>
    </w:div>
    <w:div w:id="1256671837">
      <w:bodyDiv w:val="1"/>
      <w:marLeft w:val="0"/>
      <w:marRight w:val="0"/>
      <w:marTop w:val="0"/>
      <w:marBottom w:val="0"/>
      <w:divBdr>
        <w:top w:val="none" w:sz="0" w:space="0" w:color="auto"/>
        <w:left w:val="none" w:sz="0" w:space="0" w:color="auto"/>
        <w:bottom w:val="none" w:sz="0" w:space="0" w:color="auto"/>
        <w:right w:val="none" w:sz="0" w:space="0" w:color="auto"/>
      </w:divBdr>
      <w:divsChild>
        <w:div w:id="202013582">
          <w:marLeft w:val="0"/>
          <w:marRight w:val="0"/>
          <w:marTop w:val="0"/>
          <w:marBottom w:val="0"/>
          <w:divBdr>
            <w:top w:val="none" w:sz="0" w:space="0" w:color="auto"/>
            <w:left w:val="none" w:sz="0" w:space="0" w:color="auto"/>
            <w:bottom w:val="none" w:sz="0" w:space="0" w:color="auto"/>
            <w:right w:val="none" w:sz="0" w:space="0" w:color="auto"/>
          </w:divBdr>
        </w:div>
        <w:div w:id="433592864">
          <w:marLeft w:val="0"/>
          <w:marRight w:val="0"/>
          <w:marTop w:val="0"/>
          <w:marBottom w:val="0"/>
          <w:divBdr>
            <w:top w:val="none" w:sz="0" w:space="0" w:color="auto"/>
            <w:left w:val="none" w:sz="0" w:space="0" w:color="auto"/>
            <w:bottom w:val="none" w:sz="0" w:space="0" w:color="auto"/>
            <w:right w:val="none" w:sz="0" w:space="0" w:color="auto"/>
          </w:divBdr>
        </w:div>
        <w:div w:id="1021051580">
          <w:marLeft w:val="0"/>
          <w:marRight w:val="0"/>
          <w:marTop w:val="0"/>
          <w:marBottom w:val="0"/>
          <w:divBdr>
            <w:top w:val="none" w:sz="0" w:space="0" w:color="auto"/>
            <w:left w:val="none" w:sz="0" w:space="0" w:color="auto"/>
            <w:bottom w:val="none" w:sz="0" w:space="0" w:color="auto"/>
            <w:right w:val="none" w:sz="0" w:space="0" w:color="auto"/>
          </w:divBdr>
        </w:div>
        <w:div w:id="1810636378">
          <w:marLeft w:val="0"/>
          <w:marRight w:val="0"/>
          <w:marTop w:val="0"/>
          <w:marBottom w:val="0"/>
          <w:divBdr>
            <w:top w:val="none" w:sz="0" w:space="0" w:color="auto"/>
            <w:left w:val="none" w:sz="0" w:space="0" w:color="auto"/>
            <w:bottom w:val="none" w:sz="0" w:space="0" w:color="auto"/>
            <w:right w:val="none" w:sz="0" w:space="0" w:color="auto"/>
          </w:divBdr>
        </w:div>
        <w:div w:id="2043551688">
          <w:marLeft w:val="0"/>
          <w:marRight w:val="0"/>
          <w:marTop w:val="0"/>
          <w:marBottom w:val="0"/>
          <w:divBdr>
            <w:top w:val="none" w:sz="0" w:space="0" w:color="auto"/>
            <w:left w:val="none" w:sz="0" w:space="0" w:color="auto"/>
            <w:bottom w:val="none" w:sz="0" w:space="0" w:color="auto"/>
            <w:right w:val="none" w:sz="0" w:space="0" w:color="auto"/>
          </w:divBdr>
        </w:div>
      </w:divsChild>
    </w:div>
    <w:div w:id="1261989068">
      <w:bodyDiv w:val="1"/>
      <w:marLeft w:val="0"/>
      <w:marRight w:val="0"/>
      <w:marTop w:val="0"/>
      <w:marBottom w:val="0"/>
      <w:divBdr>
        <w:top w:val="none" w:sz="0" w:space="0" w:color="auto"/>
        <w:left w:val="none" w:sz="0" w:space="0" w:color="auto"/>
        <w:bottom w:val="none" w:sz="0" w:space="0" w:color="auto"/>
        <w:right w:val="none" w:sz="0" w:space="0" w:color="auto"/>
      </w:divBdr>
    </w:div>
    <w:div w:id="1384403869">
      <w:bodyDiv w:val="1"/>
      <w:marLeft w:val="0"/>
      <w:marRight w:val="0"/>
      <w:marTop w:val="0"/>
      <w:marBottom w:val="0"/>
      <w:divBdr>
        <w:top w:val="none" w:sz="0" w:space="0" w:color="auto"/>
        <w:left w:val="none" w:sz="0" w:space="0" w:color="auto"/>
        <w:bottom w:val="none" w:sz="0" w:space="0" w:color="auto"/>
        <w:right w:val="none" w:sz="0" w:space="0" w:color="auto"/>
      </w:divBdr>
      <w:divsChild>
        <w:div w:id="597567763">
          <w:marLeft w:val="0"/>
          <w:marRight w:val="0"/>
          <w:marTop w:val="0"/>
          <w:marBottom w:val="0"/>
          <w:divBdr>
            <w:top w:val="none" w:sz="0" w:space="0" w:color="auto"/>
            <w:left w:val="none" w:sz="0" w:space="0" w:color="auto"/>
            <w:bottom w:val="none" w:sz="0" w:space="0" w:color="auto"/>
            <w:right w:val="none" w:sz="0" w:space="0" w:color="auto"/>
          </w:divBdr>
          <w:divsChild>
            <w:div w:id="1947733604">
              <w:marLeft w:val="0"/>
              <w:marRight w:val="0"/>
              <w:marTop w:val="0"/>
              <w:marBottom w:val="0"/>
              <w:divBdr>
                <w:top w:val="none" w:sz="0" w:space="0" w:color="auto"/>
                <w:left w:val="none" w:sz="0" w:space="0" w:color="auto"/>
                <w:bottom w:val="none" w:sz="0" w:space="0" w:color="auto"/>
                <w:right w:val="none" w:sz="0" w:space="0" w:color="auto"/>
              </w:divBdr>
            </w:div>
          </w:divsChild>
        </w:div>
        <w:div w:id="736977492">
          <w:marLeft w:val="0"/>
          <w:marRight w:val="0"/>
          <w:marTop w:val="0"/>
          <w:marBottom w:val="0"/>
          <w:divBdr>
            <w:top w:val="none" w:sz="0" w:space="0" w:color="auto"/>
            <w:left w:val="none" w:sz="0" w:space="0" w:color="auto"/>
            <w:bottom w:val="none" w:sz="0" w:space="0" w:color="auto"/>
            <w:right w:val="none" w:sz="0" w:space="0" w:color="auto"/>
          </w:divBdr>
          <w:divsChild>
            <w:div w:id="159665000">
              <w:marLeft w:val="0"/>
              <w:marRight w:val="0"/>
              <w:marTop w:val="0"/>
              <w:marBottom w:val="0"/>
              <w:divBdr>
                <w:top w:val="none" w:sz="0" w:space="0" w:color="auto"/>
                <w:left w:val="none" w:sz="0" w:space="0" w:color="auto"/>
                <w:bottom w:val="none" w:sz="0" w:space="0" w:color="auto"/>
                <w:right w:val="none" w:sz="0" w:space="0" w:color="auto"/>
              </w:divBdr>
            </w:div>
            <w:div w:id="1440638493">
              <w:marLeft w:val="0"/>
              <w:marRight w:val="0"/>
              <w:marTop w:val="0"/>
              <w:marBottom w:val="0"/>
              <w:divBdr>
                <w:top w:val="none" w:sz="0" w:space="0" w:color="auto"/>
                <w:left w:val="none" w:sz="0" w:space="0" w:color="auto"/>
                <w:bottom w:val="none" w:sz="0" w:space="0" w:color="auto"/>
                <w:right w:val="none" w:sz="0" w:space="0" w:color="auto"/>
              </w:divBdr>
              <w:divsChild>
                <w:div w:id="978463175">
                  <w:marLeft w:val="0"/>
                  <w:marRight w:val="0"/>
                  <w:marTop w:val="0"/>
                  <w:marBottom w:val="0"/>
                  <w:divBdr>
                    <w:top w:val="none" w:sz="0" w:space="0" w:color="auto"/>
                    <w:left w:val="none" w:sz="0" w:space="0" w:color="auto"/>
                    <w:bottom w:val="none" w:sz="0" w:space="0" w:color="auto"/>
                    <w:right w:val="none" w:sz="0" w:space="0" w:color="auto"/>
                  </w:divBdr>
                </w:div>
              </w:divsChild>
            </w:div>
            <w:div w:id="1956330154">
              <w:marLeft w:val="0"/>
              <w:marRight w:val="0"/>
              <w:marTop w:val="0"/>
              <w:marBottom w:val="0"/>
              <w:divBdr>
                <w:top w:val="none" w:sz="0" w:space="0" w:color="auto"/>
                <w:left w:val="none" w:sz="0" w:space="0" w:color="auto"/>
                <w:bottom w:val="none" w:sz="0" w:space="0" w:color="auto"/>
                <w:right w:val="none" w:sz="0" w:space="0" w:color="auto"/>
              </w:divBdr>
            </w:div>
          </w:divsChild>
        </w:div>
        <w:div w:id="1172144045">
          <w:marLeft w:val="0"/>
          <w:marRight w:val="0"/>
          <w:marTop w:val="0"/>
          <w:marBottom w:val="0"/>
          <w:divBdr>
            <w:top w:val="none" w:sz="0" w:space="0" w:color="auto"/>
            <w:left w:val="none" w:sz="0" w:space="0" w:color="auto"/>
            <w:bottom w:val="none" w:sz="0" w:space="0" w:color="auto"/>
            <w:right w:val="none" w:sz="0" w:space="0" w:color="auto"/>
          </w:divBdr>
        </w:div>
      </w:divsChild>
    </w:div>
    <w:div w:id="1406878642">
      <w:bodyDiv w:val="1"/>
      <w:marLeft w:val="0"/>
      <w:marRight w:val="0"/>
      <w:marTop w:val="0"/>
      <w:marBottom w:val="0"/>
      <w:divBdr>
        <w:top w:val="none" w:sz="0" w:space="0" w:color="auto"/>
        <w:left w:val="none" w:sz="0" w:space="0" w:color="auto"/>
        <w:bottom w:val="none" w:sz="0" w:space="0" w:color="auto"/>
        <w:right w:val="none" w:sz="0" w:space="0" w:color="auto"/>
      </w:divBdr>
    </w:div>
    <w:div w:id="1432362713">
      <w:bodyDiv w:val="1"/>
      <w:marLeft w:val="0"/>
      <w:marRight w:val="0"/>
      <w:marTop w:val="0"/>
      <w:marBottom w:val="0"/>
      <w:divBdr>
        <w:top w:val="none" w:sz="0" w:space="0" w:color="auto"/>
        <w:left w:val="none" w:sz="0" w:space="0" w:color="auto"/>
        <w:bottom w:val="none" w:sz="0" w:space="0" w:color="auto"/>
        <w:right w:val="none" w:sz="0" w:space="0" w:color="auto"/>
      </w:divBdr>
    </w:div>
    <w:div w:id="1432551614">
      <w:bodyDiv w:val="1"/>
      <w:marLeft w:val="0"/>
      <w:marRight w:val="0"/>
      <w:marTop w:val="0"/>
      <w:marBottom w:val="0"/>
      <w:divBdr>
        <w:top w:val="none" w:sz="0" w:space="0" w:color="auto"/>
        <w:left w:val="none" w:sz="0" w:space="0" w:color="auto"/>
        <w:bottom w:val="none" w:sz="0" w:space="0" w:color="auto"/>
        <w:right w:val="none" w:sz="0" w:space="0" w:color="auto"/>
      </w:divBdr>
    </w:div>
    <w:div w:id="1443499877">
      <w:bodyDiv w:val="1"/>
      <w:marLeft w:val="0"/>
      <w:marRight w:val="0"/>
      <w:marTop w:val="0"/>
      <w:marBottom w:val="0"/>
      <w:divBdr>
        <w:top w:val="none" w:sz="0" w:space="0" w:color="auto"/>
        <w:left w:val="none" w:sz="0" w:space="0" w:color="auto"/>
        <w:bottom w:val="none" w:sz="0" w:space="0" w:color="auto"/>
        <w:right w:val="none" w:sz="0" w:space="0" w:color="auto"/>
      </w:divBdr>
    </w:div>
    <w:div w:id="1446269718">
      <w:bodyDiv w:val="1"/>
      <w:marLeft w:val="0"/>
      <w:marRight w:val="0"/>
      <w:marTop w:val="0"/>
      <w:marBottom w:val="0"/>
      <w:divBdr>
        <w:top w:val="none" w:sz="0" w:space="0" w:color="auto"/>
        <w:left w:val="none" w:sz="0" w:space="0" w:color="auto"/>
        <w:bottom w:val="none" w:sz="0" w:space="0" w:color="auto"/>
        <w:right w:val="none" w:sz="0" w:space="0" w:color="auto"/>
      </w:divBdr>
    </w:div>
    <w:div w:id="1452288792">
      <w:bodyDiv w:val="1"/>
      <w:marLeft w:val="0"/>
      <w:marRight w:val="0"/>
      <w:marTop w:val="0"/>
      <w:marBottom w:val="0"/>
      <w:divBdr>
        <w:top w:val="none" w:sz="0" w:space="0" w:color="auto"/>
        <w:left w:val="none" w:sz="0" w:space="0" w:color="auto"/>
        <w:bottom w:val="none" w:sz="0" w:space="0" w:color="auto"/>
        <w:right w:val="none" w:sz="0" w:space="0" w:color="auto"/>
      </w:divBdr>
    </w:div>
    <w:div w:id="1464499810">
      <w:bodyDiv w:val="1"/>
      <w:marLeft w:val="0"/>
      <w:marRight w:val="0"/>
      <w:marTop w:val="0"/>
      <w:marBottom w:val="0"/>
      <w:divBdr>
        <w:top w:val="none" w:sz="0" w:space="0" w:color="auto"/>
        <w:left w:val="none" w:sz="0" w:space="0" w:color="auto"/>
        <w:bottom w:val="none" w:sz="0" w:space="0" w:color="auto"/>
        <w:right w:val="none" w:sz="0" w:space="0" w:color="auto"/>
      </w:divBdr>
      <w:divsChild>
        <w:div w:id="130288433">
          <w:marLeft w:val="0"/>
          <w:marRight w:val="0"/>
          <w:marTop w:val="0"/>
          <w:marBottom w:val="0"/>
          <w:divBdr>
            <w:top w:val="none" w:sz="0" w:space="0" w:color="auto"/>
            <w:left w:val="none" w:sz="0" w:space="0" w:color="auto"/>
            <w:bottom w:val="none" w:sz="0" w:space="0" w:color="auto"/>
            <w:right w:val="none" w:sz="0" w:space="0" w:color="auto"/>
          </w:divBdr>
        </w:div>
        <w:div w:id="1097947324">
          <w:marLeft w:val="0"/>
          <w:marRight w:val="0"/>
          <w:marTop w:val="0"/>
          <w:marBottom w:val="0"/>
          <w:divBdr>
            <w:top w:val="none" w:sz="0" w:space="0" w:color="auto"/>
            <w:left w:val="none" w:sz="0" w:space="0" w:color="auto"/>
            <w:bottom w:val="none" w:sz="0" w:space="0" w:color="auto"/>
            <w:right w:val="none" w:sz="0" w:space="0" w:color="auto"/>
          </w:divBdr>
        </w:div>
        <w:div w:id="1307007427">
          <w:marLeft w:val="0"/>
          <w:marRight w:val="0"/>
          <w:marTop w:val="0"/>
          <w:marBottom w:val="0"/>
          <w:divBdr>
            <w:top w:val="none" w:sz="0" w:space="0" w:color="auto"/>
            <w:left w:val="none" w:sz="0" w:space="0" w:color="auto"/>
            <w:bottom w:val="none" w:sz="0" w:space="0" w:color="auto"/>
            <w:right w:val="none" w:sz="0" w:space="0" w:color="auto"/>
          </w:divBdr>
        </w:div>
        <w:div w:id="1741127084">
          <w:marLeft w:val="0"/>
          <w:marRight w:val="0"/>
          <w:marTop w:val="0"/>
          <w:marBottom w:val="0"/>
          <w:divBdr>
            <w:top w:val="none" w:sz="0" w:space="0" w:color="auto"/>
            <w:left w:val="none" w:sz="0" w:space="0" w:color="auto"/>
            <w:bottom w:val="none" w:sz="0" w:space="0" w:color="auto"/>
            <w:right w:val="none" w:sz="0" w:space="0" w:color="auto"/>
          </w:divBdr>
        </w:div>
        <w:div w:id="1982005615">
          <w:marLeft w:val="0"/>
          <w:marRight w:val="0"/>
          <w:marTop w:val="0"/>
          <w:marBottom w:val="0"/>
          <w:divBdr>
            <w:top w:val="none" w:sz="0" w:space="0" w:color="auto"/>
            <w:left w:val="none" w:sz="0" w:space="0" w:color="auto"/>
            <w:bottom w:val="none" w:sz="0" w:space="0" w:color="auto"/>
            <w:right w:val="none" w:sz="0" w:space="0" w:color="auto"/>
          </w:divBdr>
        </w:div>
      </w:divsChild>
    </w:div>
    <w:div w:id="1486360321">
      <w:bodyDiv w:val="1"/>
      <w:marLeft w:val="0"/>
      <w:marRight w:val="0"/>
      <w:marTop w:val="0"/>
      <w:marBottom w:val="0"/>
      <w:divBdr>
        <w:top w:val="none" w:sz="0" w:space="0" w:color="auto"/>
        <w:left w:val="none" w:sz="0" w:space="0" w:color="auto"/>
        <w:bottom w:val="none" w:sz="0" w:space="0" w:color="auto"/>
        <w:right w:val="none" w:sz="0" w:space="0" w:color="auto"/>
      </w:divBdr>
    </w:div>
    <w:div w:id="1542477300">
      <w:bodyDiv w:val="1"/>
      <w:marLeft w:val="0"/>
      <w:marRight w:val="0"/>
      <w:marTop w:val="0"/>
      <w:marBottom w:val="0"/>
      <w:divBdr>
        <w:top w:val="none" w:sz="0" w:space="0" w:color="auto"/>
        <w:left w:val="none" w:sz="0" w:space="0" w:color="auto"/>
        <w:bottom w:val="none" w:sz="0" w:space="0" w:color="auto"/>
        <w:right w:val="none" w:sz="0" w:space="0" w:color="auto"/>
      </w:divBdr>
    </w:div>
    <w:div w:id="1600410941">
      <w:bodyDiv w:val="1"/>
      <w:marLeft w:val="0"/>
      <w:marRight w:val="0"/>
      <w:marTop w:val="0"/>
      <w:marBottom w:val="0"/>
      <w:divBdr>
        <w:top w:val="none" w:sz="0" w:space="0" w:color="auto"/>
        <w:left w:val="none" w:sz="0" w:space="0" w:color="auto"/>
        <w:bottom w:val="none" w:sz="0" w:space="0" w:color="auto"/>
        <w:right w:val="none" w:sz="0" w:space="0" w:color="auto"/>
      </w:divBdr>
    </w:div>
    <w:div w:id="1632049595">
      <w:bodyDiv w:val="1"/>
      <w:marLeft w:val="0"/>
      <w:marRight w:val="0"/>
      <w:marTop w:val="0"/>
      <w:marBottom w:val="0"/>
      <w:divBdr>
        <w:top w:val="none" w:sz="0" w:space="0" w:color="auto"/>
        <w:left w:val="none" w:sz="0" w:space="0" w:color="auto"/>
        <w:bottom w:val="none" w:sz="0" w:space="0" w:color="auto"/>
        <w:right w:val="none" w:sz="0" w:space="0" w:color="auto"/>
      </w:divBdr>
    </w:div>
    <w:div w:id="1677340151">
      <w:bodyDiv w:val="1"/>
      <w:marLeft w:val="0"/>
      <w:marRight w:val="0"/>
      <w:marTop w:val="0"/>
      <w:marBottom w:val="0"/>
      <w:divBdr>
        <w:top w:val="none" w:sz="0" w:space="0" w:color="auto"/>
        <w:left w:val="none" w:sz="0" w:space="0" w:color="auto"/>
        <w:bottom w:val="none" w:sz="0" w:space="0" w:color="auto"/>
        <w:right w:val="none" w:sz="0" w:space="0" w:color="auto"/>
      </w:divBdr>
    </w:div>
    <w:div w:id="1688868694">
      <w:bodyDiv w:val="1"/>
      <w:marLeft w:val="0"/>
      <w:marRight w:val="0"/>
      <w:marTop w:val="0"/>
      <w:marBottom w:val="0"/>
      <w:divBdr>
        <w:top w:val="none" w:sz="0" w:space="0" w:color="auto"/>
        <w:left w:val="none" w:sz="0" w:space="0" w:color="auto"/>
        <w:bottom w:val="none" w:sz="0" w:space="0" w:color="auto"/>
        <w:right w:val="none" w:sz="0" w:space="0" w:color="auto"/>
      </w:divBdr>
      <w:divsChild>
        <w:div w:id="284433343">
          <w:marLeft w:val="0"/>
          <w:marRight w:val="0"/>
          <w:marTop w:val="0"/>
          <w:marBottom w:val="0"/>
          <w:divBdr>
            <w:top w:val="none" w:sz="0" w:space="0" w:color="auto"/>
            <w:left w:val="none" w:sz="0" w:space="0" w:color="auto"/>
            <w:bottom w:val="none" w:sz="0" w:space="0" w:color="auto"/>
            <w:right w:val="none" w:sz="0" w:space="0" w:color="auto"/>
          </w:divBdr>
        </w:div>
        <w:div w:id="1248925790">
          <w:marLeft w:val="0"/>
          <w:marRight w:val="0"/>
          <w:marTop w:val="0"/>
          <w:marBottom w:val="0"/>
          <w:divBdr>
            <w:top w:val="none" w:sz="0" w:space="0" w:color="auto"/>
            <w:left w:val="none" w:sz="0" w:space="0" w:color="auto"/>
            <w:bottom w:val="none" w:sz="0" w:space="0" w:color="auto"/>
            <w:right w:val="none" w:sz="0" w:space="0" w:color="auto"/>
          </w:divBdr>
        </w:div>
        <w:div w:id="1469543002">
          <w:marLeft w:val="0"/>
          <w:marRight w:val="0"/>
          <w:marTop w:val="0"/>
          <w:marBottom w:val="0"/>
          <w:divBdr>
            <w:top w:val="none" w:sz="0" w:space="0" w:color="auto"/>
            <w:left w:val="none" w:sz="0" w:space="0" w:color="auto"/>
            <w:bottom w:val="none" w:sz="0" w:space="0" w:color="auto"/>
            <w:right w:val="none" w:sz="0" w:space="0" w:color="auto"/>
          </w:divBdr>
        </w:div>
        <w:div w:id="1820531465">
          <w:marLeft w:val="0"/>
          <w:marRight w:val="0"/>
          <w:marTop w:val="0"/>
          <w:marBottom w:val="0"/>
          <w:divBdr>
            <w:top w:val="none" w:sz="0" w:space="0" w:color="auto"/>
            <w:left w:val="none" w:sz="0" w:space="0" w:color="auto"/>
            <w:bottom w:val="none" w:sz="0" w:space="0" w:color="auto"/>
            <w:right w:val="none" w:sz="0" w:space="0" w:color="auto"/>
          </w:divBdr>
        </w:div>
      </w:divsChild>
    </w:div>
    <w:div w:id="1741246696">
      <w:bodyDiv w:val="1"/>
      <w:marLeft w:val="0"/>
      <w:marRight w:val="0"/>
      <w:marTop w:val="0"/>
      <w:marBottom w:val="0"/>
      <w:divBdr>
        <w:top w:val="none" w:sz="0" w:space="0" w:color="auto"/>
        <w:left w:val="none" w:sz="0" w:space="0" w:color="auto"/>
        <w:bottom w:val="none" w:sz="0" w:space="0" w:color="auto"/>
        <w:right w:val="none" w:sz="0" w:space="0" w:color="auto"/>
      </w:divBdr>
      <w:divsChild>
        <w:div w:id="349448987">
          <w:marLeft w:val="0"/>
          <w:marRight w:val="0"/>
          <w:marTop w:val="0"/>
          <w:marBottom w:val="0"/>
          <w:divBdr>
            <w:top w:val="none" w:sz="0" w:space="0" w:color="auto"/>
            <w:left w:val="none" w:sz="0" w:space="0" w:color="auto"/>
            <w:bottom w:val="none" w:sz="0" w:space="0" w:color="auto"/>
            <w:right w:val="none" w:sz="0" w:space="0" w:color="auto"/>
          </w:divBdr>
        </w:div>
        <w:div w:id="1004017192">
          <w:marLeft w:val="0"/>
          <w:marRight w:val="0"/>
          <w:marTop w:val="0"/>
          <w:marBottom w:val="0"/>
          <w:divBdr>
            <w:top w:val="none" w:sz="0" w:space="0" w:color="auto"/>
            <w:left w:val="none" w:sz="0" w:space="0" w:color="auto"/>
            <w:bottom w:val="none" w:sz="0" w:space="0" w:color="auto"/>
            <w:right w:val="none" w:sz="0" w:space="0" w:color="auto"/>
          </w:divBdr>
        </w:div>
        <w:div w:id="1170607271">
          <w:marLeft w:val="0"/>
          <w:marRight w:val="0"/>
          <w:marTop w:val="0"/>
          <w:marBottom w:val="0"/>
          <w:divBdr>
            <w:top w:val="none" w:sz="0" w:space="0" w:color="auto"/>
            <w:left w:val="none" w:sz="0" w:space="0" w:color="auto"/>
            <w:bottom w:val="none" w:sz="0" w:space="0" w:color="auto"/>
            <w:right w:val="none" w:sz="0" w:space="0" w:color="auto"/>
          </w:divBdr>
        </w:div>
        <w:div w:id="1659964155">
          <w:marLeft w:val="0"/>
          <w:marRight w:val="0"/>
          <w:marTop w:val="0"/>
          <w:marBottom w:val="0"/>
          <w:divBdr>
            <w:top w:val="none" w:sz="0" w:space="0" w:color="auto"/>
            <w:left w:val="none" w:sz="0" w:space="0" w:color="auto"/>
            <w:bottom w:val="none" w:sz="0" w:space="0" w:color="auto"/>
            <w:right w:val="none" w:sz="0" w:space="0" w:color="auto"/>
          </w:divBdr>
        </w:div>
        <w:div w:id="2006201954">
          <w:marLeft w:val="0"/>
          <w:marRight w:val="0"/>
          <w:marTop w:val="0"/>
          <w:marBottom w:val="0"/>
          <w:divBdr>
            <w:top w:val="none" w:sz="0" w:space="0" w:color="auto"/>
            <w:left w:val="none" w:sz="0" w:space="0" w:color="auto"/>
            <w:bottom w:val="none" w:sz="0" w:space="0" w:color="auto"/>
            <w:right w:val="none" w:sz="0" w:space="0" w:color="auto"/>
          </w:divBdr>
        </w:div>
      </w:divsChild>
    </w:div>
    <w:div w:id="1770272897">
      <w:bodyDiv w:val="1"/>
      <w:marLeft w:val="0"/>
      <w:marRight w:val="0"/>
      <w:marTop w:val="0"/>
      <w:marBottom w:val="0"/>
      <w:divBdr>
        <w:top w:val="none" w:sz="0" w:space="0" w:color="auto"/>
        <w:left w:val="none" w:sz="0" w:space="0" w:color="auto"/>
        <w:bottom w:val="none" w:sz="0" w:space="0" w:color="auto"/>
        <w:right w:val="none" w:sz="0" w:space="0" w:color="auto"/>
      </w:divBdr>
    </w:div>
    <w:div w:id="1804031623">
      <w:bodyDiv w:val="1"/>
      <w:marLeft w:val="0"/>
      <w:marRight w:val="0"/>
      <w:marTop w:val="0"/>
      <w:marBottom w:val="0"/>
      <w:divBdr>
        <w:top w:val="none" w:sz="0" w:space="0" w:color="auto"/>
        <w:left w:val="none" w:sz="0" w:space="0" w:color="auto"/>
        <w:bottom w:val="none" w:sz="0" w:space="0" w:color="auto"/>
        <w:right w:val="none" w:sz="0" w:space="0" w:color="auto"/>
      </w:divBdr>
    </w:div>
    <w:div w:id="1805537965">
      <w:bodyDiv w:val="1"/>
      <w:marLeft w:val="0"/>
      <w:marRight w:val="0"/>
      <w:marTop w:val="0"/>
      <w:marBottom w:val="0"/>
      <w:divBdr>
        <w:top w:val="none" w:sz="0" w:space="0" w:color="auto"/>
        <w:left w:val="none" w:sz="0" w:space="0" w:color="auto"/>
        <w:bottom w:val="none" w:sz="0" w:space="0" w:color="auto"/>
        <w:right w:val="none" w:sz="0" w:space="0" w:color="auto"/>
      </w:divBdr>
    </w:div>
    <w:div w:id="1941256873">
      <w:bodyDiv w:val="1"/>
      <w:marLeft w:val="0"/>
      <w:marRight w:val="0"/>
      <w:marTop w:val="0"/>
      <w:marBottom w:val="0"/>
      <w:divBdr>
        <w:top w:val="none" w:sz="0" w:space="0" w:color="auto"/>
        <w:left w:val="none" w:sz="0" w:space="0" w:color="auto"/>
        <w:bottom w:val="none" w:sz="0" w:space="0" w:color="auto"/>
        <w:right w:val="none" w:sz="0" w:space="0" w:color="auto"/>
      </w:divBdr>
    </w:div>
    <w:div w:id="1996185213">
      <w:bodyDiv w:val="1"/>
      <w:marLeft w:val="0"/>
      <w:marRight w:val="0"/>
      <w:marTop w:val="0"/>
      <w:marBottom w:val="0"/>
      <w:divBdr>
        <w:top w:val="none" w:sz="0" w:space="0" w:color="auto"/>
        <w:left w:val="none" w:sz="0" w:space="0" w:color="auto"/>
        <w:bottom w:val="none" w:sz="0" w:space="0" w:color="auto"/>
        <w:right w:val="none" w:sz="0" w:space="0" w:color="auto"/>
      </w:divBdr>
    </w:div>
    <w:div w:id="2027293916">
      <w:bodyDiv w:val="1"/>
      <w:marLeft w:val="0"/>
      <w:marRight w:val="0"/>
      <w:marTop w:val="0"/>
      <w:marBottom w:val="0"/>
      <w:divBdr>
        <w:top w:val="none" w:sz="0" w:space="0" w:color="auto"/>
        <w:left w:val="none" w:sz="0" w:space="0" w:color="auto"/>
        <w:bottom w:val="none" w:sz="0" w:space="0" w:color="auto"/>
        <w:right w:val="none" w:sz="0" w:space="0" w:color="auto"/>
      </w:divBdr>
    </w:div>
    <w:div w:id="2107267259">
      <w:bodyDiv w:val="1"/>
      <w:marLeft w:val="0"/>
      <w:marRight w:val="0"/>
      <w:marTop w:val="0"/>
      <w:marBottom w:val="0"/>
      <w:divBdr>
        <w:top w:val="none" w:sz="0" w:space="0" w:color="auto"/>
        <w:left w:val="none" w:sz="0" w:space="0" w:color="auto"/>
        <w:bottom w:val="none" w:sz="0" w:space="0" w:color="auto"/>
        <w:right w:val="none" w:sz="0" w:space="0" w:color="auto"/>
      </w:divBdr>
      <w:divsChild>
        <w:div w:id="916086159">
          <w:marLeft w:val="0"/>
          <w:marRight w:val="0"/>
          <w:marTop w:val="0"/>
          <w:marBottom w:val="0"/>
          <w:divBdr>
            <w:top w:val="none" w:sz="0" w:space="0" w:color="auto"/>
            <w:left w:val="none" w:sz="0" w:space="0" w:color="auto"/>
            <w:bottom w:val="none" w:sz="0" w:space="0" w:color="auto"/>
            <w:right w:val="none" w:sz="0" w:space="0" w:color="auto"/>
          </w:divBdr>
        </w:div>
        <w:div w:id="1100829420">
          <w:marLeft w:val="0"/>
          <w:marRight w:val="0"/>
          <w:marTop w:val="0"/>
          <w:marBottom w:val="0"/>
          <w:divBdr>
            <w:top w:val="none" w:sz="0" w:space="0" w:color="auto"/>
            <w:left w:val="none" w:sz="0" w:space="0" w:color="auto"/>
            <w:bottom w:val="none" w:sz="0" w:space="0" w:color="auto"/>
            <w:right w:val="none" w:sz="0" w:space="0" w:color="auto"/>
          </w:divBdr>
        </w:div>
        <w:div w:id="1387872432">
          <w:marLeft w:val="0"/>
          <w:marRight w:val="0"/>
          <w:marTop w:val="0"/>
          <w:marBottom w:val="0"/>
          <w:divBdr>
            <w:top w:val="none" w:sz="0" w:space="0" w:color="auto"/>
            <w:left w:val="none" w:sz="0" w:space="0" w:color="auto"/>
            <w:bottom w:val="none" w:sz="0" w:space="0" w:color="auto"/>
            <w:right w:val="none" w:sz="0" w:space="0" w:color="auto"/>
          </w:divBdr>
        </w:div>
        <w:div w:id="1534658831">
          <w:marLeft w:val="0"/>
          <w:marRight w:val="0"/>
          <w:marTop w:val="0"/>
          <w:marBottom w:val="0"/>
          <w:divBdr>
            <w:top w:val="none" w:sz="0" w:space="0" w:color="auto"/>
            <w:left w:val="none" w:sz="0" w:space="0" w:color="auto"/>
            <w:bottom w:val="none" w:sz="0" w:space="0" w:color="auto"/>
            <w:right w:val="none" w:sz="0" w:space="0" w:color="auto"/>
          </w:divBdr>
        </w:div>
        <w:div w:id="2082285033">
          <w:marLeft w:val="0"/>
          <w:marRight w:val="0"/>
          <w:marTop w:val="0"/>
          <w:marBottom w:val="0"/>
          <w:divBdr>
            <w:top w:val="none" w:sz="0" w:space="0" w:color="auto"/>
            <w:left w:val="none" w:sz="0" w:space="0" w:color="auto"/>
            <w:bottom w:val="none" w:sz="0" w:space="0" w:color="auto"/>
            <w:right w:val="none" w:sz="0" w:space="0" w:color="auto"/>
          </w:divBdr>
        </w:div>
      </w:divsChild>
    </w:div>
    <w:div w:id="21335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vanesyan@democracyinternation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B78744626FEF4B82BDFEE79AD30604"/>
        <w:category>
          <w:name w:val="General"/>
          <w:gallery w:val="placeholder"/>
        </w:category>
        <w:types>
          <w:type w:val="bbPlcHdr"/>
        </w:types>
        <w:behaviors>
          <w:behavior w:val="content"/>
        </w:behaviors>
        <w:guid w:val="{DC745664-2B05-834D-AD80-6E840F7F06F6}"/>
      </w:docPartPr>
      <w:docPartBody>
        <w:p w:rsidR="00511DA3" w:rsidRDefault="00EF11AF" w:rsidP="00EF11AF">
          <w:pPr>
            <w:pStyle w:val="E9B78744626FEF4B82BDFEE79AD30604"/>
          </w:pPr>
          <w:r w:rsidRPr="00415BAD">
            <w:rPr>
              <w:rStyle w:val="PlaceholderText"/>
              <w:color w:val="275317" w:themeColor="accent6" w:themeShade="80"/>
            </w:rPr>
            <w:t>e.g. Business Development Officer I</w:t>
          </w:r>
        </w:p>
      </w:docPartBody>
    </w:docPart>
    <w:docPart>
      <w:docPartPr>
        <w:name w:val="EB94277CDF09C444A7E6D53D2F73D492"/>
        <w:category>
          <w:name w:val="General"/>
          <w:gallery w:val="placeholder"/>
        </w:category>
        <w:types>
          <w:type w:val="bbPlcHdr"/>
        </w:types>
        <w:behaviors>
          <w:behavior w:val="content"/>
        </w:behaviors>
        <w:guid w:val="{A38BEF6C-467C-8641-B3C2-C782CF41FE2C}"/>
      </w:docPartPr>
      <w:docPartBody>
        <w:p w:rsidR="00511DA3" w:rsidRDefault="00EF11AF" w:rsidP="00EF11AF">
          <w:pPr>
            <w:pStyle w:val="EB94277CDF09C444A7E6D53D2F73D492"/>
          </w:pPr>
          <w:r w:rsidRPr="00CD4E9D">
            <w:rPr>
              <w:rStyle w:val="PlaceholderText"/>
              <w:color w:val="275317" w:themeColor="accent6" w:themeShade="80"/>
            </w:rPr>
            <w:t>Choose an item.</w:t>
          </w:r>
        </w:p>
      </w:docPartBody>
    </w:docPart>
    <w:docPart>
      <w:docPartPr>
        <w:name w:val="2CC49C6F1EA3DE48B40F59B5B0E66F91"/>
        <w:category>
          <w:name w:val="General"/>
          <w:gallery w:val="placeholder"/>
        </w:category>
        <w:types>
          <w:type w:val="bbPlcHdr"/>
        </w:types>
        <w:behaviors>
          <w:behavior w:val="content"/>
        </w:behaviors>
        <w:guid w:val="{F427EAB8-3700-0A48-8104-A340A289D1A5}"/>
      </w:docPartPr>
      <w:docPartBody>
        <w:p w:rsidR="00511DA3" w:rsidRDefault="00EF11AF" w:rsidP="00EF11AF">
          <w:pPr>
            <w:pStyle w:val="2CC49C6F1EA3DE48B40F59B5B0E66F91"/>
          </w:pPr>
          <w:r w:rsidRPr="00CD4E9D">
            <w:rPr>
              <w:rStyle w:val="PlaceholderText"/>
              <w:color w:val="275317" w:themeColor="accent6" w:themeShade="80"/>
            </w:rPr>
            <w:t>Choose an item.</w:t>
          </w:r>
        </w:p>
      </w:docPartBody>
    </w:docPart>
    <w:docPart>
      <w:docPartPr>
        <w:name w:val="F8CF5024EBC3724AB16CD44A083C8028"/>
        <w:category>
          <w:name w:val="General"/>
          <w:gallery w:val="placeholder"/>
        </w:category>
        <w:types>
          <w:type w:val="bbPlcHdr"/>
        </w:types>
        <w:behaviors>
          <w:behavior w:val="content"/>
        </w:behaviors>
        <w:guid w:val="{29DF6D97-A631-1C46-8671-5E5FCC6444F5}"/>
      </w:docPartPr>
      <w:docPartBody>
        <w:p w:rsidR="00511DA3" w:rsidRDefault="00EF11AF" w:rsidP="00EF11AF">
          <w:pPr>
            <w:pStyle w:val="F8CF5024EBC3724AB16CD44A083C8028"/>
          </w:pPr>
          <w:r w:rsidRPr="00CD4E9D">
            <w:rPr>
              <w:color w:val="275317" w:themeColor="accent6" w:themeShade="80"/>
            </w:rPr>
            <w:t>Choose an item</w:t>
          </w:r>
          <w:r w:rsidRPr="00415BAD">
            <w:rPr>
              <w:color w:val="326C1E" w:themeColor="accent6" w:themeShade="A6"/>
            </w:rPr>
            <w:t>.</w:t>
          </w:r>
        </w:p>
      </w:docPartBody>
    </w:docPart>
    <w:docPart>
      <w:docPartPr>
        <w:name w:val="04E00D77AE2EA944A841453524DFB9CE"/>
        <w:category>
          <w:name w:val="General"/>
          <w:gallery w:val="placeholder"/>
        </w:category>
        <w:types>
          <w:type w:val="bbPlcHdr"/>
        </w:types>
        <w:behaviors>
          <w:behavior w:val="content"/>
        </w:behaviors>
        <w:guid w:val="{B7888AE5-5BB4-C348-9D13-C59461585209}"/>
      </w:docPartPr>
      <w:docPartBody>
        <w:p w:rsidR="00511DA3" w:rsidRDefault="00EF11AF" w:rsidP="00EF11AF">
          <w:pPr>
            <w:pStyle w:val="04E00D77AE2EA944A841453524DFB9CE"/>
          </w:pPr>
          <w:r w:rsidRPr="00415BAD">
            <w:rPr>
              <w:rStyle w:val="PlaceholderText"/>
              <w:color w:val="275317" w:themeColor="accent6" w:themeShade="80"/>
            </w:rPr>
            <w:t>Click or tap to enter text.</w:t>
          </w:r>
        </w:p>
      </w:docPartBody>
    </w:docPart>
    <w:docPart>
      <w:docPartPr>
        <w:name w:val="C267CE23D666469B8B1E6133F4A6E987"/>
        <w:category>
          <w:name w:val="General"/>
          <w:gallery w:val="placeholder"/>
        </w:category>
        <w:types>
          <w:type w:val="bbPlcHdr"/>
        </w:types>
        <w:behaviors>
          <w:behavior w:val="content"/>
        </w:behaviors>
        <w:guid w:val="{F577803C-2BFF-4EBF-B190-B5699F700806}"/>
      </w:docPartPr>
      <w:docPartBody>
        <w:p w:rsidR="008B6656" w:rsidRDefault="00115DBC" w:rsidP="00115DBC">
          <w:pPr>
            <w:pStyle w:val="C267CE23D666469B8B1E6133F4A6E987"/>
          </w:pPr>
          <w:r w:rsidRPr="00415BAD">
            <w:rPr>
              <w:rStyle w:val="PlaceholderText"/>
              <w:color w:val="275317" w:themeColor="accent6"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AF"/>
    <w:rsid w:val="0000177F"/>
    <w:rsid w:val="0003354D"/>
    <w:rsid w:val="000A5EBF"/>
    <w:rsid w:val="00101994"/>
    <w:rsid w:val="00115DBC"/>
    <w:rsid w:val="0019663B"/>
    <w:rsid w:val="001A2C7E"/>
    <w:rsid w:val="002A189E"/>
    <w:rsid w:val="002E0EDC"/>
    <w:rsid w:val="00312A5A"/>
    <w:rsid w:val="0045760E"/>
    <w:rsid w:val="00511DA3"/>
    <w:rsid w:val="005451FD"/>
    <w:rsid w:val="0059770B"/>
    <w:rsid w:val="006A0ED9"/>
    <w:rsid w:val="006A65CB"/>
    <w:rsid w:val="007126D7"/>
    <w:rsid w:val="00785CFE"/>
    <w:rsid w:val="0079578C"/>
    <w:rsid w:val="007C1DA2"/>
    <w:rsid w:val="007F2E9E"/>
    <w:rsid w:val="0085136A"/>
    <w:rsid w:val="00897915"/>
    <w:rsid w:val="008B6656"/>
    <w:rsid w:val="008C1D35"/>
    <w:rsid w:val="008F20BE"/>
    <w:rsid w:val="009B02AB"/>
    <w:rsid w:val="009C5B04"/>
    <w:rsid w:val="00A17CCD"/>
    <w:rsid w:val="00A35716"/>
    <w:rsid w:val="00AA0055"/>
    <w:rsid w:val="00AB463D"/>
    <w:rsid w:val="00B553A2"/>
    <w:rsid w:val="00CA38B8"/>
    <w:rsid w:val="00DD196B"/>
    <w:rsid w:val="00DE51EF"/>
    <w:rsid w:val="00E25B0C"/>
    <w:rsid w:val="00EF11AF"/>
    <w:rsid w:val="00F307D0"/>
    <w:rsid w:val="00F90224"/>
    <w:rsid w:val="00FD1200"/>
    <w:rsid w:val="00FD53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1563B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DBC"/>
    <w:rPr>
      <w:color w:val="808080"/>
    </w:rPr>
  </w:style>
  <w:style w:type="paragraph" w:customStyle="1" w:styleId="E9B78744626FEF4B82BDFEE79AD30604">
    <w:name w:val="E9B78744626FEF4B82BDFEE79AD30604"/>
    <w:rsid w:val="00EF11AF"/>
  </w:style>
  <w:style w:type="paragraph" w:customStyle="1" w:styleId="EB94277CDF09C444A7E6D53D2F73D492">
    <w:name w:val="EB94277CDF09C444A7E6D53D2F73D492"/>
    <w:rsid w:val="00EF11AF"/>
  </w:style>
  <w:style w:type="paragraph" w:customStyle="1" w:styleId="2CC49C6F1EA3DE48B40F59B5B0E66F91">
    <w:name w:val="2CC49C6F1EA3DE48B40F59B5B0E66F91"/>
    <w:rsid w:val="00EF11AF"/>
  </w:style>
  <w:style w:type="paragraph" w:customStyle="1" w:styleId="F8CF5024EBC3724AB16CD44A083C8028">
    <w:name w:val="F8CF5024EBC3724AB16CD44A083C8028"/>
    <w:rsid w:val="00EF11AF"/>
  </w:style>
  <w:style w:type="paragraph" w:customStyle="1" w:styleId="04E00D77AE2EA944A841453524DFB9CE">
    <w:name w:val="04E00D77AE2EA944A841453524DFB9CE"/>
    <w:rsid w:val="00EF11AF"/>
  </w:style>
  <w:style w:type="paragraph" w:customStyle="1" w:styleId="C267CE23D666469B8B1E6133F4A6E987">
    <w:name w:val="C267CE23D666469B8B1E6133F4A6E987"/>
    <w:rsid w:val="00115DBC"/>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lcf76f155ced4ddcb4097134ff3c332f xmlns="fc635b10-7b16-411d-ad43-fe02df16baa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A7BB7-18DE-3F4B-85CB-F8D6625E0985}">
  <ds:schemaRefs>
    <ds:schemaRef ds:uri="http://schemas.openxmlformats.org/officeDocument/2006/bibliography"/>
  </ds:schemaRefs>
</ds:datastoreItem>
</file>

<file path=customXml/itemProps2.xml><?xml version="1.0" encoding="utf-8"?>
<ds:datastoreItem xmlns:ds="http://schemas.openxmlformats.org/officeDocument/2006/customXml" ds:itemID="{17873282-1B3A-4A2D-A764-295F84E2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74B7A-415F-4C6D-A289-FB9E8437DABF}">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customXml/itemProps4.xml><?xml version="1.0" encoding="utf-8"?>
<ds:datastoreItem xmlns:ds="http://schemas.openxmlformats.org/officeDocument/2006/customXml" ds:itemID="{BAB1BC76-C91F-4D35-8704-805020717F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Visare Gorani</dc:creator>
  <cp:keywords/>
  <dc:description/>
  <cp:lastModifiedBy>Liesbeth Zonneveld</cp:lastModifiedBy>
  <cp:revision>336</cp:revision>
  <dcterms:created xsi:type="dcterms:W3CDTF">2024-09-27T02:30:00Z</dcterms:created>
  <dcterms:modified xsi:type="dcterms:W3CDTF">2024-10-24T19:35:00Z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ies>
</file>