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745" w:rsidRDefault="00984745">
      <w:pPr>
        <w:pStyle w:val="Textkrper"/>
        <w:ind w:left="0"/>
        <w:jc w:val="left"/>
        <w:rPr>
          <w:rFonts w:ascii="Times New Roman"/>
          <w:sz w:val="20"/>
        </w:rPr>
      </w:pPr>
    </w:p>
    <w:p w:rsidR="00984745" w:rsidRDefault="00984745">
      <w:pPr>
        <w:pStyle w:val="Textkrper"/>
        <w:spacing w:before="7"/>
        <w:ind w:left="0"/>
        <w:jc w:val="left"/>
        <w:rPr>
          <w:rFonts w:ascii="Times New Roman"/>
          <w:sz w:val="29"/>
        </w:rPr>
      </w:pPr>
    </w:p>
    <w:p w:rsidR="00984745" w:rsidRDefault="00D238F5">
      <w:pPr>
        <w:pStyle w:val="berschrift1"/>
        <w:spacing w:before="61" w:line="242" w:lineRule="auto"/>
        <w:ind w:right="2925"/>
      </w:pPr>
      <w:r>
        <w:rPr>
          <w:noProof/>
        </w:rPr>
        <w:drawing>
          <wp:anchor distT="0" distB="0" distL="0" distR="0" simplePos="0" relativeHeight="251658240" behindDoc="0" locked="0" layoutInCell="1" allowOverlap="1">
            <wp:simplePos x="0" y="0"/>
            <wp:positionH relativeFrom="page">
              <wp:posOffset>6271259</wp:posOffset>
            </wp:positionH>
            <wp:positionV relativeFrom="paragraph">
              <wp:posOffset>-359619</wp:posOffset>
            </wp:positionV>
            <wp:extent cx="757428" cy="9357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7428" cy="935735"/>
                    </a:xfrm>
                    <a:prstGeom prst="rect">
                      <a:avLst/>
                    </a:prstGeom>
                  </pic:spPr>
                </pic:pic>
              </a:graphicData>
            </a:graphic>
          </wp:anchor>
        </w:drawing>
      </w:r>
      <w:r>
        <w:t xml:space="preserve">General Terms of Contract governing the delivery of works and services commissioned by Deutsche Gesellschaft </w:t>
      </w:r>
      <w:proofErr w:type="spellStart"/>
      <w:r>
        <w:t>für</w:t>
      </w:r>
      <w:proofErr w:type="spellEnd"/>
      <w:r>
        <w:t xml:space="preserve"> </w:t>
      </w:r>
      <w:proofErr w:type="spellStart"/>
      <w:r>
        <w:t>Internationale</w:t>
      </w:r>
      <w:proofErr w:type="spellEnd"/>
      <w:r>
        <w:t xml:space="preserve"> </w:t>
      </w:r>
      <w:proofErr w:type="spellStart"/>
      <w:r>
        <w:t>Zusammenarbeit</w:t>
      </w:r>
      <w:proofErr w:type="spellEnd"/>
      <w:r>
        <w:rPr>
          <w:spacing w:val="68"/>
        </w:rPr>
        <w:t xml:space="preserve"> </w:t>
      </w:r>
      <w:r>
        <w:t>(GIZ)</w:t>
      </w:r>
    </w:p>
    <w:p w:rsidR="00984745" w:rsidRDefault="00D238F5">
      <w:pPr>
        <w:tabs>
          <w:tab w:val="left" w:pos="9583"/>
        </w:tabs>
        <w:ind w:left="113"/>
        <w:rPr>
          <w:b/>
          <w:sz w:val="26"/>
        </w:rPr>
      </w:pPr>
      <w:r>
        <w:rPr>
          <w:b/>
          <w:sz w:val="26"/>
          <w:u w:val="single"/>
        </w:rPr>
        <w:t>GmbH</w:t>
      </w:r>
      <w:r>
        <w:rPr>
          <w:b/>
          <w:spacing w:val="16"/>
          <w:sz w:val="26"/>
          <w:u w:val="single"/>
        </w:rPr>
        <w:t xml:space="preserve"> </w:t>
      </w:r>
      <w:r>
        <w:rPr>
          <w:b/>
          <w:sz w:val="26"/>
          <w:u w:val="single"/>
        </w:rPr>
        <w:t>(local)</w:t>
      </w:r>
      <w:r>
        <w:rPr>
          <w:b/>
          <w:sz w:val="26"/>
          <w:u w:val="single"/>
        </w:rPr>
        <w:tab/>
      </w:r>
    </w:p>
    <w:p w:rsidR="00984745" w:rsidRDefault="00D238F5">
      <w:pPr>
        <w:pStyle w:val="Textkrper"/>
        <w:spacing w:before="70"/>
        <w:ind w:left="0" w:right="135"/>
        <w:jc w:val="right"/>
      </w:pPr>
      <w:r>
        <w:t>May 2017</w:t>
      </w:r>
    </w:p>
    <w:p w:rsidR="00984745" w:rsidRDefault="00984745">
      <w:pPr>
        <w:pStyle w:val="Textkrper"/>
        <w:spacing w:before="3"/>
        <w:ind w:left="0"/>
        <w:jc w:val="left"/>
        <w:rPr>
          <w:sz w:val="20"/>
        </w:rPr>
      </w:pPr>
    </w:p>
    <w:p w:rsidR="00984745" w:rsidRDefault="00984745">
      <w:pPr>
        <w:rPr>
          <w:sz w:val="20"/>
        </w:rPr>
        <w:sectPr w:rsidR="00984745">
          <w:footerReference w:type="default" r:id="rId8"/>
          <w:type w:val="continuous"/>
          <w:pgSz w:w="12240" w:h="15840"/>
          <w:pgMar w:top="260" w:right="1060" w:bottom="880" w:left="1480" w:header="720" w:footer="683" w:gutter="0"/>
          <w:pgNumType w:start="1"/>
          <w:cols w:space="720"/>
        </w:sectPr>
      </w:pPr>
    </w:p>
    <w:p w:rsidR="00984745" w:rsidRDefault="00D238F5">
      <w:pPr>
        <w:pStyle w:val="berschrift2"/>
        <w:numPr>
          <w:ilvl w:val="0"/>
          <w:numId w:val="8"/>
        </w:numPr>
        <w:tabs>
          <w:tab w:val="left" w:pos="506"/>
        </w:tabs>
        <w:spacing w:before="77"/>
        <w:jc w:val="both"/>
      </w:pPr>
      <w:r>
        <w:t>General principles and</w:t>
      </w:r>
      <w:r>
        <w:rPr>
          <w:spacing w:val="-4"/>
        </w:rPr>
        <w:t xml:space="preserve"> </w:t>
      </w:r>
      <w:r>
        <w:t>obligations</w:t>
      </w:r>
    </w:p>
    <w:p w:rsidR="00984745" w:rsidRDefault="00D238F5">
      <w:pPr>
        <w:pStyle w:val="Listenabsatz"/>
        <w:numPr>
          <w:ilvl w:val="1"/>
          <w:numId w:val="8"/>
        </w:numPr>
        <w:tabs>
          <w:tab w:val="left" w:pos="506"/>
        </w:tabs>
        <w:spacing w:before="115"/>
        <w:jc w:val="both"/>
        <w:rPr>
          <w:b/>
          <w:sz w:val="15"/>
        </w:rPr>
      </w:pPr>
      <w:r>
        <w:rPr>
          <w:b/>
          <w:sz w:val="15"/>
        </w:rPr>
        <w:t>Scope of</w:t>
      </w:r>
      <w:r>
        <w:rPr>
          <w:b/>
          <w:spacing w:val="-1"/>
          <w:sz w:val="15"/>
        </w:rPr>
        <w:t xml:space="preserve"> </w:t>
      </w:r>
      <w:r>
        <w:rPr>
          <w:b/>
          <w:sz w:val="15"/>
        </w:rPr>
        <w:t>application</w:t>
      </w:r>
    </w:p>
    <w:p w:rsidR="00984745" w:rsidRDefault="00D238F5">
      <w:pPr>
        <w:pStyle w:val="Textkrper"/>
        <w:ind w:right="1"/>
      </w:pPr>
      <w:r>
        <w:t xml:space="preserve">The General Terms of Contract (local) apply to contracts concluded for the implementation of German international cooperation projects with developing countries. Contractors shall clearly indicate that they are carrying out the tasks as part of a project promoted by the Government of the Federal Republic of Germany and in fulfilment of their contract with the Deutsche Gesellschaft </w:t>
      </w:r>
      <w:proofErr w:type="spellStart"/>
      <w:r>
        <w:t>für</w:t>
      </w:r>
      <w:proofErr w:type="spellEnd"/>
      <w:r>
        <w:t xml:space="preserve"> </w:t>
      </w:r>
      <w:proofErr w:type="spellStart"/>
      <w:r>
        <w:t>Internationale</w:t>
      </w:r>
      <w:proofErr w:type="spellEnd"/>
      <w:r>
        <w:t xml:space="preserve"> </w:t>
      </w:r>
      <w:proofErr w:type="spellStart"/>
      <w:r>
        <w:t>Zusammenarbeit</w:t>
      </w:r>
      <w:proofErr w:type="spellEnd"/>
      <w:r>
        <w:t xml:space="preserve"> (GIZ) GmbH as the client, hereinafter referred to as GIZ.</w:t>
      </w:r>
    </w:p>
    <w:p w:rsidR="00984745" w:rsidRDefault="00D238F5">
      <w:pPr>
        <w:pStyle w:val="berschrift2"/>
        <w:numPr>
          <w:ilvl w:val="1"/>
          <w:numId w:val="7"/>
        </w:numPr>
        <w:tabs>
          <w:tab w:val="left" w:pos="506"/>
        </w:tabs>
        <w:spacing w:before="108"/>
        <w:ind w:firstLine="0"/>
        <w:jc w:val="both"/>
      </w:pPr>
      <w:r>
        <w:t>Cooperation with other</w:t>
      </w:r>
      <w:r>
        <w:rPr>
          <w:spacing w:val="-4"/>
        </w:rPr>
        <w:t xml:space="preserve"> </w:t>
      </w:r>
      <w:r>
        <w:t>institutions</w:t>
      </w:r>
    </w:p>
    <w:p w:rsidR="00984745" w:rsidRDefault="00D238F5">
      <w:pPr>
        <w:pStyle w:val="Textkrper"/>
        <w:spacing w:before="4"/>
      </w:pPr>
      <w:r>
        <w:t xml:space="preserve">The Contractor undertakes to cooperate in an appropriate manner with the German mission abroad, with other experts engaged in German technical or financial cooperation activities in the country of assignment, and with representatives and experts of multilateral </w:t>
      </w:r>
      <w:proofErr w:type="spellStart"/>
      <w:r>
        <w:t>organisations</w:t>
      </w:r>
      <w:proofErr w:type="spellEnd"/>
      <w:r>
        <w:t>, insofar as these have an impact on project activities.</w:t>
      </w:r>
    </w:p>
    <w:p w:rsidR="00984745" w:rsidRDefault="00D238F5">
      <w:pPr>
        <w:pStyle w:val="berschrift2"/>
        <w:numPr>
          <w:ilvl w:val="1"/>
          <w:numId w:val="7"/>
        </w:numPr>
        <w:tabs>
          <w:tab w:val="left" w:pos="506"/>
        </w:tabs>
        <w:ind w:left="505"/>
        <w:jc w:val="both"/>
      </w:pPr>
      <w:r>
        <w:t>Compliance with project</w:t>
      </w:r>
      <w:r>
        <w:rPr>
          <w:spacing w:val="-1"/>
        </w:rPr>
        <w:t xml:space="preserve"> </w:t>
      </w:r>
      <w:r>
        <w:t>agreements</w:t>
      </w:r>
    </w:p>
    <w:p w:rsidR="00984745" w:rsidRDefault="00D238F5">
      <w:pPr>
        <w:pStyle w:val="Textkrper"/>
        <w:spacing w:before="2" w:line="242" w:lineRule="auto"/>
        <w:ind w:right="1"/>
      </w:pPr>
      <w:r>
        <w:t>The Contractor is obliged to comply with the agreements reached between the Federal Republic of Germany and the country of assignment under international law and, where applicable, with the project implementation agreement concluded between the project executing agency and GIZ.</w:t>
      </w:r>
    </w:p>
    <w:p w:rsidR="00984745" w:rsidRDefault="00D238F5">
      <w:pPr>
        <w:pStyle w:val="berschrift2"/>
        <w:numPr>
          <w:ilvl w:val="1"/>
          <w:numId w:val="7"/>
        </w:numPr>
        <w:tabs>
          <w:tab w:val="left" w:pos="503"/>
        </w:tabs>
        <w:spacing w:before="106"/>
        <w:ind w:left="502" w:hanging="398"/>
        <w:jc w:val="both"/>
      </w:pPr>
      <w:r>
        <w:t>Confidentiality</w:t>
      </w:r>
    </w:p>
    <w:p w:rsidR="00984745" w:rsidRDefault="00D238F5">
      <w:pPr>
        <w:pStyle w:val="Textkrper"/>
        <w:spacing w:before="5"/>
        <w:ind w:right="1"/>
      </w:pPr>
      <w:r>
        <w:t>Contractors shall treat all commission-related data and other information of which they become aware when implementing the commission as confidential, both during and beyond the term of the contract. The use of such data and information for the Contractor’s own purposes is not permitted.</w:t>
      </w:r>
    </w:p>
    <w:p w:rsidR="00984745" w:rsidRDefault="00D238F5">
      <w:pPr>
        <w:pStyle w:val="Textkrper"/>
      </w:pPr>
      <w:r>
        <w:t xml:space="preserve">Contractors shall not allow third parties to access documentation or work results of any kind, </w:t>
      </w:r>
      <w:proofErr w:type="gramStart"/>
      <w:r>
        <w:t>in particular reports</w:t>
      </w:r>
      <w:proofErr w:type="gramEnd"/>
      <w:r>
        <w:t>, without the prior written consent</w:t>
      </w:r>
      <w:r>
        <w:rPr>
          <w:spacing w:val="-6"/>
        </w:rPr>
        <w:t xml:space="preserve"> </w:t>
      </w:r>
      <w:r>
        <w:t>of</w:t>
      </w:r>
      <w:r>
        <w:rPr>
          <w:spacing w:val="-6"/>
        </w:rPr>
        <w:t xml:space="preserve"> </w:t>
      </w:r>
      <w:r>
        <w:t>GIZ.</w:t>
      </w:r>
      <w:r>
        <w:rPr>
          <w:spacing w:val="-3"/>
        </w:rPr>
        <w:t xml:space="preserve"> </w:t>
      </w:r>
      <w:r>
        <w:t>For</w:t>
      </w:r>
      <w:r>
        <w:rPr>
          <w:spacing w:val="-5"/>
        </w:rPr>
        <w:t xml:space="preserve"> </w:t>
      </w:r>
      <w:r>
        <w:t>the</w:t>
      </w:r>
      <w:r>
        <w:rPr>
          <w:spacing w:val="-7"/>
        </w:rPr>
        <w:t xml:space="preserve"> </w:t>
      </w:r>
      <w:r>
        <w:t>purposes</w:t>
      </w:r>
      <w:r>
        <w:rPr>
          <w:spacing w:val="-3"/>
        </w:rPr>
        <w:t xml:space="preserve"> </w:t>
      </w:r>
      <w:r>
        <w:t>of</w:t>
      </w:r>
      <w:r>
        <w:rPr>
          <w:spacing w:val="-8"/>
        </w:rPr>
        <w:t xml:space="preserve"> </w:t>
      </w:r>
      <w:r>
        <w:t>this</w:t>
      </w:r>
      <w:r>
        <w:rPr>
          <w:spacing w:val="-8"/>
        </w:rPr>
        <w:t xml:space="preserve"> </w:t>
      </w:r>
      <w:r>
        <w:t>clause,</w:t>
      </w:r>
      <w:r>
        <w:rPr>
          <w:spacing w:val="-6"/>
        </w:rPr>
        <w:t xml:space="preserve"> </w:t>
      </w:r>
      <w:r>
        <w:t>the</w:t>
      </w:r>
      <w:r>
        <w:rPr>
          <w:spacing w:val="-7"/>
        </w:rPr>
        <w:t xml:space="preserve"> </w:t>
      </w:r>
      <w:r>
        <w:t>term</w:t>
      </w:r>
      <w:r>
        <w:rPr>
          <w:spacing w:val="-6"/>
        </w:rPr>
        <w:t xml:space="preserve"> </w:t>
      </w:r>
      <w:r>
        <w:t>‘third</w:t>
      </w:r>
      <w:r>
        <w:rPr>
          <w:spacing w:val="-7"/>
        </w:rPr>
        <w:t xml:space="preserve"> </w:t>
      </w:r>
      <w:r>
        <w:t>parties’ includes the ultimate commissioning</w:t>
      </w:r>
      <w:r>
        <w:rPr>
          <w:spacing w:val="-8"/>
        </w:rPr>
        <w:t xml:space="preserve"> </w:t>
      </w:r>
      <w:r>
        <w:t>party.</w:t>
      </w:r>
    </w:p>
    <w:p w:rsidR="00984745" w:rsidRDefault="00D238F5">
      <w:pPr>
        <w:pStyle w:val="berschrift2"/>
        <w:numPr>
          <w:ilvl w:val="1"/>
          <w:numId w:val="7"/>
        </w:numPr>
        <w:tabs>
          <w:tab w:val="left" w:pos="506"/>
        </w:tabs>
        <w:spacing w:line="244" w:lineRule="auto"/>
        <w:ind w:right="2" w:firstLine="0"/>
        <w:jc w:val="both"/>
      </w:pPr>
      <w:r>
        <w:t>Conduct in the country of assignment/Regulations of the country of</w:t>
      </w:r>
      <w:r>
        <w:rPr>
          <w:spacing w:val="-4"/>
        </w:rPr>
        <w:t xml:space="preserve"> </w:t>
      </w:r>
      <w:r>
        <w:t>assignment</w:t>
      </w:r>
    </w:p>
    <w:p w:rsidR="00984745" w:rsidRDefault="00D238F5">
      <w:pPr>
        <w:pStyle w:val="Textkrper"/>
        <w:ind w:right="2"/>
      </w:pPr>
      <w:r>
        <w:t>Contractors are obliged to adapt their personal conduct to the local conditions.</w:t>
      </w:r>
    </w:p>
    <w:p w:rsidR="00984745" w:rsidRDefault="00D238F5">
      <w:pPr>
        <w:pStyle w:val="Textkrper"/>
        <w:spacing w:before="6"/>
      </w:pPr>
      <w:r>
        <w:t xml:space="preserve">Contractors shall observe all frontier-crossing regulations and any other national regulations in force at the </w:t>
      </w:r>
      <w:proofErr w:type="gramStart"/>
      <w:r>
        <w:t>time, and</w:t>
      </w:r>
      <w:proofErr w:type="gramEnd"/>
      <w:r>
        <w:t xml:space="preserve"> take account of</w:t>
      </w:r>
      <w:r>
        <w:rPr>
          <w:spacing w:val="-26"/>
        </w:rPr>
        <w:t xml:space="preserve"> </w:t>
      </w:r>
      <w:r>
        <w:t>the terms</w:t>
      </w:r>
      <w:r>
        <w:rPr>
          <w:spacing w:val="-9"/>
        </w:rPr>
        <w:t xml:space="preserve"> </w:t>
      </w:r>
      <w:r>
        <w:t>of</w:t>
      </w:r>
      <w:r>
        <w:rPr>
          <w:spacing w:val="-9"/>
        </w:rPr>
        <w:t xml:space="preserve"> </w:t>
      </w:r>
      <w:r>
        <w:t>the</w:t>
      </w:r>
      <w:r>
        <w:rPr>
          <w:spacing w:val="-10"/>
        </w:rPr>
        <w:t xml:space="preserve"> </w:t>
      </w:r>
      <w:r>
        <w:t>respective</w:t>
      </w:r>
      <w:r>
        <w:rPr>
          <w:spacing w:val="-10"/>
        </w:rPr>
        <w:t xml:space="preserve"> </w:t>
      </w:r>
      <w:r>
        <w:t>agreements/exchanges</w:t>
      </w:r>
      <w:r>
        <w:rPr>
          <w:spacing w:val="-9"/>
        </w:rPr>
        <w:t xml:space="preserve"> </w:t>
      </w:r>
      <w:r>
        <w:t>of</w:t>
      </w:r>
      <w:r>
        <w:rPr>
          <w:spacing w:val="-9"/>
        </w:rPr>
        <w:t xml:space="preserve"> </w:t>
      </w:r>
      <w:r>
        <w:t>notes</w:t>
      </w:r>
      <w:r>
        <w:rPr>
          <w:spacing w:val="-9"/>
        </w:rPr>
        <w:t xml:space="preserve"> </w:t>
      </w:r>
      <w:r>
        <w:t>and</w:t>
      </w:r>
      <w:r>
        <w:rPr>
          <w:spacing w:val="-8"/>
        </w:rPr>
        <w:t xml:space="preserve"> </w:t>
      </w:r>
      <w:r>
        <w:t>of</w:t>
      </w:r>
      <w:r>
        <w:rPr>
          <w:spacing w:val="-9"/>
        </w:rPr>
        <w:t xml:space="preserve"> </w:t>
      </w:r>
      <w:r>
        <w:t>foreign exchange</w:t>
      </w:r>
      <w:r>
        <w:rPr>
          <w:spacing w:val="-3"/>
        </w:rPr>
        <w:t xml:space="preserve"> </w:t>
      </w:r>
      <w:r>
        <w:t>regulations.</w:t>
      </w:r>
    </w:p>
    <w:p w:rsidR="00984745" w:rsidRDefault="00D238F5">
      <w:pPr>
        <w:pStyle w:val="berschrift2"/>
        <w:numPr>
          <w:ilvl w:val="1"/>
          <w:numId w:val="7"/>
        </w:numPr>
        <w:tabs>
          <w:tab w:val="left" w:pos="477"/>
        </w:tabs>
        <w:spacing w:before="108"/>
        <w:ind w:left="476" w:hanging="372"/>
        <w:jc w:val="both"/>
      </w:pPr>
      <w:r>
        <w:t>Design of business cards and business</w:t>
      </w:r>
      <w:r>
        <w:rPr>
          <w:spacing w:val="-4"/>
        </w:rPr>
        <w:t xml:space="preserve"> </w:t>
      </w:r>
      <w:r>
        <w:t>stationery</w:t>
      </w:r>
    </w:p>
    <w:p w:rsidR="00984745" w:rsidRDefault="00D238F5">
      <w:pPr>
        <w:pStyle w:val="Textkrper"/>
        <w:spacing w:before="5"/>
        <w:ind w:right="2"/>
      </w:pPr>
      <w:r>
        <w:t xml:space="preserve">The use of project or </w:t>
      </w:r>
      <w:proofErr w:type="spellStart"/>
      <w:r>
        <w:t>programme</w:t>
      </w:r>
      <w:proofErr w:type="spellEnd"/>
      <w:r>
        <w:t>-related business cards and/or business stationery by the Contractor requires the consent of GIZ.</w:t>
      </w:r>
    </w:p>
    <w:p w:rsidR="00984745" w:rsidRDefault="00D238F5">
      <w:pPr>
        <w:pStyle w:val="berschrift2"/>
        <w:numPr>
          <w:ilvl w:val="1"/>
          <w:numId w:val="7"/>
        </w:numPr>
        <w:tabs>
          <w:tab w:val="left" w:pos="477"/>
        </w:tabs>
        <w:ind w:left="476" w:hanging="372"/>
        <w:jc w:val="both"/>
      </w:pPr>
      <w:r>
        <w:t>Code of</w:t>
      </w:r>
      <w:r>
        <w:rPr>
          <w:spacing w:val="-2"/>
        </w:rPr>
        <w:t xml:space="preserve"> </w:t>
      </w:r>
      <w:r>
        <w:t>conduct</w:t>
      </w:r>
    </w:p>
    <w:p w:rsidR="00984745" w:rsidRDefault="00D238F5">
      <w:pPr>
        <w:pStyle w:val="Textkrper"/>
        <w:spacing w:before="2"/>
      </w:pPr>
      <w:r>
        <w:t>The Contractor shall take note that GIZ employees are obliged to observe</w:t>
      </w:r>
      <w:r>
        <w:rPr>
          <w:spacing w:val="-5"/>
        </w:rPr>
        <w:t xml:space="preserve"> </w:t>
      </w:r>
      <w:r>
        <w:t>the</w:t>
      </w:r>
      <w:r>
        <w:rPr>
          <w:spacing w:val="-2"/>
        </w:rPr>
        <w:t xml:space="preserve"> </w:t>
      </w:r>
      <w:r>
        <w:t>principles</w:t>
      </w:r>
      <w:r>
        <w:rPr>
          <w:spacing w:val="-3"/>
        </w:rPr>
        <w:t xml:space="preserve"> </w:t>
      </w:r>
      <w:r>
        <w:t>laid</w:t>
      </w:r>
      <w:r>
        <w:rPr>
          <w:spacing w:val="-2"/>
        </w:rPr>
        <w:t xml:space="preserve"> </w:t>
      </w:r>
      <w:r>
        <w:t>out</w:t>
      </w:r>
      <w:r>
        <w:rPr>
          <w:spacing w:val="-1"/>
        </w:rPr>
        <w:t xml:space="preserve"> </w:t>
      </w:r>
      <w:r>
        <w:t>in</w:t>
      </w:r>
      <w:r>
        <w:rPr>
          <w:spacing w:val="-5"/>
        </w:rPr>
        <w:t xml:space="preserve"> </w:t>
      </w:r>
      <w:r>
        <w:t>the</w:t>
      </w:r>
      <w:r>
        <w:rPr>
          <w:spacing w:val="-5"/>
        </w:rPr>
        <w:t xml:space="preserve"> </w:t>
      </w:r>
      <w:r>
        <w:t>respective</w:t>
      </w:r>
      <w:r>
        <w:rPr>
          <w:spacing w:val="-5"/>
        </w:rPr>
        <w:t xml:space="preserve"> </w:t>
      </w:r>
      <w:r>
        <w:t>currently</w:t>
      </w:r>
      <w:r>
        <w:rPr>
          <w:spacing w:val="-6"/>
        </w:rPr>
        <w:t xml:space="preserve"> </w:t>
      </w:r>
      <w:r>
        <w:t>valid</w:t>
      </w:r>
      <w:r>
        <w:rPr>
          <w:spacing w:val="-9"/>
        </w:rPr>
        <w:t xml:space="preserve"> </w:t>
      </w:r>
      <w:r>
        <w:t xml:space="preserve">version of GIZ’s internal Code of </w:t>
      </w:r>
      <w:proofErr w:type="gramStart"/>
      <w:r>
        <w:t>Conduct, and</w:t>
      </w:r>
      <w:proofErr w:type="gramEnd"/>
      <w:r>
        <w:t xml:space="preserve"> undertakes to respect the directives and guidelines of this Code when dealing with GIZ employees.</w:t>
      </w:r>
    </w:p>
    <w:p w:rsidR="00984745" w:rsidRDefault="00D238F5">
      <w:pPr>
        <w:pStyle w:val="Textkrper"/>
        <w:ind w:right="1"/>
      </w:pPr>
      <w:r>
        <w:t xml:space="preserve">The Contractor is obliged to act impartially and loyally </w:t>
      </w:r>
      <w:proofErr w:type="gramStart"/>
      <w:r>
        <w:t>at all times</w:t>
      </w:r>
      <w:proofErr w:type="gramEnd"/>
      <w:r>
        <w:t>. Unless Contractors obtain the prior written approval of GIZ, they shall not enter into any commission-related procurement contracts with natural or legal persons with which they are connected personally or financially.</w:t>
      </w:r>
    </w:p>
    <w:p w:rsidR="00984745" w:rsidRDefault="00D238F5">
      <w:pPr>
        <w:pStyle w:val="Textkrper"/>
        <w:spacing w:before="2"/>
      </w:pPr>
      <w:r>
        <w:t>The</w:t>
      </w:r>
      <w:r>
        <w:rPr>
          <w:spacing w:val="-7"/>
        </w:rPr>
        <w:t xml:space="preserve"> </w:t>
      </w:r>
      <w:r>
        <w:t>Contractor</w:t>
      </w:r>
      <w:r>
        <w:rPr>
          <w:spacing w:val="-12"/>
        </w:rPr>
        <w:t xml:space="preserve"> </w:t>
      </w:r>
      <w:r>
        <w:t>shall</w:t>
      </w:r>
      <w:r>
        <w:rPr>
          <w:spacing w:val="-9"/>
        </w:rPr>
        <w:t xml:space="preserve"> </w:t>
      </w:r>
      <w:r>
        <w:t>not</w:t>
      </w:r>
      <w:r>
        <w:rPr>
          <w:spacing w:val="-6"/>
        </w:rPr>
        <w:t xml:space="preserve"> </w:t>
      </w:r>
      <w:r>
        <w:t>accept</w:t>
      </w:r>
      <w:r>
        <w:rPr>
          <w:spacing w:val="-8"/>
        </w:rPr>
        <w:t xml:space="preserve"> </w:t>
      </w:r>
      <w:r>
        <w:t>any</w:t>
      </w:r>
      <w:r>
        <w:rPr>
          <w:spacing w:val="-8"/>
        </w:rPr>
        <w:t xml:space="preserve"> </w:t>
      </w:r>
      <w:r>
        <w:t>additional</w:t>
      </w:r>
      <w:r>
        <w:rPr>
          <w:spacing w:val="-9"/>
        </w:rPr>
        <w:t xml:space="preserve"> </w:t>
      </w:r>
      <w:r>
        <w:t>remuneration</w:t>
      </w:r>
      <w:r>
        <w:rPr>
          <w:spacing w:val="-9"/>
        </w:rPr>
        <w:t xml:space="preserve"> </w:t>
      </w:r>
      <w:r>
        <w:t>from</w:t>
      </w:r>
      <w:r>
        <w:rPr>
          <w:spacing w:val="-10"/>
        </w:rPr>
        <w:t xml:space="preserve"> </w:t>
      </w:r>
      <w:r>
        <w:t>third parties in connection with the contract. Unless Contractors obtain the prior written approval of GIZ, they shall not accept any other commissions during the term of the contract for which a conflict of interest is to be anticipated for them due to the nature of the commission</w:t>
      </w:r>
      <w:r>
        <w:rPr>
          <w:spacing w:val="-4"/>
        </w:rPr>
        <w:t xml:space="preserve"> </w:t>
      </w:r>
      <w:r>
        <w:t>or</w:t>
      </w:r>
      <w:r>
        <w:rPr>
          <w:spacing w:val="-6"/>
        </w:rPr>
        <w:t xml:space="preserve"> </w:t>
      </w:r>
      <w:r>
        <w:t>due</w:t>
      </w:r>
      <w:r>
        <w:rPr>
          <w:spacing w:val="-4"/>
        </w:rPr>
        <w:t xml:space="preserve"> </w:t>
      </w:r>
      <w:r>
        <w:t>to</w:t>
      </w:r>
      <w:r>
        <w:rPr>
          <w:spacing w:val="-6"/>
        </w:rPr>
        <w:t xml:space="preserve"> </w:t>
      </w:r>
      <w:r>
        <w:t>their</w:t>
      </w:r>
      <w:r>
        <w:rPr>
          <w:spacing w:val="-6"/>
        </w:rPr>
        <w:t xml:space="preserve"> </w:t>
      </w:r>
      <w:r>
        <w:t>personal</w:t>
      </w:r>
      <w:r>
        <w:rPr>
          <w:spacing w:val="-4"/>
        </w:rPr>
        <w:t xml:space="preserve"> </w:t>
      </w:r>
      <w:r>
        <w:t>or</w:t>
      </w:r>
      <w:r>
        <w:rPr>
          <w:spacing w:val="-6"/>
        </w:rPr>
        <w:t xml:space="preserve"> </w:t>
      </w:r>
      <w:r>
        <w:t>financial</w:t>
      </w:r>
      <w:r>
        <w:rPr>
          <w:spacing w:val="-6"/>
        </w:rPr>
        <w:t xml:space="preserve"> </w:t>
      </w:r>
      <w:r>
        <w:t>connections</w:t>
      </w:r>
      <w:r>
        <w:rPr>
          <w:spacing w:val="-2"/>
        </w:rPr>
        <w:t xml:space="preserve"> </w:t>
      </w:r>
      <w:r>
        <w:t>with</w:t>
      </w:r>
      <w:r>
        <w:rPr>
          <w:spacing w:val="-6"/>
        </w:rPr>
        <w:t xml:space="preserve"> </w:t>
      </w:r>
      <w:r>
        <w:t>third parties. If a conflict of interest arises in the course of an existing contractual relationship, the Contractor shall disclose this to GIZ without delay and agree with GIZ upon the further</w:t>
      </w:r>
      <w:r>
        <w:rPr>
          <w:spacing w:val="-5"/>
        </w:rPr>
        <w:t xml:space="preserve"> </w:t>
      </w:r>
      <w:r>
        <w:t>procedure.</w:t>
      </w:r>
    </w:p>
    <w:p w:rsidR="00984745" w:rsidRDefault="00D238F5">
      <w:pPr>
        <w:pStyle w:val="Textkrper"/>
        <w:spacing w:line="244" w:lineRule="auto"/>
      </w:pPr>
      <w:r>
        <w:t>In the event of a breach of the above provisions, GIZ is entitled to terminate the contract immediately pursuant to section 8.3 of    these</w:t>
      </w:r>
    </w:p>
    <w:p w:rsidR="00984745" w:rsidRDefault="00D238F5">
      <w:pPr>
        <w:pStyle w:val="Textkrper"/>
        <w:spacing w:before="79" w:line="242" w:lineRule="auto"/>
        <w:ind w:right="131"/>
      </w:pPr>
      <w:r>
        <w:br w:type="column"/>
      </w:r>
      <w:r>
        <w:t>General Terms of Contract. This right of termination also applies if, in the course of an existing contractual relationship, a conflict of interest arises for the Contractor and if the Contractor and GIZ are unable to reach agreement on the further procedure.</w:t>
      </w:r>
    </w:p>
    <w:p w:rsidR="00984745" w:rsidRDefault="00D238F5">
      <w:pPr>
        <w:pStyle w:val="berschrift2"/>
        <w:numPr>
          <w:ilvl w:val="1"/>
          <w:numId w:val="7"/>
        </w:numPr>
        <w:tabs>
          <w:tab w:val="left" w:pos="359"/>
        </w:tabs>
        <w:spacing w:before="106"/>
        <w:ind w:left="358" w:hanging="254"/>
        <w:jc w:val="both"/>
      </w:pPr>
      <w:r>
        <w:t>Social</w:t>
      </w:r>
      <w:r>
        <w:rPr>
          <w:spacing w:val="-5"/>
        </w:rPr>
        <w:t xml:space="preserve"> </w:t>
      </w:r>
      <w:r>
        <w:t>standards</w:t>
      </w:r>
    </w:p>
    <w:p w:rsidR="00984745" w:rsidRDefault="00D238F5">
      <w:pPr>
        <w:pStyle w:val="Textkrper"/>
        <w:spacing w:before="2"/>
        <w:ind w:right="130"/>
      </w:pPr>
      <w:r>
        <w:t xml:space="preserve">When implementing the commission, the Contractor is obliged to comply with the Fundamental Principles and Rights at Work in accordance with the Declaration of the International </w:t>
      </w:r>
      <w:proofErr w:type="spellStart"/>
      <w:r>
        <w:t>Labour</w:t>
      </w:r>
      <w:proofErr w:type="spellEnd"/>
      <w:r>
        <w:t xml:space="preserve"> Organization (ILO) of 18 June 1998 (freedom of association and the right to collective bargaining, the elimination of all forms of forced</w:t>
      </w:r>
      <w:r>
        <w:rPr>
          <w:spacing w:val="-26"/>
        </w:rPr>
        <w:t xml:space="preserve"> </w:t>
      </w:r>
      <w:r>
        <w:t xml:space="preserve">and compulsory </w:t>
      </w:r>
      <w:proofErr w:type="spellStart"/>
      <w:r>
        <w:t>labour</w:t>
      </w:r>
      <w:proofErr w:type="spellEnd"/>
      <w:r>
        <w:t xml:space="preserve">, the abolition of child </w:t>
      </w:r>
      <w:proofErr w:type="spellStart"/>
      <w:r>
        <w:t>labour</w:t>
      </w:r>
      <w:proofErr w:type="spellEnd"/>
      <w:r>
        <w:t xml:space="preserve"> and the elimination of discrimination in employment and occupation). When implementing the</w:t>
      </w:r>
      <w:r>
        <w:rPr>
          <w:spacing w:val="-7"/>
        </w:rPr>
        <w:t xml:space="preserve"> </w:t>
      </w:r>
      <w:r>
        <w:t>commission,</w:t>
      </w:r>
      <w:r>
        <w:rPr>
          <w:spacing w:val="-6"/>
        </w:rPr>
        <w:t xml:space="preserve"> </w:t>
      </w:r>
      <w:r>
        <w:t>the</w:t>
      </w:r>
      <w:r>
        <w:rPr>
          <w:spacing w:val="-5"/>
        </w:rPr>
        <w:t xml:space="preserve"> </w:t>
      </w:r>
      <w:r>
        <w:t>Contractor</w:t>
      </w:r>
      <w:r>
        <w:rPr>
          <w:spacing w:val="-9"/>
        </w:rPr>
        <w:t xml:space="preserve"> </w:t>
      </w:r>
      <w:r>
        <w:t>agrees</w:t>
      </w:r>
      <w:r>
        <w:rPr>
          <w:spacing w:val="-3"/>
        </w:rPr>
        <w:t xml:space="preserve"> </w:t>
      </w:r>
      <w:proofErr w:type="gramStart"/>
      <w:r>
        <w:t>in</w:t>
      </w:r>
      <w:r>
        <w:rPr>
          <w:spacing w:val="-7"/>
        </w:rPr>
        <w:t xml:space="preserve"> </w:t>
      </w:r>
      <w:r>
        <w:t>particular</w:t>
      </w:r>
      <w:r>
        <w:rPr>
          <w:spacing w:val="-7"/>
        </w:rPr>
        <w:t xml:space="preserve"> </w:t>
      </w:r>
      <w:r>
        <w:t>to</w:t>
      </w:r>
      <w:proofErr w:type="gramEnd"/>
      <w:r>
        <w:rPr>
          <w:spacing w:val="-9"/>
        </w:rPr>
        <w:t xml:space="preserve"> </w:t>
      </w:r>
      <w:r>
        <w:t>comply</w:t>
      </w:r>
      <w:r>
        <w:rPr>
          <w:spacing w:val="-6"/>
        </w:rPr>
        <w:t xml:space="preserve"> </w:t>
      </w:r>
      <w:r>
        <w:t>with</w:t>
      </w:r>
      <w:r>
        <w:rPr>
          <w:spacing w:val="-5"/>
        </w:rPr>
        <w:t xml:space="preserve"> </w:t>
      </w:r>
      <w:r>
        <w:t xml:space="preserve">the regulations through which the respective core </w:t>
      </w:r>
      <w:proofErr w:type="spellStart"/>
      <w:r>
        <w:t>labour</w:t>
      </w:r>
      <w:proofErr w:type="spellEnd"/>
      <w:r>
        <w:t xml:space="preserve"> standards of the ILO (conventions No. 29, No. 87, No. 98, No. 100, No. 105, No. 111, No. 138 and No. 182) have been transposed into the law of the country of assignment. If the country of assignment has not ratified one or more core </w:t>
      </w:r>
      <w:proofErr w:type="spellStart"/>
      <w:r>
        <w:t>labour</w:t>
      </w:r>
      <w:proofErr w:type="spellEnd"/>
      <w:r>
        <w:t xml:space="preserve"> standards or not enacted them in national legislation, the Contractor is obliged to comply with those regulations in the country of assignment which pursue the same goal as the core </w:t>
      </w:r>
      <w:proofErr w:type="spellStart"/>
      <w:r>
        <w:t>labour</w:t>
      </w:r>
      <w:proofErr w:type="spellEnd"/>
      <w:r>
        <w:rPr>
          <w:spacing w:val="1"/>
        </w:rPr>
        <w:t xml:space="preserve"> </w:t>
      </w:r>
      <w:r>
        <w:t>standards.</w:t>
      </w:r>
    </w:p>
    <w:p w:rsidR="00984745" w:rsidRDefault="00D238F5">
      <w:pPr>
        <w:pStyle w:val="berschrift2"/>
        <w:numPr>
          <w:ilvl w:val="1"/>
          <w:numId w:val="7"/>
        </w:numPr>
        <w:tabs>
          <w:tab w:val="left" w:pos="508"/>
        </w:tabs>
        <w:spacing w:before="112"/>
        <w:ind w:left="507" w:hanging="403"/>
        <w:jc w:val="both"/>
      </w:pPr>
      <w:r>
        <w:t>Use of personal data by</w:t>
      </w:r>
      <w:r>
        <w:rPr>
          <w:spacing w:val="-2"/>
        </w:rPr>
        <w:t xml:space="preserve"> </w:t>
      </w:r>
      <w:r>
        <w:t>GIZ</w:t>
      </w:r>
    </w:p>
    <w:p w:rsidR="00984745" w:rsidRDefault="00D238F5">
      <w:pPr>
        <w:pStyle w:val="Textkrper"/>
        <w:ind w:right="130"/>
      </w:pPr>
      <w:r>
        <w:t>The Contractor agrees that personal data may be stored and processed by GIZ and shall obtain written consent from any expert they employ that such expert also agrees to his/her personal data being processed by GIZ. GIZ shall process personal data only to the extent required in connection with the implementation of the contract. The Contractor shall observe the data protection regulations of the partner country when collecting, processing or using any personal data that may be required and essential for the completion of their contractual tasks.</w:t>
      </w:r>
    </w:p>
    <w:p w:rsidR="00984745" w:rsidRDefault="00D238F5">
      <w:pPr>
        <w:pStyle w:val="berschrift2"/>
        <w:numPr>
          <w:ilvl w:val="0"/>
          <w:numId w:val="8"/>
        </w:numPr>
        <w:tabs>
          <w:tab w:val="left" w:pos="275"/>
        </w:tabs>
        <w:spacing w:before="111"/>
        <w:ind w:left="274" w:hanging="170"/>
        <w:jc w:val="both"/>
      </w:pPr>
      <w:r>
        <w:t>Assignment and replacement of</w:t>
      </w:r>
      <w:r>
        <w:rPr>
          <w:spacing w:val="-2"/>
        </w:rPr>
        <w:t xml:space="preserve"> </w:t>
      </w:r>
      <w:r>
        <w:t>personnel</w:t>
      </w:r>
    </w:p>
    <w:p w:rsidR="00984745" w:rsidRDefault="00D238F5">
      <w:pPr>
        <w:spacing w:before="113"/>
        <w:ind w:left="104"/>
        <w:jc w:val="both"/>
        <w:rPr>
          <w:b/>
          <w:sz w:val="15"/>
        </w:rPr>
      </w:pPr>
      <w:r>
        <w:rPr>
          <w:b/>
          <w:sz w:val="15"/>
        </w:rPr>
        <w:t>2.1    Assignment of personnel</w:t>
      </w:r>
    </w:p>
    <w:p w:rsidR="00984745" w:rsidRDefault="00D238F5">
      <w:pPr>
        <w:pStyle w:val="Textkrper"/>
        <w:spacing w:before="2"/>
        <w:ind w:right="132"/>
      </w:pPr>
      <w:r>
        <w:t>Contractors shall ensure that they and any experts they assign possess the appropriate professional and personal qualifications needed to complete the stipulated tasks successfully.</w:t>
      </w:r>
    </w:p>
    <w:p w:rsidR="00984745" w:rsidRDefault="00D238F5">
      <w:pPr>
        <w:pStyle w:val="berschrift2"/>
        <w:spacing w:before="112"/>
        <w:ind w:left="104" w:firstLine="0"/>
      </w:pPr>
      <w:r>
        <w:t>2.2. Replacement of personnel</w:t>
      </w:r>
    </w:p>
    <w:p w:rsidR="00984745" w:rsidRDefault="00D238F5">
      <w:pPr>
        <w:pStyle w:val="Textkrper"/>
        <w:ind w:right="130"/>
      </w:pPr>
      <w:r>
        <w:t>GIZ is entitled to demand the replacement of experts at the expense of the Contractor if an expert does not meet these requirements or contravenes the obligations imposed on him/her by the Contractor in connection with the fulfilment of the contract. The replacement of experts at the instigation of the Contractor requires GIZ’s prior written consent, which may be refused only for good cause.</w:t>
      </w:r>
    </w:p>
    <w:p w:rsidR="00984745" w:rsidRDefault="00D238F5">
      <w:pPr>
        <w:pStyle w:val="berschrift2"/>
        <w:numPr>
          <w:ilvl w:val="0"/>
          <w:numId w:val="8"/>
        </w:numPr>
        <w:tabs>
          <w:tab w:val="left" w:pos="508"/>
        </w:tabs>
        <w:spacing w:before="111"/>
        <w:ind w:left="507" w:hanging="403"/>
        <w:jc w:val="both"/>
      </w:pPr>
      <w:r>
        <w:t>Rights of use/Documentation on work</w:t>
      </w:r>
      <w:r>
        <w:rPr>
          <w:spacing w:val="-3"/>
        </w:rPr>
        <w:t xml:space="preserve"> </w:t>
      </w:r>
      <w:r>
        <w:t>results</w:t>
      </w:r>
    </w:p>
    <w:p w:rsidR="00984745" w:rsidRDefault="00D238F5">
      <w:pPr>
        <w:pStyle w:val="Listenabsatz"/>
        <w:numPr>
          <w:ilvl w:val="1"/>
          <w:numId w:val="6"/>
        </w:numPr>
        <w:tabs>
          <w:tab w:val="left" w:pos="508"/>
        </w:tabs>
        <w:ind w:right="130" w:firstLine="0"/>
        <w:jc w:val="both"/>
        <w:rPr>
          <w:sz w:val="15"/>
        </w:rPr>
      </w:pPr>
      <w:r>
        <w:rPr>
          <w:sz w:val="15"/>
        </w:rPr>
        <w:t>Waiving the author’s or originator’s right to be named, the Contractor shall assign to GIZ, for the duration of the statutory copyright</w:t>
      </w:r>
      <w:r>
        <w:rPr>
          <w:spacing w:val="-4"/>
          <w:sz w:val="15"/>
        </w:rPr>
        <w:t xml:space="preserve"> </w:t>
      </w:r>
      <w:r>
        <w:rPr>
          <w:sz w:val="15"/>
        </w:rPr>
        <w:t>period,</w:t>
      </w:r>
      <w:r>
        <w:rPr>
          <w:spacing w:val="-7"/>
          <w:sz w:val="15"/>
        </w:rPr>
        <w:t xml:space="preserve"> </w:t>
      </w:r>
      <w:r>
        <w:rPr>
          <w:sz w:val="15"/>
        </w:rPr>
        <w:t>an</w:t>
      </w:r>
      <w:r>
        <w:rPr>
          <w:spacing w:val="-8"/>
          <w:sz w:val="15"/>
        </w:rPr>
        <w:t xml:space="preserve"> </w:t>
      </w:r>
      <w:r>
        <w:rPr>
          <w:sz w:val="15"/>
        </w:rPr>
        <w:t>exclusive,</w:t>
      </w:r>
      <w:r>
        <w:rPr>
          <w:spacing w:val="-7"/>
          <w:sz w:val="15"/>
        </w:rPr>
        <w:t xml:space="preserve"> </w:t>
      </w:r>
      <w:r>
        <w:rPr>
          <w:sz w:val="15"/>
        </w:rPr>
        <w:t>assignable,</w:t>
      </w:r>
      <w:r>
        <w:rPr>
          <w:spacing w:val="-7"/>
          <w:sz w:val="15"/>
        </w:rPr>
        <w:t xml:space="preserve"> </w:t>
      </w:r>
      <w:r>
        <w:rPr>
          <w:sz w:val="15"/>
        </w:rPr>
        <w:t>sublicensable</w:t>
      </w:r>
      <w:r>
        <w:rPr>
          <w:spacing w:val="-8"/>
          <w:sz w:val="15"/>
        </w:rPr>
        <w:t xml:space="preserve"> </w:t>
      </w:r>
      <w:r>
        <w:rPr>
          <w:sz w:val="15"/>
        </w:rPr>
        <w:t>right</w:t>
      </w:r>
      <w:r>
        <w:rPr>
          <w:spacing w:val="-7"/>
          <w:sz w:val="15"/>
        </w:rPr>
        <w:t xml:space="preserve"> </w:t>
      </w:r>
      <w:r>
        <w:rPr>
          <w:sz w:val="15"/>
        </w:rPr>
        <w:t xml:space="preserve">without content-related restriction to reproduce, distribute, make publicly accessible, process and redesign the </w:t>
      </w:r>
      <w:r>
        <w:rPr>
          <w:spacing w:val="-3"/>
          <w:sz w:val="15"/>
        </w:rPr>
        <w:t xml:space="preserve">work </w:t>
      </w:r>
      <w:r>
        <w:rPr>
          <w:sz w:val="15"/>
        </w:rPr>
        <w:t>results, including studies, drafts, documentation, articles, information, files, illustrations, drawings,</w:t>
      </w:r>
      <w:r>
        <w:rPr>
          <w:spacing w:val="-7"/>
          <w:sz w:val="15"/>
        </w:rPr>
        <w:t xml:space="preserve"> </w:t>
      </w:r>
      <w:r>
        <w:rPr>
          <w:sz w:val="15"/>
        </w:rPr>
        <w:t>calculations,</w:t>
      </w:r>
      <w:r>
        <w:rPr>
          <w:spacing w:val="-8"/>
          <w:sz w:val="15"/>
        </w:rPr>
        <w:t xml:space="preserve"> </w:t>
      </w:r>
      <w:r>
        <w:rPr>
          <w:sz w:val="15"/>
        </w:rPr>
        <w:t>materials</w:t>
      </w:r>
      <w:r>
        <w:rPr>
          <w:spacing w:val="-4"/>
          <w:sz w:val="15"/>
        </w:rPr>
        <w:t xml:space="preserve"> </w:t>
      </w:r>
      <w:r>
        <w:rPr>
          <w:sz w:val="15"/>
        </w:rPr>
        <w:t>and</w:t>
      </w:r>
      <w:r>
        <w:rPr>
          <w:spacing w:val="-7"/>
          <w:sz w:val="15"/>
        </w:rPr>
        <w:t xml:space="preserve"> </w:t>
      </w:r>
      <w:r>
        <w:rPr>
          <w:sz w:val="15"/>
        </w:rPr>
        <w:t>other</w:t>
      </w:r>
      <w:r>
        <w:rPr>
          <w:spacing w:val="-7"/>
          <w:sz w:val="15"/>
        </w:rPr>
        <w:t xml:space="preserve"> </w:t>
      </w:r>
      <w:r>
        <w:rPr>
          <w:sz w:val="15"/>
        </w:rPr>
        <w:t>documents</w:t>
      </w:r>
      <w:r>
        <w:rPr>
          <w:spacing w:val="-7"/>
          <w:sz w:val="15"/>
        </w:rPr>
        <w:t xml:space="preserve"> </w:t>
      </w:r>
      <w:r>
        <w:rPr>
          <w:sz w:val="15"/>
        </w:rPr>
        <w:t>(‘work</w:t>
      </w:r>
      <w:r>
        <w:rPr>
          <w:spacing w:val="-4"/>
          <w:sz w:val="15"/>
        </w:rPr>
        <w:t xml:space="preserve"> </w:t>
      </w:r>
      <w:r>
        <w:rPr>
          <w:sz w:val="15"/>
        </w:rPr>
        <w:t xml:space="preserve">results’) that are produced and/or procured in connection with the fulfilment of the contract. </w:t>
      </w:r>
      <w:proofErr w:type="gramStart"/>
      <w:r>
        <w:rPr>
          <w:sz w:val="15"/>
        </w:rPr>
        <w:t>In particular, GIZ</w:t>
      </w:r>
      <w:proofErr w:type="gramEnd"/>
      <w:r>
        <w:rPr>
          <w:sz w:val="15"/>
        </w:rPr>
        <w:t xml:space="preserve"> is entitled to reproduce, distribute and publish</w:t>
      </w:r>
      <w:r>
        <w:rPr>
          <w:spacing w:val="-7"/>
          <w:sz w:val="15"/>
        </w:rPr>
        <w:t xml:space="preserve"> </w:t>
      </w:r>
      <w:r>
        <w:rPr>
          <w:sz w:val="15"/>
        </w:rPr>
        <w:t>the</w:t>
      </w:r>
      <w:r>
        <w:rPr>
          <w:spacing w:val="-7"/>
          <w:sz w:val="15"/>
        </w:rPr>
        <w:t xml:space="preserve"> </w:t>
      </w:r>
      <w:r>
        <w:rPr>
          <w:sz w:val="15"/>
        </w:rPr>
        <w:t>work</w:t>
      </w:r>
      <w:r>
        <w:rPr>
          <w:spacing w:val="-6"/>
          <w:sz w:val="15"/>
        </w:rPr>
        <w:t xml:space="preserve"> </w:t>
      </w:r>
      <w:r>
        <w:rPr>
          <w:sz w:val="15"/>
        </w:rPr>
        <w:t>results</w:t>
      </w:r>
      <w:r>
        <w:rPr>
          <w:spacing w:val="-6"/>
          <w:sz w:val="15"/>
        </w:rPr>
        <w:t xml:space="preserve"> </w:t>
      </w:r>
      <w:r>
        <w:rPr>
          <w:sz w:val="15"/>
        </w:rPr>
        <w:t>in</w:t>
      </w:r>
      <w:r>
        <w:rPr>
          <w:spacing w:val="-7"/>
          <w:sz w:val="15"/>
        </w:rPr>
        <w:t xml:space="preserve"> </w:t>
      </w:r>
      <w:r>
        <w:rPr>
          <w:sz w:val="15"/>
        </w:rPr>
        <w:t>print</w:t>
      </w:r>
      <w:r>
        <w:rPr>
          <w:spacing w:val="-8"/>
          <w:sz w:val="15"/>
        </w:rPr>
        <w:t xml:space="preserve"> </w:t>
      </w:r>
      <w:r>
        <w:rPr>
          <w:sz w:val="15"/>
        </w:rPr>
        <w:t>and</w:t>
      </w:r>
      <w:r>
        <w:rPr>
          <w:spacing w:val="-7"/>
          <w:sz w:val="15"/>
        </w:rPr>
        <w:t xml:space="preserve"> </w:t>
      </w:r>
      <w:r>
        <w:rPr>
          <w:sz w:val="15"/>
        </w:rPr>
        <w:t>electronically</w:t>
      </w:r>
      <w:r>
        <w:rPr>
          <w:spacing w:val="-11"/>
          <w:sz w:val="15"/>
        </w:rPr>
        <w:t xml:space="preserve"> </w:t>
      </w:r>
      <w:r>
        <w:rPr>
          <w:sz w:val="15"/>
        </w:rPr>
        <w:t>via</w:t>
      </w:r>
      <w:r>
        <w:rPr>
          <w:spacing w:val="-7"/>
          <w:sz w:val="15"/>
        </w:rPr>
        <w:t xml:space="preserve"> </w:t>
      </w:r>
      <w:r>
        <w:rPr>
          <w:sz w:val="15"/>
        </w:rPr>
        <w:t>all</w:t>
      </w:r>
      <w:r>
        <w:rPr>
          <w:spacing w:val="-7"/>
          <w:sz w:val="15"/>
        </w:rPr>
        <w:t xml:space="preserve"> </w:t>
      </w:r>
      <w:r>
        <w:rPr>
          <w:sz w:val="15"/>
        </w:rPr>
        <w:t>known</w:t>
      </w:r>
      <w:r>
        <w:rPr>
          <w:spacing w:val="-7"/>
          <w:sz w:val="15"/>
        </w:rPr>
        <w:t xml:space="preserve"> </w:t>
      </w:r>
      <w:r>
        <w:rPr>
          <w:sz w:val="15"/>
        </w:rPr>
        <w:t>media, including newspapers, magazines, television, radio and the</w:t>
      </w:r>
      <w:r>
        <w:rPr>
          <w:spacing w:val="-6"/>
          <w:sz w:val="15"/>
        </w:rPr>
        <w:t xml:space="preserve"> </w:t>
      </w:r>
      <w:r>
        <w:rPr>
          <w:sz w:val="15"/>
        </w:rPr>
        <w:t>internet.</w:t>
      </w:r>
    </w:p>
    <w:p w:rsidR="00984745" w:rsidRDefault="00D238F5">
      <w:pPr>
        <w:pStyle w:val="Listenabsatz"/>
        <w:numPr>
          <w:ilvl w:val="1"/>
          <w:numId w:val="6"/>
        </w:numPr>
        <w:tabs>
          <w:tab w:val="left" w:pos="508"/>
        </w:tabs>
        <w:ind w:right="130" w:firstLine="0"/>
        <w:jc w:val="both"/>
        <w:rPr>
          <w:sz w:val="15"/>
        </w:rPr>
      </w:pPr>
      <w:r>
        <w:rPr>
          <w:sz w:val="15"/>
        </w:rPr>
        <w:t xml:space="preserve">As far as required </w:t>
      </w:r>
      <w:proofErr w:type="gramStart"/>
      <w:r>
        <w:rPr>
          <w:sz w:val="15"/>
        </w:rPr>
        <w:t>in order to</w:t>
      </w:r>
      <w:proofErr w:type="gramEnd"/>
      <w:r>
        <w:rPr>
          <w:sz w:val="15"/>
        </w:rPr>
        <w:t xml:space="preserve"> use and derive benefit from the work results, the Contractor shall assign to GIZ a non-exclusive right also to use studies, drafts, documentation, articles, information, files, illustrations, sketches, drawings, calculations and other materials provided from the existing resources of the Contractor to the extent stipulated under section</w:t>
      </w:r>
      <w:r>
        <w:rPr>
          <w:spacing w:val="-4"/>
          <w:sz w:val="15"/>
        </w:rPr>
        <w:t xml:space="preserve"> </w:t>
      </w:r>
      <w:r>
        <w:rPr>
          <w:sz w:val="15"/>
        </w:rPr>
        <w:t>3.1.</w:t>
      </w:r>
    </w:p>
    <w:p w:rsidR="00984745" w:rsidRDefault="00D238F5">
      <w:pPr>
        <w:pStyle w:val="Listenabsatz"/>
        <w:numPr>
          <w:ilvl w:val="1"/>
          <w:numId w:val="6"/>
        </w:numPr>
        <w:tabs>
          <w:tab w:val="left" w:pos="508"/>
        </w:tabs>
        <w:spacing w:before="5"/>
        <w:ind w:right="130" w:firstLine="0"/>
        <w:jc w:val="both"/>
        <w:rPr>
          <w:sz w:val="15"/>
        </w:rPr>
      </w:pPr>
      <w:r>
        <w:rPr>
          <w:sz w:val="15"/>
        </w:rPr>
        <w:t>The contractually agreed remuneration for the implementation of the project by the Contractor includes the assignment of the rights of use as set out in sections 3.1 and</w:t>
      </w:r>
      <w:r>
        <w:rPr>
          <w:spacing w:val="-1"/>
          <w:sz w:val="15"/>
        </w:rPr>
        <w:t xml:space="preserve"> </w:t>
      </w:r>
      <w:r>
        <w:rPr>
          <w:sz w:val="15"/>
        </w:rPr>
        <w:t>3.2.</w:t>
      </w:r>
    </w:p>
    <w:p w:rsidR="00984745" w:rsidRDefault="00984745">
      <w:pPr>
        <w:jc w:val="both"/>
        <w:rPr>
          <w:sz w:val="15"/>
        </w:rPr>
        <w:sectPr w:rsidR="00984745">
          <w:type w:val="continuous"/>
          <w:pgSz w:w="12240" w:h="15840"/>
          <w:pgMar w:top="260" w:right="1060" w:bottom="880" w:left="1480" w:header="720" w:footer="720" w:gutter="0"/>
          <w:cols w:num="2" w:space="720" w:equalWidth="0">
            <w:col w:w="4705" w:space="157"/>
            <w:col w:w="4838"/>
          </w:cols>
        </w:sectPr>
      </w:pPr>
    </w:p>
    <w:p w:rsidR="00984745" w:rsidRDefault="00D238F5">
      <w:pPr>
        <w:pStyle w:val="Listenabsatz"/>
        <w:numPr>
          <w:ilvl w:val="1"/>
          <w:numId w:val="6"/>
        </w:numPr>
        <w:tabs>
          <w:tab w:val="left" w:pos="505"/>
        </w:tabs>
        <w:spacing w:line="242" w:lineRule="auto"/>
        <w:ind w:firstLine="0"/>
        <w:jc w:val="both"/>
        <w:rPr>
          <w:sz w:val="15"/>
        </w:rPr>
      </w:pPr>
      <w:r>
        <w:rPr>
          <w:sz w:val="15"/>
        </w:rPr>
        <w:lastRenderedPageBreak/>
        <w:t>Work results in the sense of section 3.1 also include computer programs that the Contractor creates, adapts, procures or provides in fulfilment of the contract. The right of use transferred to GIZ pursuant to</w:t>
      </w:r>
      <w:r>
        <w:rPr>
          <w:spacing w:val="-6"/>
          <w:sz w:val="15"/>
        </w:rPr>
        <w:t xml:space="preserve"> </w:t>
      </w:r>
      <w:r>
        <w:rPr>
          <w:sz w:val="15"/>
        </w:rPr>
        <w:t>the</w:t>
      </w:r>
      <w:r>
        <w:rPr>
          <w:spacing w:val="-3"/>
          <w:sz w:val="15"/>
        </w:rPr>
        <w:t xml:space="preserve"> </w:t>
      </w:r>
      <w:r>
        <w:rPr>
          <w:sz w:val="15"/>
        </w:rPr>
        <w:t>above</w:t>
      </w:r>
      <w:r>
        <w:rPr>
          <w:spacing w:val="-6"/>
          <w:sz w:val="15"/>
        </w:rPr>
        <w:t xml:space="preserve"> </w:t>
      </w:r>
      <w:r>
        <w:rPr>
          <w:sz w:val="15"/>
        </w:rPr>
        <w:t>provisions</w:t>
      </w:r>
      <w:r>
        <w:rPr>
          <w:spacing w:val="-4"/>
          <w:sz w:val="15"/>
        </w:rPr>
        <w:t xml:space="preserve"> </w:t>
      </w:r>
      <w:r>
        <w:rPr>
          <w:sz w:val="15"/>
        </w:rPr>
        <w:t>includes</w:t>
      </w:r>
      <w:r>
        <w:rPr>
          <w:spacing w:val="-4"/>
          <w:sz w:val="15"/>
        </w:rPr>
        <w:t xml:space="preserve"> </w:t>
      </w:r>
      <w:proofErr w:type="gramStart"/>
      <w:r>
        <w:rPr>
          <w:sz w:val="15"/>
        </w:rPr>
        <w:t>in</w:t>
      </w:r>
      <w:r>
        <w:rPr>
          <w:spacing w:val="-6"/>
          <w:sz w:val="15"/>
        </w:rPr>
        <w:t xml:space="preserve"> </w:t>
      </w:r>
      <w:r>
        <w:rPr>
          <w:sz w:val="15"/>
        </w:rPr>
        <w:t>particular</w:t>
      </w:r>
      <w:r>
        <w:rPr>
          <w:spacing w:val="-6"/>
          <w:sz w:val="15"/>
        </w:rPr>
        <w:t xml:space="preserve"> </w:t>
      </w:r>
      <w:r>
        <w:rPr>
          <w:sz w:val="15"/>
        </w:rPr>
        <w:t>the</w:t>
      </w:r>
      <w:proofErr w:type="gramEnd"/>
      <w:r>
        <w:rPr>
          <w:spacing w:val="-6"/>
          <w:sz w:val="15"/>
        </w:rPr>
        <w:t xml:space="preserve"> </w:t>
      </w:r>
      <w:r>
        <w:rPr>
          <w:sz w:val="15"/>
        </w:rPr>
        <w:t>right</w:t>
      </w:r>
      <w:r>
        <w:rPr>
          <w:spacing w:val="-4"/>
          <w:sz w:val="15"/>
        </w:rPr>
        <w:t xml:space="preserve"> </w:t>
      </w:r>
      <w:r>
        <w:rPr>
          <w:sz w:val="15"/>
        </w:rPr>
        <w:t>to</w:t>
      </w:r>
      <w:r>
        <w:rPr>
          <w:spacing w:val="-6"/>
          <w:sz w:val="15"/>
        </w:rPr>
        <w:t xml:space="preserve"> </w:t>
      </w:r>
      <w:r>
        <w:rPr>
          <w:sz w:val="15"/>
        </w:rPr>
        <w:t>load,</w:t>
      </w:r>
      <w:r>
        <w:rPr>
          <w:spacing w:val="-4"/>
          <w:sz w:val="15"/>
        </w:rPr>
        <w:t xml:space="preserve"> </w:t>
      </w:r>
      <w:r>
        <w:rPr>
          <w:sz w:val="15"/>
        </w:rPr>
        <w:t>display, run,</w:t>
      </w:r>
      <w:r>
        <w:rPr>
          <w:spacing w:val="-12"/>
          <w:sz w:val="15"/>
        </w:rPr>
        <w:t xml:space="preserve"> </w:t>
      </w:r>
      <w:r>
        <w:rPr>
          <w:sz w:val="15"/>
        </w:rPr>
        <w:t>transmit,</w:t>
      </w:r>
      <w:r>
        <w:rPr>
          <w:spacing w:val="-12"/>
          <w:sz w:val="15"/>
        </w:rPr>
        <w:t xml:space="preserve"> </w:t>
      </w:r>
      <w:r>
        <w:rPr>
          <w:sz w:val="15"/>
        </w:rPr>
        <w:t>save,</w:t>
      </w:r>
      <w:r>
        <w:rPr>
          <w:spacing w:val="-12"/>
          <w:sz w:val="15"/>
        </w:rPr>
        <w:t xml:space="preserve"> </w:t>
      </w:r>
      <w:r>
        <w:rPr>
          <w:sz w:val="15"/>
        </w:rPr>
        <w:t>adjust,</w:t>
      </w:r>
      <w:r>
        <w:rPr>
          <w:spacing w:val="-12"/>
          <w:sz w:val="15"/>
        </w:rPr>
        <w:t xml:space="preserve"> </w:t>
      </w:r>
      <w:r>
        <w:rPr>
          <w:sz w:val="15"/>
        </w:rPr>
        <w:t>translate,</w:t>
      </w:r>
      <w:r>
        <w:rPr>
          <w:spacing w:val="-12"/>
          <w:sz w:val="15"/>
        </w:rPr>
        <w:t xml:space="preserve"> </w:t>
      </w:r>
      <w:r>
        <w:rPr>
          <w:sz w:val="15"/>
        </w:rPr>
        <w:t>edit</w:t>
      </w:r>
      <w:r>
        <w:rPr>
          <w:spacing w:val="-12"/>
          <w:sz w:val="15"/>
        </w:rPr>
        <w:t xml:space="preserve"> </w:t>
      </w:r>
      <w:r>
        <w:rPr>
          <w:sz w:val="15"/>
        </w:rPr>
        <w:t>and</w:t>
      </w:r>
      <w:r>
        <w:rPr>
          <w:spacing w:val="-13"/>
          <w:sz w:val="15"/>
        </w:rPr>
        <w:t xml:space="preserve"> </w:t>
      </w:r>
      <w:r>
        <w:rPr>
          <w:sz w:val="15"/>
        </w:rPr>
        <w:t>reproduce</w:t>
      </w:r>
      <w:r>
        <w:rPr>
          <w:spacing w:val="-13"/>
          <w:sz w:val="15"/>
        </w:rPr>
        <w:t xml:space="preserve"> </w:t>
      </w:r>
      <w:r>
        <w:rPr>
          <w:sz w:val="15"/>
        </w:rPr>
        <w:t>the</w:t>
      </w:r>
      <w:r>
        <w:rPr>
          <w:spacing w:val="-14"/>
          <w:sz w:val="15"/>
        </w:rPr>
        <w:t xml:space="preserve"> </w:t>
      </w:r>
      <w:r>
        <w:rPr>
          <w:sz w:val="15"/>
        </w:rPr>
        <w:t xml:space="preserve">programs. </w:t>
      </w:r>
      <w:proofErr w:type="gramStart"/>
      <w:r>
        <w:rPr>
          <w:sz w:val="15"/>
        </w:rPr>
        <w:t>For the purpose of</w:t>
      </w:r>
      <w:proofErr w:type="gramEnd"/>
      <w:r>
        <w:rPr>
          <w:sz w:val="15"/>
        </w:rPr>
        <w:t xml:space="preserve"> processing, the Contractor shall provide GIZ with the relevant source code and the program documentation, which GIZ may also pass on to third parties in the form of</w:t>
      </w:r>
      <w:r>
        <w:rPr>
          <w:spacing w:val="-8"/>
          <w:sz w:val="15"/>
        </w:rPr>
        <w:t xml:space="preserve"> </w:t>
      </w:r>
      <w:r>
        <w:rPr>
          <w:sz w:val="15"/>
        </w:rPr>
        <w:t>copies.</w:t>
      </w:r>
    </w:p>
    <w:p w:rsidR="00984745" w:rsidRDefault="00D238F5">
      <w:pPr>
        <w:pStyle w:val="Listenabsatz"/>
        <w:numPr>
          <w:ilvl w:val="1"/>
          <w:numId w:val="6"/>
        </w:numPr>
        <w:tabs>
          <w:tab w:val="left" w:pos="505"/>
        </w:tabs>
        <w:spacing w:line="242" w:lineRule="auto"/>
        <w:ind w:firstLine="0"/>
        <w:jc w:val="both"/>
        <w:rPr>
          <w:sz w:val="15"/>
        </w:rPr>
      </w:pPr>
      <w:r>
        <w:rPr>
          <w:sz w:val="15"/>
        </w:rPr>
        <w:t>The</w:t>
      </w:r>
      <w:r>
        <w:rPr>
          <w:spacing w:val="-9"/>
          <w:sz w:val="15"/>
        </w:rPr>
        <w:t xml:space="preserve"> </w:t>
      </w:r>
      <w:r>
        <w:rPr>
          <w:sz w:val="15"/>
        </w:rPr>
        <w:t>obligation</w:t>
      </w:r>
      <w:r>
        <w:rPr>
          <w:spacing w:val="-9"/>
          <w:sz w:val="15"/>
        </w:rPr>
        <w:t xml:space="preserve"> </w:t>
      </w:r>
      <w:r>
        <w:rPr>
          <w:sz w:val="15"/>
        </w:rPr>
        <w:t>to</w:t>
      </w:r>
      <w:r>
        <w:rPr>
          <w:spacing w:val="-9"/>
          <w:sz w:val="15"/>
        </w:rPr>
        <w:t xml:space="preserve"> </w:t>
      </w:r>
      <w:r>
        <w:rPr>
          <w:sz w:val="15"/>
        </w:rPr>
        <w:t>grant</w:t>
      </w:r>
      <w:r>
        <w:rPr>
          <w:spacing w:val="-8"/>
          <w:sz w:val="15"/>
        </w:rPr>
        <w:t xml:space="preserve"> </w:t>
      </w:r>
      <w:r>
        <w:rPr>
          <w:sz w:val="15"/>
        </w:rPr>
        <w:t>rights</w:t>
      </w:r>
      <w:r>
        <w:rPr>
          <w:spacing w:val="-8"/>
          <w:sz w:val="15"/>
        </w:rPr>
        <w:t xml:space="preserve"> </w:t>
      </w:r>
      <w:r>
        <w:rPr>
          <w:sz w:val="15"/>
        </w:rPr>
        <w:t>of</w:t>
      </w:r>
      <w:r>
        <w:rPr>
          <w:spacing w:val="-8"/>
          <w:sz w:val="15"/>
        </w:rPr>
        <w:t xml:space="preserve"> </w:t>
      </w:r>
      <w:r>
        <w:rPr>
          <w:sz w:val="15"/>
        </w:rPr>
        <w:t>use</w:t>
      </w:r>
      <w:r>
        <w:rPr>
          <w:spacing w:val="-7"/>
          <w:sz w:val="15"/>
        </w:rPr>
        <w:t xml:space="preserve"> </w:t>
      </w:r>
      <w:r>
        <w:rPr>
          <w:sz w:val="15"/>
        </w:rPr>
        <w:t>as</w:t>
      </w:r>
      <w:r>
        <w:rPr>
          <w:spacing w:val="-11"/>
          <w:sz w:val="15"/>
        </w:rPr>
        <w:t xml:space="preserve"> </w:t>
      </w:r>
      <w:r>
        <w:rPr>
          <w:sz w:val="15"/>
        </w:rPr>
        <w:t>set</w:t>
      </w:r>
      <w:r>
        <w:rPr>
          <w:spacing w:val="-8"/>
          <w:sz w:val="15"/>
        </w:rPr>
        <w:t xml:space="preserve"> </w:t>
      </w:r>
      <w:r>
        <w:rPr>
          <w:sz w:val="15"/>
        </w:rPr>
        <w:t>out</w:t>
      </w:r>
      <w:r>
        <w:rPr>
          <w:spacing w:val="-8"/>
          <w:sz w:val="15"/>
        </w:rPr>
        <w:t xml:space="preserve"> </w:t>
      </w:r>
      <w:r>
        <w:rPr>
          <w:sz w:val="15"/>
        </w:rPr>
        <w:t>in</w:t>
      </w:r>
      <w:r>
        <w:rPr>
          <w:spacing w:val="-9"/>
          <w:sz w:val="15"/>
        </w:rPr>
        <w:t xml:space="preserve"> </w:t>
      </w:r>
      <w:r>
        <w:rPr>
          <w:sz w:val="15"/>
        </w:rPr>
        <w:t>section</w:t>
      </w:r>
      <w:r>
        <w:rPr>
          <w:spacing w:val="-7"/>
          <w:sz w:val="15"/>
        </w:rPr>
        <w:t xml:space="preserve"> </w:t>
      </w:r>
      <w:r>
        <w:rPr>
          <w:sz w:val="15"/>
        </w:rPr>
        <w:t>3.1</w:t>
      </w:r>
      <w:r>
        <w:rPr>
          <w:spacing w:val="-9"/>
          <w:sz w:val="15"/>
        </w:rPr>
        <w:t xml:space="preserve"> </w:t>
      </w:r>
      <w:r>
        <w:rPr>
          <w:sz w:val="15"/>
        </w:rPr>
        <w:t xml:space="preserve">also applies if the Contractor engages a third party to deliver the contractual works/services. The Contractor shall </w:t>
      </w:r>
      <w:proofErr w:type="gramStart"/>
      <w:r>
        <w:rPr>
          <w:sz w:val="15"/>
        </w:rPr>
        <w:t>make arrangements</w:t>
      </w:r>
      <w:proofErr w:type="gramEnd"/>
      <w:r>
        <w:rPr>
          <w:sz w:val="15"/>
        </w:rPr>
        <w:t xml:space="preserve"> with all persons involved in producing the work results that they are entitled</w:t>
      </w:r>
      <w:r>
        <w:rPr>
          <w:spacing w:val="-11"/>
          <w:sz w:val="15"/>
        </w:rPr>
        <w:t xml:space="preserve"> </w:t>
      </w:r>
      <w:r>
        <w:rPr>
          <w:sz w:val="15"/>
        </w:rPr>
        <w:t>to</w:t>
      </w:r>
      <w:r>
        <w:rPr>
          <w:spacing w:val="-8"/>
          <w:sz w:val="15"/>
        </w:rPr>
        <w:t xml:space="preserve"> </w:t>
      </w:r>
      <w:r>
        <w:rPr>
          <w:sz w:val="15"/>
        </w:rPr>
        <w:t>grant</w:t>
      </w:r>
      <w:r>
        <w:rPr>
          <w:spacing w:val="-10"/>
          <w:sz w:val="15"/>
        </w:rPr>
        <w:t xml:space="preserve"> </w:t>
      </w:r>
      <w:r>
        <w:rPr>
          <w:sz w:val="15"/>
        </w:rPr>
        <w:t>the</w:t>
      </w:r>
      <w:r>
        <w:rPr>
          <w:spacing w:val="-13"/>
          <w:sz w:val="15"/>
        </w:rPr>
        <w:t xml:space="preserve"> </w:t>
      </w:r>
      <w:r>
        <w:rPr>
          <w:sz w:val="15"/>
        </w:rPr>
        <w:t>rights</w:t>
      </w:r>
      <w:r>
        <w:rPr>
          <w:spacing w:val="-7"/>
          <w:sz w:val="15"/>
        </w:rPr>
        <w:t xml:space="preserve"> </w:t>
      </w:r>
      <w:r>
        <w:rPr>
          <w:sz w:val="15"/>
        </w:rPr>
        <w:t>of</w:t>
      </w:r>
      <w:r>
        <w:rPr>
          <w:spacing w:val="-7"/>
          <w:sz w:val="15"/>
        </w:rPr>
        <w:t xml:space="preserve"> </w:t>
      </w:r>
      <w:r>
        <w:rPr>
          <w:sz w:val="15"/>
        </w:rPr>
        <w:t>use</w:t>
      </w:r>
      <w:r>
        <w:rPr>
          <w:spacing w:val="-11"/>
          <w:sz w:val="15"/>
        </w:rPr>
        <w:t xml:space="preserve"> </w:t>
      </w:r>
      <w:r>
        <w:rPr>
          <w:sz w:val="15"/>
        </w:rPr>
        <w:t>to</w:t>
      </w:r>
      <w:r>
        <w:rPr>
          <w:spacing w:val="-11"/>
          <w:sz w:val="15"/>
        </w:rPr>
        <w:t xml:space="preserve"> </w:t>
      </w:r>
      <w:r>
        <w:rPr>
          <w:sz w:val="15"/>
        </w:rPr>
        <w:t>GIZ</w:t>
      </w:r>
      <w:r>
        <w:rPr>
          <w:spacing w:val="-10"/>
          <w:sz w:val="15"/>
        </w:rPr>
        <w:t xml:space="preserve"> </w:t>
      </w:r>
      <w:r>
        <w:rPr>
          <w:sz w:val="15"/>
        </w:rPr>
        <w:t>to</w:t>
      </w:r>
      <w:r>
        <w:rPr>
          <w:spacing w:val="-11"/>
          <w:sz w:val="15"/>
        </w:rPr>
        <w:t xml:space="preserve"> </w:t>
      </w:r>
      <w:r>
        <w:rPr>
          <w:sz w:val="15"/>
        </w:rPr>
        <w:t>the</w:t>
      </w:r>
      <w:r>
        <w:rPr>
          <w:spacing w:val="-8"/>
          <w:sz w:val="15"/>
        </w:rPr>
        <w:t xml:space="preserve"> </w:t>
      </w:r>
      <w:r>
        <w:rPr>
          <w:sz w:val="15"/>
        </w:rPr>
        <w:t>extent</w:t>
      </w:r>
      <w:r>
        <w:rPr>
          <w:spacing w:val="-10"/>
          <w:sz w:val="15"/>
        </w:rPr>
        <w:t xml:space="preserve"> </w:t>
      </w:r>
      <w:r>
        <w:rPr>
          <w:sz w:val="15"/>
        </w:rPr>
        <w:t>outlined</w:t>
      </w:r>
      <w:r>
        <w:rPr>
          <w:spacing w:val="-8"/>
          <w:sz w:val="15"/>
        </w:rPr>
        <w:t xml:space="preserve"> </w:t>
      </w:r>
      <w:r>
        <w:rPr>
          <w:sz w:val="15"/>
        </w:rPr>
        <w:t>in</w:t>
      </w:r>
      <w:r>
        <w:rPr>
          <w:spacing w:val="-11"/>
          <w:sz w:val="15"/>
        </w:rPr>
        <w:t xml:space="preserve"> </w:t>
      </w:r>
      <w:r>
        <w:rPr>
          <w:sz w:val="15"/>
        </w:rPr>
        <w:t>section 3.1.</w:t>
      </w:r>
    </w:p>
    <w:p w:rsidR="00984745" w:rsidRDefault="00D238F5">
      <w:pPr>
        <w:pStyle w:val="Listenabsatz"/>
        <w:numPr>
          <w:ilvl w:val="1"/>
          <w:numId w:val="6"/>
        </w:numPr>
        <w:tabs>
          <w:tab w:val="left" w:pos="505"/>
        </w:tabs>
        <w:spacing w:line="242" w:lineRule="auto"/>
        <w:ind w:firstLine="0"/>
        <w:jc w:val="both"/>
        <w:rPr>
          <w:sz w:val="15"/>
        </w:rPr>
      </w:pPr>
      <w:r>
        <w:rPr>
          <w:sz w:val="15"/>
        </w:rPr>
        <w:t>The Contractor shall ensure that the work results are not encumbered with copyright or other rights of third parties that would restrict the use of the work results to the extent defined under</w:t>
      </w:r>
      <w:r>
        <w:rPr>
          <w:spacing w:val="-9"/>
          <w:sz w:val="15"/>
        </w:rPr>
        <w:t xml:space="preserve"> </w:t>
      </w:r>
      <w:r>
        <w:rPr>
          <w:sz w:val="15"/>
        </w:rPr>
        <w:t>section</w:t>
      </w:r>
    </w:p>
    <w:p w:rsidR="00984745" w:rsidRDefault="00D238F5">
      <w:pPr>
        <w:pStyle w:val="Textkrper"/>
        <w:spacing w:before="2"/>
        <w:ind w:left="103"/>
      </w:pPr>
      <w:r>
        <w:t xml:space="preserve">3.1. The Contractor shall indemnify GIZ against all claims of third parties arising from the granting or exercise </w:t>
      </w:r>
      <w:r>
        <w:rPr>
          <w:spacing w:val="-3"/>
        </w:rPr>
        <w:t xml:space="preserve">of </w:t>
      </w:r>
      <w:r>
        <w:t>the rights of use pursuant to section 3.1 and shall reimburse GIZ for all costs arising</w:t>
      </w:r>
      <w:r>
        <w:rPr>
          <w:spacing w:val="-27"/>
        </w:rPr>
        <w:t xml:space="preserve"> </w:t>
      </w:r>
      <w:r>
        <w:t>in connection with a corresponding legal</w:t>
      </w:r>
      <w:r>
        <w:rPr>
          <w:spacing w:val="-2"/>
        </w:rPr>
        <w:t xml:space="preserve"> </w:t>
      </w:r>
      <w:proofErr w:type="spellStart"/>
      <w:r>
        <w:t>defence</w:t>
      </w:r>
      <w:proofErr w:type="spellEnd"/>
      <w:r>
        <w:t>.</w:t>
      </w:r>
    </w:p>
    <w:p w:rsidR="00984745" w:rsidRDefault="00D238F5">
      <w:pPr>
        <w:pStyle w:val="berschrift2"/>
        <w:numPr>
          <w:ilvl w:val="0"/>
          <w:numId w:val="8"/>
        </w:numPr>
        <w:tabs>
          <w:tab w:val="left" w:pos="505"/>
        </w:tabs>
        <w:ind w:left="504" w:hanging="400"/>
        <w:jc w:val="both"/>
      </w:pPr>
      <w:r>
        <w:t>Publications</w:t>
      </w:r>
    </w:p>
    <w:p w:rsidR="00984745" w:rsidRDefault="00D238F5">
      <w:pPr>
        <w:pStyle w:val="Textkrper"/>
        <w:spacing w:before="5"/>
        <w:ind w:left="103"/>
      </w:pPr>
      <w:r>
        <w:t>Publications</w:t>
      </w:r>
      <w:r>
        <w:rPr>
          <w:spacing w:val="-6"/>
        </w:rPr>
        <w:t xml:space="preserve"> </w:t>
      </w:r>
      <w:r>
        <w:t>on</w:t>
      </w:r>
      <w:r>
        <w:rPr>
          <w:spacing w:val="-7"/>
        </w:rPr>
        <w:t xml:space="preserve"> </w:t>
      </w:r>
      <w:r>
        <w:t>the</w:t>
      </w:r>
      <w:r>
        <w:rPr>
          <w:spacing w:val="-7"/>
        </w:rPr>
        <w:t xml:space="preserve"> </w:t>
      </w:r>
      <w:r>
        <w:t>project</w:t>
      </w:r>
      <w:r>
        <w:rPr>
          <w:spacing w:val="-6"/>
        </w:rPr>
        <w:t xml:space="preserve"> </w:t>
      </w:r>
      <w:r>
        <w:t>or</w:t>
      </w:r>
      <w:r>
        <w:rPr>
          <w:spacing w:val="-7"/>
        </w:rPr>
        <w:t xml:space="preserve"> </w:t>
      </w:r>
      <w:r>
        <w:t>the</w:t>
      </w:r>
      <w:r>
        <w:rPr>
          <w:spacing w:val="-5"/>
        </w:rPr>
        <w:t xml:space="preserve"> </w:t>
      </w:r>
      <w:r>
        <w:t>activities</w:t>
      </w:r>
      <w:r>
        <w:rPr>
          <w:spacing w:val="-6"/>
        </w:rPr>
        <w:t xml:space="preserve"> </w:t>
      </w:r>
      <w:r>
        <w:t>of</w:t>
      </w:r>
      <w:r>
        <w:rPr>
          <w:spacing w:val="-6"/>
        </w:rPr>
        <w:t xml:space="preserve"> </w:t>
      </w:r>
      <w:r>
        <w:t>the</w:t>
      </w:r>
      <w:r>
        <w:rPr>
          <w:spacing w:val="-7"/>
        </w:rPr>
        <w:t xml:space="preserve"> </w:t>
      </w:r>
      <w:r>
        <w:t>Contractor</w:t>
      </w:r>
      <w:r>
        <w:rPr>
          <w:spacing w:val="-7"/>
        </w:rPr>
        <w:t xml:space="preserve"> </w:t>
      </w:r>
      <w:r>
        <w:t>within</w:t>
      </w:r>
      <w:r>
        <w:rPr>
          <w:spacing w:val="-5"/>
        </w:rPr>
        <w:t xml:space="preserve"> </w:t>
      </w:r>
      <w:r>
        <w:t>the framework</w:t>
      </w:r>
      <w:r>
        <w:rPr>
          <w:spacing w:val="-9"/>
        </w:rPr>
        <w:t xml:space="preserve"> </w:t>
      </w:r>
      <w:r>
        <w:t>of</w:t>
      </w:r>
      <w:r>
        <w:rPr>
          <w:spacing w:val="-9"/>
        </w:rPr>
        <w:t xml:space="preserve"> </w:t>
      </w:r>
      <w:r>
        <w:t>the</w:t>
      </w:r>
      <w:r>
        <w:rPr>
          <w:spacing w:val="-10"/>
        </w:rPr>
        <w:t xml:space="preserve"> </w:t>
      </w:r>
      <w:r>
        <w:t>project</w:t>
      </w:r>
      <w:r>
        <w:rPr>
          <w:spacing w:val="-9"/>
        </w:rPr>
        <w:t xml:space="preserve"> </w:t>
      </w:r>
      <w:r>
        <w:t>require</w:t>
      </w:r>
      <w:r>
        <w:rPr>
          <w:spacing w:val="-10"/>
        </w:rPr>
        <w:t xml:space="preserve"> </w:t>
      </w:r>
      <w:r>
        <w:t>the</w:t>
      </w:r>
      <w:r>
        <w:rPr>
          <w:spacing w:val="-10"/>
        </w:rPr>
        <w:t xml:space="preserve"> </w:t>
      </w:r>
      <w:r>
        <w:t>prior</w:t>
      </w:r>
      <w:r>
        <w:rPr>
          <w:spacing w:val="-8"/>
        </w:rPr>
        <w:t xml:space="preserve"> </w:t>
      </w:r>
      <w:r>
        <w:t>written</w:t>
      </w:r>
      <w:r>
        <w:rPr>
          <w:spacing w:val="-13"/>
        </w:rPr>
        <w:t xml:space="preserve"> </w:t>
      </w:r>
      <w:r>
        <w:t>approval</w:t>
      </w:r>
      <w:r>
        <w:rPr>
          <w:spacing w:val="-10"/>
        </w:rPr>
        <w:t xml:space="preserve"> </w:t>
      </w:r>
      <w:r>
        <w:t>of</w:t>
      </w:r>
      <w:r>
        <w:rPr>
          <w:spacing w:val="-9"/>
        </w:rPr>
        <w:t xml:space="preserve"> </w:t>
      </w:r>
      <w:r>
        <w:t>GIZ,</w:t>
      </w:r>
      <w:r>
        <w:rPr>
          <w:spacing w:val="-9"/>
        </w:rPr>
        <w:t xml:space="preserve"> </w:t>
      </w:r>
      <w:r>
        <w:t xml:space="preserve">even after acceptance and beyond the end of the contractually agreed period of assignment. Approval from GIZ is not required for brief descriptions of the commission and outlines of the </w:t>
      </w:r>
      <w:r>
        <w:rPr>
          <w:spacing w:val="-3"/>
        </w:rPr>
        <w:t xml:space="preserve">work </w:t>
      </w:r>
      <w:r>
        <w:t xml:space="preserve">involved where these are designed for use in the public relations </w:t>
      </w:r>
      <w:r>
        <w:rPr>
          <w:spacing w:val="-3"/>
        </w:rPr>
        <w:t xml:space="preserve">work </w:t>
      </w:r>
      <w:r>
        <w:t>of the Contractor.</w:t>
      </w:r>
      <w:r>
        <w:rPr>
          <w:spacing w:val="-7"/>
        </w:rPr>
        <w:t xml:space="preserve"> </w:t>
      </w:r>
      <w:r>
        <w:t>A</w:t>
      </w:r>
      <w:r>
        <w:rPr>
          <w:spacing w:val="-6"/>
        </w:rPr>
        <w:t xml:space="preserve"> </w:t>
      </w:r>
      <w:r>
        <w:t>statement</w:t>
      </w:r>
      <w:r>
        <w:rPr>
          <w:spacing w:val="-5"/>
        </w:rPr>
        <w:t xml:space="preserve"> </w:t>
      </w:r>
      <w:r>
        <w:t>on</w:t>
      </w:r>
      <w:r>
        <w:rPr>
          <w:spacing w:val="-8"/>
        </w:rPr>
        <w:t xml:space="preserve"> </w:t>
      </w:r>
      <w:r>
        <w:t>the</w:t>
      </w:r>
      <w:r>
        <w:rPr>
          <w:spacing w:val="-6"/>
        </w:rPr>
        <w:t xml:space="preserve"> </w:t>
      </w:r>
      <w:r>
        <w:t>content</w:t>
      </w:r>
      <w:r>
        <w:rPr>
          <w:spacing w:val="-5"/>
        </w:rPr>
        <w:t xml:space="preserve"> </w:t>
      </w:r>
      <w:r>
        <w:t>of</w:t>
      </w:r>
      <w:r>
        <w:rPr>
          <w:spacing w:val="-5"/>
        </w:rPr>
        <w:t xml:space="preserve"> </w:t>
      </w:r>
      <w:r>
        <w:t>the</w:t>
      </w:r>
      <w:r>
        <w:rPr>
          <w:spacing w:val="-8"/>
        </w:rPr>
        <w:t xml:space="preserve"> </w:t>
      </w:r>
      <w:r>
        <w:t>commission</w:t>
      </w:r>
      <w:r>
        <w:rPr>
          <w:spacing w:val="-6"/>
        </w:rPr>
        <w:t xml:space="preserve"> </w:t>
      </w:r>
      <w:r>
        <w:t>and</w:t>
      </w:r>
      <w:r>
        <w:rPr>
          <w:spacing w:val="-6"/>
        </w:rPr>
        <w:t xml:space="preserve"> </w:t>
      </w:r>
      <w:r>
        <w:t>the</w:t>
      </w:r>
      <w:r>
        <w:rPr>
          <w:spacing w:val="-8"/>
        </w:rPr>
        <w:t xml:space="preserve"> </w:t>
      </w:r>
      <w:r>
        <w:t>key results shall constitute a brief description of the commission. The Contractor shall always express in an appropriate way that its activities are being carried out on behalf of GIZ and shall also name the ultimate commissioning party and any other financing</w:t>
      </w:r>
      <w:r>
        <w:rPr>
          <w:spacing w:val="-11"/>
        </w:rPr>
        <w:t xml:space="preserve"> </w:t>
      </w:r>
      <w:r>
        <w:t>providers.</w:t>
      </w:r>
    </w:p>
    <w:p w:rsidR="00984745" w:rsidRDefault="00D238F5">
      <w:pPr>
        <w:pStyle w:val="berschrift2"/>
        <w:numPr>
          <w:ilvl w:val="0"/>
          <w:numId w:val="8"/>
        </w:numPr>
        <w:tabs>
          <w:tab w:val="left" w:pos="503"/>
        </w:tabs>
        <w:ind w:left="502" w:hanging="398"/>
        <w:jc w:val="both"/>
      </w:pPr>
      <w:r>
        <w:t>Keeping of</w:t>
      </w:r>
      <w:r>
        <w:rPr>
          <w:spacing w:val="-3"/>
        </w:rPr>
        <w:t xml:space="preserve"> </w:t>
      </w:r>
      <w:r>
        <w:t>documents</w:t>
      </w:r>
    </w:p>
    <w:p w:rsidR="00984745" w:rsidRDefault="00D238F5">
      <w:pPr>
        <w:pStyle w:val="Textkrper"/>
        <w:spacing w:line="242" w:lineRule="auto"/>
        <w:ind w:left="103"/>
      </w:pPr>
      <w:r>
        <w:t>As</w:t>
      </w:r>
      <w:r>
        <w:rPr>
          <w:spacing w:val="-6"/>
        </w:rPr>
        <w:t xml:space="preserve"> </w:t>
      </w:r>
      <w:r>
        <w:t>a</w:t>
      </w:r>
      <w:r>
        <w:rPr>
          <w:spacing w:val="-5"/>
        </w:rPr>
        <w:t xml:space="preserve"> </w:t>
      </w:r>
      <w:r>
        <w:t>rule,</w:t>
      </w:r>
      <w:r>
        <w:rPr>
          <w:spacing w:val="-6"/>
        </w:rPr>
        <w:t xml:space="preserve"> </w:t>
      </w:r>
      <w:r>
        <w:t>documents</w:t>
      </w:r>
      <w:r>
        <w:rPr>
          <w:spacing w:val="-6"/>
        </w:rPr>
        <w:t xml:space="preserve"> </w:t>
      </w:r>
      <w:r>
        <w:t>and</w:t>
      </w:r>
      <w:r>
        <w:rPr>
          <w:spacing w:val="-5"/>
        </w:rPr>
        <w:t xml:space="preserve"> </w:t>
      </w:r>
      <w:r>
        <w:t>work</w:t>
      </w:r>
      <w:r>
        <w:rPr>
          <w:spacing w:val="-6"/>
        </w:rPr>
        <w:t xml:space="preserve"> </w:t>
      </w:r>
      <w:r>
        <w:t>results</w:t>
      </w:r>
      <w:r>
        <w:rPr>
          <w:spacing w:val="-6"/>
        </w:rPr>
        <w:t xml:space="preserve"> </w:t>
      </w:r>
      <w:r>
        <w:t>must</w:t>
      </w:r>
      <w:r>
        <w:rPr>
          <w:spacing w:val="-6"/>
        </w:rPr>
        <w:t xml:space="preserve"> </w:t>
      </w:r>
      <w:r>
        <w:t>be</w:t>
      </w:r>
      <w:r>
        <w:rPr>
          <w:spacing w:val="-5"/>
        </w:rPr>
        <w:t xml:space="preserve"> </w:t>
      </w:r>
      <w:r>
        <w:t>kept</w:t>
      </w:r>
      <w:r>
        <w:rPr>
          <w:spacing w:val="-3"/>
        </w:rPr>
        <w:t xml:space="preserve"> </w:t>
      </w:r>
      <w:r>
        <w:t>by</w:t>
      </w:r>
      <w:r>
        <w:rPr>
          <w:spacing w:val="-8"/>
        </w:rPr>
        <w:t xml:space="preserve"> </w:t>
      </w:r>
      <w:r>
        <w:t>the</w:t>
      </w:r>
      <w:r>
        <w:rPr>
          <w:spacing w:val="-5"/>
        </w:rPr>
        <w:t xml:space="preserve"> </w:t>
      </w:r>
      <w:r>
        <w:t>Contractor for ten years following acceptance or the expiry of the contractually agreed period of assignment and must be surrendered to GIZ for inspection on</w:t>
      </w:r>
      <w:r>
        <w:rPr>
          <w:spacing w:val="-3"/>
        </w:rPr>
        <w:t xml:space="preserve"> </w:t>
      </w:r>
      <w:r>
        <w:t>request.</w:t>
      </w:r>
    </w:p>
    <w:p w:rsidR="00984745" w:rsidRDefault="00984745">
      <w:pPr>
        <w:pStyle w:val="Textkrper"/>
        <w:spacing w:before="3"/>
        <w:ind w:left="0"/>
        <w:jc w:val="left"/>
        <w:rPr>
          <w:sz w:val="19"/>
        </w:rPr>
      </w:pPr>
    </w:p>
    <w:p w:rsidR="00984745" w:rsidRDefault="00D238F5">
      <w:pPr>
        <w:pStyle w:val="berschrift2"/>
        <w:numPr>
          <w:ilvl w:val="0"/>
          <w:numId w:val="8"/>
        </w:numPr>
        <w:tabs>
          <w:tab w:val="left" w:pos="505"/>
        </w:tabs>
        <w:spacing w:before="1"/>
        <w:ind w:left="504" w:hanging="400"/>
        <w:jc w:val="both"/>
      </w:pPr>
      <w:r>
        <w:t>Reports</w:t>
      </w:r>
    </w:p>
    <w:p w:rsidR="00984745" w:rsidRDefault="00984745">
      <w:pPr>
        <w:pStyle w:val="Textkrper"/>
        <w:spacing w:before="4"/>
        <w:ind w:left="0"/>
        <w:jc w:val="left"/>
        <w:rPr>
          <w:b/>
          <w:sz w:val="17"/>
        </w:rPr>
      </w:pPr>
    </w:p>
    <w:p w:rsidR="00984745" w:rsidRDefault="00D238F5">
      <w:pPr>
        <w:pStyle w:val="Listenabsatz"/>
        <w:numPr>
          <w:ilvl w:val="1"/>
          <w:numId w:val="5"/>
        </w:numPr>
        <w:tabs>
          <w:tab w:val="left" w:pos="503"/>
        </w:tabs>
        <w:ind w:hanging="398"/>
        <w:jc w:val="both"/>
        <w:rPr>
          <w:b/>
          <w:sz w:val="15"/>
        </w:rPr>
      </w:pPr>
      <w:r>
        <w:rPr>
          <w:b/>
          <w:sz w:val="15"/>
        </w:rPr>
        <w:t>Costs of</w:t>
      </w:r>
      <w:r>
        <w:rPr>
          <w:b/>
          <w:spacing w:val="1"/>
          <w:sz w:val="15"/>
        </w:rPr>
        <w:t xml:space="preserve"> </w:t>
      </w:r>
      <w:r>
        <w:rPr>
          <w:b/>
          <w:sz w:val="15"/>
        </w:rPr>
        <w:t>reports</w:t>
      </w:r>
    </w:p>
    <w:p w:rsidR="00984745" w:rsidRDefault="00D238F5">
      <w:pPr>
        <w:pStyle w:val="Textkrper"/>
        <w:spacing w:before="2"/>
        <w:ind w:left="103"/>
      </w:pPr>
      <w:r>
        <w:t>The costs of reports must be calculated as part of the billing rates for experts and will not be remunerated separately. If requested, the Contractor shall also provide the reports in electronic form.</w:t>
      </w:r>
    </w:p>
    <w:p w:rsidR="00984745" w:rsidRDefault="00D238F5">
      <w:pPr>
        <w:pStyle w:val="berschrift2"/>
        <w:numPr>
          <w:ilvl w:val="1"/>
          <w:numId w:val="5"/>
        </w:numPr>
        <w:tabs>
          <w:tab w:val="left" w:pos="503"/>
        </w:tabs>
        <w:spacing w:before="112"/>
        <w:ind w:hanging="398"/>
        <w:jc w:val="both"/>
      </w:pPr>
      <w:r>
        <w:t>Special reports</w:t>
      </w:r>
    </w:p>
    <w:p w:rsidR="00984745" w:rsidRDefault="00D238F5">
      <w:pPr>
        <w:pStyle w:val="Textkrper"/>
        <w:ind w:left="103" w:right="1"/>
      </w:pPr>
      <w:r>
        <w:t>In the event of important incidents or circumstances, the Contractor shall, at no extra charge, without delay and without a specific request to that effect, draw up special reports. Important incidents or circumstances for the purposes of this section include major changes in terms of the risk assessment of the project; major time, development policy, financial or technical changes; and risks to the security or health of personnel.</w:t>
      </w:r>
    </w:p>
    <w:p w:rsidR="00984745" w:rsidRDefault="00D238F5">
      <w:pPr>
        <w:pStyle w:val="berschrift2"/>
        <w:numPr>
          <w:ilvl w:val="0"/>
          <w:numId w:val="8"/>
        </w:numPr>
        <w:tabs>
          <w:tab w:val="left" w:pos="505"/>
        </w:tabs>
        <w:spacing w:before="113"/>
        <w:ind w:left="504" w:hanging="400"/>
        <w:jc w:val="both"/>
      </w:pPr>
      <w:r>
        <w:t>Obligation to provide</w:t>
      </w:r>
      <w:r>
        <w:rPr>
          <w:spacing w:val="-2"/>
        </w:rPr>
        <w:t xml:space="preserve"> </w:t>
      </w:r>
      <w:r>
        <w:t>information</w:t>
      </w:r>
    </w:p>
    <w:p w:rsidR="00984745" w:rsidRDefault="00D238F5">
      <w:pPr>
        <w:pStyle w:val="Textkrper"/>
        <w:spacing w:before="2"/>
        <w:ind w:left="103" w:right="1"/>
      </w:pPr>
      <w:r>
        <w:t>GIZ</w:t>
      </w:r>
      <w:r>
        <w:rPr>
          <w:spacing w:val="-8"/>
        </w:rPr>
        <w:t xml:space="preserve"> </w:t>
      </w:r>
      <w:r>
        <w:t>is</w:t>
      </w:r>
      <w:r>
        <w:rPr>
          <w:spacing w:val="-3"/>
        </w:rPr>
        <w:t xml:space="preserve"> </w:t>
      </w:r>
      <w:r>
        <w:t>entitled</w:t>
      </w:r>
      <w:r>
        <w:rPr>
          <w:spacing w:val="-7"/>
        </w:rPr>
        <w:t xml:space="preserve"> </w:t>
      </w:r>
      <w:r>
        <w:t>to</w:t>
      </w:r>
      <w:r>
        <w:rPr>
          <w:spacing w:val="-7"/>
        </w:rPr>
        <w:t xml:space="preserve"> </w:t>
      </w:r>
      <w:r>
        <w:t>review</w:t>
      </w:r>
      <w:r>
        <w:rPr>
          <w:spacing w:val="-8"/>
        </w:rPr>
        <w:t xml:space="preserve"> </w:t>
      </w:r>
      <w:r>
        <w:t>at</w:t>
      </w:r>
      <w:r>
        <w:rPr>
          <w:spacing w:val="-3"/>
        </w:rPr>
        <w:t xml:space="preserve"> </w:t>
      </w:r>
      <w:r>
        <w:t>any</w:t>
      </w:r>
      <w:r>
        <w:rPr>
          <w:spacing w:val="-6"/>
        </w:rPr>
        <w:t xml:space="preserve"> </w:t>
      </w:r>
      <w:r>
        <w:t>time</w:t>
      </w:r>
      <w:r>
        <w:rPr>
          <w:spacing w:val="-5"/>
        </w:rPr>
        <w:t xml:space="preserve"> </w:t>
      </w:r>
      <w:r>
        <w:t>the</w:t>
      </w:r>
      <w:r>
        <w:rPr>
          <w:spacing w:val="-5"/>
        </w:rPr>
        <w:t xml:space="preserve"> </w:t>
      </w:r>
      <w:r>
        <w:t>progress</w:t>
      </w:r>
      <w:r>
        <w:rPr>
          <w:spacing w:val="-3"/>
        </w:rPr>
        <w:t xml:space="preserve"> </w:t>
      </w:r>
      <w:r>
        <w:t>and</w:t>
      </w:r>
      <w:r>
        <w:rPr>
          <w:spacing w:val="-7"/>
        </w:rPr>
        <w:t xml:space="preserve"> </w:t>
      </w:r>
      <w:r>
        <w:t>results</w:t>
      </w:r>
      <w:r>
        <w:rPr>
          <w:spacing w:val="-3"/>
        </w:rPr>
        <w:t xml:space="preserve"> </w:t>
      </w:r>
      <w:r>
        <w:t xml:space="preserve">achieved during the implementation of the commission. The Contractor shall ensure that the documents necessary in this regard are available </w:t>
      </w:r>
      <w:proofErr w:type="gramStart"/>
      <w:r>
        <w:t>at all times</w:t>
      </w:r>
      <w:proofErr w:type="gramEnd"/>
      <w:r>
        <w:t xml:space="preserve"> and shall provide the information required. At the request of GIZ, the Contractor shall also furnish information to third parties and facilitate and cooperate appropriately with any</w:t>
      </w:r>
      <w:r>
        <w:rPr>
          <w:spacing w:val="-7"/>
        </w:rPr>
        <w:t xml:space="preserve"> </w:t>
      </w:r>
      <w:r>
        <w:t>inspections.</w:t>
      </w:r>
    </w:p>
    <w:p w:rsidR="00984745" w:rsidRDefault="00D238F5">
      <w:pPr>
        <w:pStyle w:val="berschrift2"/>
        <w:numPr>
          <w:ilvl w:val="0"/>
          <w:numId w:val="8"/>
        </w:numPr>
        <w:tabs>
          <w:tab w:val="left" w:pos="505"/>
        </w:tabs>
        <w:spacing w:before="113" w:line="171" w:lineRule="exact"/>
        <w:ind w:left="504" w:hanging="400"/>
        <w:jc w:val="both"/>
      </w:pPr>
      <w:r>
        <w:t>Termination</w:t>
      </w:r>
    </w:p>
    <w:p w:rsidR="00984745" w:rsidRDefault="00D238F5">
      <w:pPr>
        <w:pStyle w:val="Listenabsatz"/>
        <w:numPr>
          <w:ilvl w:val="1"/>
          <w:numId w:val="4"/>
        </w:numPr>
        <w:tabs>
          <w:tab w:val="left" w:pos="505"/>
        </w:tabs>
        <w:spacing w:line="244" w:lineRule="auto"/>
        <w:ind w:right="2" w:firstLine="0"/>
        <w:jc w:val="both"/>
        <w:rPr>
          <w:sz w:val="15"/>
        </w:rPr>
      </w:pPr>
      <w:r>
        <w:rPr>
          <w:sz w:val="15"/>
        </w:rPr>
        <w:t>GIZ may terminate the contract at any time either wholly or in respect of individual parts of the works or</w:t>
      </w:r>
      <w:r>
        <w:rPr>
          <w:spacing w:val="-9"/>
          <w:sz w:val="15"/>
        </w:rPr>
        <w:t xml:space="preserve"> </w:t>
      </w:r>
      <w:r>
        <w:rPr>
          <w:sz w:val="15"/>
        </w:rPr>
        <w:t>services.</w:t>
      </w:r>
    </w:p>
    <w:p w:rsidR="00984745" w:rsidRDefault="00D238F5">
      <w:pPr>
        <w:pStyle w:val="Listenabsatz"/>
        <w:numPr>
          <w:ilvl w:val="1"/>
          <w:numId w:val="4"/>
        </w:numPr>
        <w:tabs>
          <w:tab w:val="left" w:pos="505"/>
        </w:tabs>
        <w:ind w:left="103" w:firstLine="1"/>
        <w:jc w:val="both"/>
        <w:rPr>
          <w:sz w:val="15"/>
        </w:rPr>
      </w:pPr>
      <w:r>
        <w:rPr>
          <w:sz w:val="15"/>
        </w:rPr>
        <w:t>If GIZ terminates the contract on grounds for which the Contractor is not responsible, the Contractor shall be entitled to demand the agreed sum in remuneration. However, the Contractor shall agree to the deduction of non-incurred or avoidable expenses and of any amounts which it earns by working elsewhere, or by malicious intent fails to</w:t>
      </w:r>
      <w:r>
        <w:rPr>
          <w:spacing w:val="-6"/>
          <w:sz w:val="15"/>
        </w:rPr>
        <w:t xml:space="preserve"> </w:t>
      </w:r>
      <w:r>
        <w:rPr>
          <w:sz w:val="15"/>
        </w:rPr>
        <w:t>earn.</w:t>
      </w:r>
    </w:p>
    <w:p w:rsidR="00984745" w:rsidRDefault="00D238F5">
      <w:pPr>
        <w:pStyle w:val="Listenabsatz"/>
        <w:numPr>
          <w:ilvl w:val="1"/>
          <w:numId w:val="4"/>
        </w:numPr>
        <w:tabs>
          <w:tab w:val="left" w:pos="476"/>
        </w:tabs>
        <w:spacing w:line="244" w:lineRule="auto"/>
        <w:ind w:left="103" w:firstLine="0"/>
        <w:jc w:val="both"/>
        <w:rPr>
          <w:sz w:val="15"/>
        </w:rPr>
      </w:pPr>
      <w:r>
        <w:rPr>
          <w:sz w:val="15"/>
        </w:rPr>
        <w:t xml:space="preserve">If GIZ terminates the contract on grounds for which the Contractor   is   </w:t>
      </w:r>
      <w:proofErr w:type="gramStart"/>
      <w:r>
        <w:rPr>
          <w:sz w:val="15"/>
        </w:rPr>
        <w:t xml:space="preserve">responsible,   </w:t>
      </w:r>
      <w:proofErr w:type="gramEnd"/>
      <w:r>
        <w:rPr>
          <w:sz w:val="15"/>
        </w:rPr>
        <w:t>remuneration   shall   be   paid   for</w:t>
      </w:r>
      <w:r>
        <w:rPr>
          <w:spacing w:val="18"/>
          <w:sz w:val="15"/>
        </w:rPr>
        <w:t xml:space="preserve"> </w:t>
      </w:r>
      <w:r>
        <w:rPr>
          <w:sz w:val="15"/>
        </w:rPr>
        <w:t>the</w:t>
      </w:r>
    </w:p>
    <w:p w:rsidR="00984745" w:rsidRDefault="00D238F5">
      <w:pPr>
        <w:pStyle w:val="Textkrper"/>
        <w:ind w:left="103" w:right="410"/>
      </w:pPr>
      <w:r>
        <w:br w:type="column"/>
      </w:r>
      <w:r>
        <w:t>works/services</w:t>
      </w:r>
      <w:r>
        <w:rPr>
          <w:spacing w:val="-5"/>
        </w:rPr>
        <w:t xml:space="preserve"> </w:t>
      </w:r>
      <w:r>
        <w:t>already</w:t>
      </w:r>
      <w:r>
        <w:rPr>
          <w:spacing w:val="-5"/>
        </w:rPr>
        <w:t xml:space="preserve"> </w:t>
      </w:r>
      <w:r>
        <w:t>executed,</w:t>
      </w:r>
      <w:r>
        <w:rPr>
          <w:spacing w:val="-5"/>
        </w:rPr>
        <w:t xml:space="preserve"> </w:t>
      </w:r>
      <w:r>
        <w:t>to</w:t>
      </w:r>
      <w:r>
        <w:rPr>
          <w:spacing w:val="-6"/>
        </w:rPr>
        <w:t xml:space="preserve"> </w:t>
      </w:r>
      <w:r>
        <w:t>the</w:t>
      </w:r>
      <w:r>
        <w:rPr>
          <w:spacing w:val="-6"/>
        </w:rPr>
        <w:t xml:space="preserve"> </w:t>
      </w:r>
      <w:r>
        <w:t>extent</w:t>
      </w:r>
      <w:r>
        <w:rPr>
          <w:spacing w:val="-5"/>
        </w:rPr>
        <w:t xml:space="preserve"> </w:t>
      </w:r>
      <w:r>
        <w:t>that</w:t>
      </w:r>
      <w:r>
        <w:rPr>
          <w:spacing w:val="-7"/>
        </w:rPr>
        <w:t xml:space="preserve"> </w:t>
      </w:r>
      <w:r>
        <w:t>GIZ</w:t>
      </w:r>
      <w:r>
        <w:rPr>
          <w:spacing w:val="-7"/>
        </w:rPr>
        <w:t xml:space="preserve"> </w:t>
      </w:r>
      <w:r>
        <w:t>can</w:t>
      </w:r>
      <w:r>
        <w:rPr>
          <w:spacing w:val="-8"/>
        </w:rPr>
        <w:t xml:space="preserve"> </w:t>
      </w:r>
      <w:r>
        <w:t>make</w:t>
      </w:r>
      <w:r>
        <w:rPr>
          <w:spacing w:val="-6"/>
        </w:rPr>
        <w:t xml:space="preserve"> </w:t>
      </w:r>
      <w:r>
        <w:rPr>
          <w:spacing w:val="-3"/>
        </w:rPr>
        <w:t xml:space="preserve">use </w:t>
      </w:r>
      <w:r>
        <w:t xml:space="preserve">of them, in accordance with the contract prices, or that part </w:t>
      </w:r>
      <w:proofErr w:type="gramStart"/>
      <w:r>
        <w:t>actually executed</w:t>
      </w:r>
      <w:proofErr w:type="gramEnd"/>
      <w:r>
        <w:rPr>
          <w:spacing w:val="-4"/>
        </w:rPr>
        <w:t xml:space="preserve"> </w:t>
      </w:r>
      <w:r>
        <w:t>shall</w:t>
      </w:r>
      <w:r>
        <w:rPr>
          <w:spacing w:val="-4"/>
        </w:rPr>
        <w:t xml:space="preserve"> </w:t>
      </w:r>
      <w:r>
        <w:t>be</w:t>
      </w:r>
      <w:r>
        <w:rPr>
          <w:spacing w:val="-6"/>
        </w:rPr>
        <w:t xml:space="preserve"> </w:t>
      </w:r>
      <w:r>
        <w:t>remunerated</w:t>
      </w:r>
      <w:r>
        <w:rPr>
          <w:spacing w:val="-4"/>
        </w:rPr>
        <w:t xml:space="preserve"> </w:t>
      </w:r>
      <w:r>
        <w:t>as</w:t>
      </w:r>
      <w:r>
        <w:rPr>
          <w:spacing w:val="-5"/>
        </w:rPr>
        <w:t xml:space="preserve"> </w:t>
      </w:r>
      <w:r>
        <w:t>a</w:t>
      </w:r>
      <w:r>
        <w:rPr>
          <w:spacing w:val="-6"/>
        </w:rPr>
        <w:t xml:space="preserve"> </w:t>
      </w:r>
      <w:r>
        <w:t>proportion</w:t>
      </w:r>
      <w:r>
        <w:rPr>
          <w:spacing w:val="-4"/>
        </w:rPr>
        <w:t xml:space="preserve"> </w:t>
      </w:r>
      <w:r>
        <w:t>of</w:t>
      </w:r>
      <w:r>
        <w:rPr>
          <w:spacing w:val="-2"/>
        </w:rPr>
        <w:t xml:space="preserve"> </w:t>
      </w:r>
      <w:r>
        <w:t>the</w:t>
      </w:r>
      <w:r>
        <w:rPr>
          <w:spacing w:val="-4"/>
        </w:rPr>
        <w:t xml:space="preserve"> </w:t>
      </w:r>
      <w:r>
        <w:t>total</w:t>
      </w:r>
      <w:r>
        <w:rPr>
          <w:spacing w:val="-4"/>
        </w:rPr>
        <w:t xml:space="preserve"> </w:t>
      </w:r>
      <w:r>
        <w:t>contractual works/services on the basis of the contract</w:t>
      </w:r>
      <w:r>
        <w:rPr>
          <w:spacing w:val="-8"/>
        </w:rPr>
        <w:t xml:space="preserve"> </w:t>
      </w:r>
      <w:r>
        <w:t>prices.</w:t>
      </w:r>
    </w:p>
    <w:p w:rsidR="00984745" w:rsidRDefault="00D238F5">
      <w:pPr>
        <w:pStyle w:val="Textkrper"/>
        <w:spacing w:before="6"/>
        <w:ind w:left="103" w:right="410"/>
      </w:pPr>
      <w:r>
        <w:t xml:space="preserve">Expenses will be remunerated in the same proportion. The work that has been executed but that GIZ cannot </w:t>
      </w:r>
      <w:proofErr w:type="spellStart"/>
      <w:r>
        <w:t>utilise</w:t>
      </w:r>
      <w:proofErr w:type="spellEnd"/>
      <w:r>
        <w:t xml:space="preserve"> shall be returned to the Contractor at the latter’s expense. Insofar as the contract involves rendering</w:t>
      </w:r>
      <w:r>
        <w:rPr>
          <w:spacing w:val="-7"/>
        </w:rPr>
        <w:t xml:space="preserve"> </w:t>
      </w:r>
      <w:r>
        <w:t>services,</w:t>
      </w:r>
      <w:r>
        <w:rPr>
          <w:spacing w:val="-8"/>
        </w:rPr>
        <w:t xml:space="preserve"> </w:t>
      </w:r>
      <w:r>
        <w:t>the</w:t>
      </w:r>
      <w:r>
        <w:rPr>
          <w:spacing w:val="-14"/>
        </w:rPr>
        <w:t xml:space="preserve"> </w:t>
      </w:r>
      <w:r>
        <w:t>services</w:t>
      </w:r>
      <w:r>
        <w:rPr>
          <w:spacing w:val="-8"/>
        </w:rPr>
        <w:t xml:space="preserve"> </w:t>
      </w:r>
      <w:r>
        <w:t>rendered</w:t>
      </w:r>
      <w:r>
        <w:rPr>
          <w:spacing w:val="-7"/>
        </w:rPr>
        <w:t xml:space="preserve"> </w:t>
      </w:r>
      <w:r>
        <w:t>up</w:t>
      </w:r>
      <w:r>
        <w:rPr>
          <w:spacing w:val="-7"/>
        </w:rPr>
        <w:t xml:space="preserve"> </w:t>
      </w:r>
      <w:r>
        <w:t>to</w:t>
      </w:r>
      <w:r>
        <w:rPr>
          <w:spacing w:val="-12"/>
        </w:rPr>
        <w:t xml:space="preserve"> </w:t>
      </w:r>
      <w:r>
        <w:t>the</w:t>
      </w:r>
      <w:r>
        <w:rPr>
          <w:spacing w:val="-7"/>
        </w:rPr>
        <w:t xml:space="preserve"> </w:t>
      </w:r>
      <w:r>
        <w:t>date</w:t>
      </w:r>
      <w:r>
        <w:rPr>
          <w:spacing w:val="-9"/>
        </w:rPr>
        <w:t xml:space="preserve"> </w:t>
      </w:r>
      <w:r>
        <w:t>of</w:t>
      </w:r>
      <w:r>
        <w:rPr>
          <w:spacing w:val="-8"/>
        </w:rPr>
        <w:t xml:space="preserve"> </w:t>
      </w:r>
      <w:r>
        <w:t>termination shall</w:t>
      </w:r>
      <w:r>
        <w:rPr>
          <w:spacing w:val="-5"/>
        </w:rPr>
        <w:t xml:space="preserve"> </w:t>
      </w:r>
      <w:r>
        <w:t>be</w:t>
      </w:r>
      <w:r>
        <w:rPr>
          <w:spacing w:val="-7"/>
        </w:rPr>
        <w:t xml:space="preserve"> </w:t>
      </w:r>
      <w:r>
        <w:t>treated</w:t>
      </w:r>
      <w:r>
        <w:rPr>
          <w:spacing w:val="-5"/>
        </w:rPr>
        <w:t xml:space="preserve"> </w:t>
      </w:r>
      <w:r>
        <w:t>as</w:t>
      </w:r>
      <w:r>
        <w:rPr>
          <w:spacing w:val="-3"/>
        </w:rPr>
        <w:t xml:space="preserve"> </w:t>
      </w:r>
      <w:r>
        <w:t>usable.</w:t>
      </w:r>
      <w:r>
        <w:rPr>
          <w:spacing w:val="-6"/>
        </w:rPr>
        <w:t xml:space="preserve"> </w:t>
      </w:r>
      <w:r>
        <w:t>The</w:t>
      </w:r>
      <w:r>
        <w:rPr>
          <w:spacing w:val="-7"/>
        </w:rPr>
        <w:t xml:space="preserve"> </w:t>
      </w:r>
      <w:r>
        <w:t>right</w:t>
      </w:r>
      <w:r>
        <w:rPr>
          <w:spacing w:val="-6"/>
        </w:rPr>
        <w:t xml:space="preserve"> </w:t>
      </w:r>
      <w:r>
        <w:t>of</w:t>
      </w:r>
      <w:r>
        <w:rPr>
          <w:spacing w:val="-6"/>
        </w:rPr>
        <w:t xml:space="preserve"> </w:t>
      </w:r>
      <w:r>
        <w:t>GIZ</w:t>
      </w:r>
      <w:r>
        <w:rPr>
          <w:spacing w:val="-8"/>
        </w:rPr>
        <w:t xml:space="preserve"> </w:t>
      </w:r>
      <w:r>
        <w:t>to</w:t>
      </w:r>
      <w:r>
        <w:rPr>
          <w:spacing w:val="-7"/>
        </w:rPr>
        <w:t xml:space="preserve"> </w:t>
      </w:r>
      <w:r>
        <w:t>claim</w:t>
      </w:r>
      <w:r>
        <w:rPr>
          <w:spacing w:val="-3"/>
        </w:rPr>
        <w:t xml:space="preserve"> </w:t>
      </w:r>
      <w:r>
        <w:t>damages</w:t>
      </w:r>
      <w:r>
        <w:rPr>
          <w:spacing w:val="-3"/>
        </w:rPr>
        <w:t xml:space="preserve"> </w:t>
      </w:r>
      <w:r>
        <w:t>remains unaffected.</w:t>
      </w:r>
    </w:p>
    <w:p w:rsidR="00984745" w:rsidRDefault="00D238F5">
      <w:pPr>
        <w:pStyle w:val="Listenabsatz"/>
        <w:numPr>
          <w:ilvl w:val="1"/>
          <w:numId w:val="4"/>
        </w:numPr>
        <w:tabs>
          <w:tab w:val="left" w:pos="508"/>
        </w:tabs>
        <w:ind w:right="410" w:firstLine="0"/>
        <w:jc w:val="both"/>
        <w:rPr>
          <w:sz w:val="15"/>
        </w:rPr>
      </w:pPr>
      <w:r>
        <w:rPr>
          <w:sz w:val="15"/>
        </w:rPr>
        <w:t>GIZ is entitled to terminate the contract immediately in accordance with section 8.3 if the Contractor or a person acting on their behalf gives or offers a gift or other benefit to a GIZ employee, a family member of a GIZ employee, or any other person associated with the employee in connection with the award or execution of the commission. The</w:t>
      </w:r>
      <w:r>
        <w:rPr>
          <w:spacing w:val="-6"/>
          <w:sz w:val="15"/>
        </w:rPr>
        <w:t xml:space="preserve"> </w:t>
      </w:r>
      <w:r>
        <w:rPr>
          <w:sz w:val="15"/>
        </w:rPr>
        <w:t>same</w:t>
      </w:r>
      <w:r>
        <w:rPr>
          <w:spacing w:val="-6"/>
          <w:sz w:val="15"/>
        </w:rPr>
        <w:t xml:space="preserve"> </w:t>
      </w:r>
      <w:r>
        <w:rPr>
          <w:sz w:val="15"/>
        </w:rPr>
        <w:t>applies</w:t>
      </w:r>
      <w:r>
        <w:rPr>
          <w:spacing w:val="-2"/>
          <w:sz w:val="15"/>
        </w:rPr>
        <w:t xml:space="preserve"> </w:t>
      </w:r>
      <w:r>
        <w:rPr>
          <w:sz w:val="15"/>
        </w:rPr>
        <w:t>if</w:t>
      </w:r>
      <w:r>
        <w:rPr>
          <w:spacing w:val="-5"/>
          <w:sz w:val="15"/>
        </w:rPr>
        <w:t xml:space="preserve"> </w:t>
      </w:r>
      <w:r>
        <w:rPr>
          <w:sz w:val="15"/>
        </w:rPr>
        <w:t>the</w:t>
      </w:r>
      <w:r>
        <w:rPr>
          <w:spacing w:val="-1"/>
          <w:sz w:val="15"/>
        </w:rPr>
        <w:t xml:space="preserve"> </w:t>
      </w:r>
      <w:r>
        <w:rPr>
          <w:sz w:val="15"/>
        </w:rPr>
        <w:t>Contractor</w:t>
      </w:r>
      <w:r>
        <w:rPr>
          <w:spacing w:val="-4"/>
          <w:sz w:val="15"/>
        </w:rPr>
        <w:t xml:space="preserve"> </w:t>
      </w:r>
      <w:r>
        <w:rPr>
          <w:sz w:val="15"/>
        </w:rPr>
        <w:t>or</w:t>
      </w:r>
      <w:r>
        <w:rPr>
          <w:spacing w:val="-4"/>
          <w:sz w:val="15"/>
        </w:rPr>
        <w:t xml:space="preserve"> </w:t>
      </w:r>
      <w:r>
        <w:rPr>
          <w:sz w:val="15"/>
        </w:rPr>
        <w:t>a</w:t>
      </w:r>
      <w:r>
        <w:rPr>
          <w:spacing w:val="-4"/>
          <w:sz w:val="15"/>
        </w:rPr>
        <w:t xml:space="preserve"> </w:t>
      </w:r>
      <w:r>
        <w:rPr>
          <w:sz w:val="15"/>
        </w:rPr>
        <w:t>person</w:t>
      </w:r>
      <w:r>
        <w:rPr>
          <w:spacing w:val="-6"/>
          <w:sz w:val="15"/>
        </w:rPr>
        <w:t xml:space="preserve"> </w:t>
      </w:r>
      <w:r>
        <w:rPr>
          <w:sz w:val="15"/>
        </w:rPr>
        <w:t>acting</w:t>
      </w:r>
      <w:r>
        <w:rPr>
          <w:spacing w:val="-4"/>
          <w:sz w:val="15"/>
        </w:rPr>
        <w:t xml:space="preserve"> </w:t>
      </w:r>
      <w:r>
        <w:rPr>
          <w:spacing w:val="-3"/>
          <w:sz w:val="15"/>
        </w:rPr>
        <w:t xml:space="preserve">on </w:t>
      </w:r>
      <w:r>
        <w:rPr>
          <w:sz w:val="15"/>
        </w:rPr>
        <w:t>its</w:t>
      </w:r>
      <w:r>
        <w:rPr>
          <w:spacing w:val="-9"/>
          <w:sz w:val="15"/>
        </w:rPr>
        <w:t xml:space="preserve"> </w:t>
      </w:r>
      <w:r>
        <w:rPr>
          <w:sz w:val="15"/>
        </w:rPr>
        <w:t>behalf</w:t>
      </w:r>
      <w:r>
        <w:rPr>
          <w:spacing w:val="-9"/>
          <w:sz w:val="15"/>
        </w:rPr>
        <w:t xml:space="preserve"> </w:t>
      </w:r>
      <w:r>
        <w:rPr>
          <w:sz w:val="15"/>
        </w:rPr>
        <w:t>accepts</w:t>
      </w:r>
      <w:r>
        <w:rPr>
          <w:spacing w:val="-12"/>
          <w:sz w:val="15"/>
        </w:rPr>
        <w:t xml:space="preserve"> </w:t>
      </w:r>
      <w:r>
        <w:rPr>
          <w:sz w:val="15"/>
        </w:rPr>
        <w:t>gifts</w:t>
      </w:r>
      <w:r>
        <w:rPr>
          <w:spacing w:val="-12"/>
          <w:sz w:val="15"/>
        </w:rPr>
        <w:t xml:space="preserve"> </w:t>
      </w:r>
      <w:r>
        <w:rPr>
          <w:sz w:val="15"/>
        </w:rPr>
        <w:t>or</w:t>
      </w:r>
      <w:r>
        <w:rPr>
          <w:spacing w:val="-13"/>
          <w:sz w:val="15"/>
        </w:rPr>
        <w:t xml:space="preserve"> </w:t>
      </w:r>
      <w:r>
        <w:rPr>
          <w:sz w:val="15"/>
        </w:rPr>
        <w:t>other</w:t>
      </w:r>
      <w:r>
        <w:rPr>
          <w:spacing w:val="-13"/>
          <w:sz w:val="15"/>
        </w:rPr>
        <w:t xml:space="preserve"> </w:t>
      </w:r>
      <w:r>
        <w:rPr>
          <w:sz w:val="15"/>
        </w:rPr>
        <w:t>benefits</w:t>
      </w:r>
      <w:r>
        <w:rPr>
          <w:spacing w:val="-12"/>
          <w:sz w:val="15"/>
        </w:rPr>
        <w:t xml:space="preserve"> </w:t>
      </w:r>
      <w:r>
        <w:rPr>
          <w:sz w:val="15"/>
        </w:rPr>
        <w:t>from</w:t>
      </w:r>
      <w:r>
        <w:rPr>
          <w:spacing w:val="-14"/>
          <w:sz w:val="15"/>
        </w:rPr>
        <w:t xml:space="preserve"> </w:t>
      </w:r>
      <w:r>
        <w:rPr>
          <w:sz w:val="15"/>
        </w:rPr>
        <w:t>third</w:t>
      </w:r>
      <w:r>
        <w:rPr>
          <w:spacing w:val="-10"/>
          <w:sz w:val="15"/>
        </w:rPr>
        <w:t xml:space="preserve"> </w:t>
      </w:r>
      <w:r>
        <w:rPr>
          <w:sz w:val="15"/>
        </w:rPr>
        <w:t>parties</w:t>
      </w:r>
      <w:r>
        <w:rPr>
          <w:spacing w:val="-12"/>
          <w:sz w:val="15"/>
        </w:rPr>
        <w:t xml:space="preserve"> </w:t>
      </w:r>
      <w:r>
        <w:rPr>
          <w:sz w:val="15"/>
        </w:rPr>
        <w:t>in</w:t>
      </w:r>
      <w:r>
        <w:rPr>
          <w:spacing w:val="-15"/>
          <w:sz w:val="15"/>
        </w:rPr>
        <w:t xml:space="preserve"> </w:t>
      </w:r>
      <w:r>
        <w:rPr>
          <w:sz w:val="15"/>
        </w:rPr>
        <w:t>connection with the execution of the</w:t>
      </w:r>
      <w:r>
        <w:rPr>
          <w:spacing w:val="-5"/>
          <w:sz w:val="15"/>
        </w:rPr>
        <w:t xml:space="preserve"> </w:t>
      </w:r>
      <w:r>
        <w:rPr>
          <w:sz w:val="15"/>
        </w:rPr>
        <w:t>commission.</w:t>
      </w:r>
    </w:p>
    <w:p w:rsidR="00984745" w:rsidRDefault="00D238F5">
      <w:pPr>
        <w:pStyle w:val="berschrift2"/>
        <w:numPr>
          <w:ilvl w:val="0"/>
          <w:numId w:val="8"/>
        </w:numPr>
        <w:tabs>
          <w:tab w:val="left" w:pos="508"/>
        </w:tabs>
        <w:spacing w:before="113"/>
        <w:ind w:left="507" w:hanging="403"/>
        <w:jc w:val="both"/>
      </w:pPr>
      <w:r>
        <w:t>Health requirements and exclusion of</w:t>
      </w:r>
      <w:r>
        <w:rPr>
          <w:spacing w:val="-1"/>
        </w:rPr>
        <w:t xml:space="preserve"> </w:t>
      </w:r>
      <w:r>
        <w:t>liability</w:t>
      </w:r>
    </w:p>
    <w:p w:rsidR="00984745" w:rsidRDefault="00D238F5">
      <w:pPr>
        <w:pStyle w:val="Textkrper"/>
        <w:spacing w:before="2"/>
        <w:ind w:left="103" w:right="410"/>
      </w:pPr>
      <w:r>
        <w:t>Contractors are responsible for ensuring that they and the personnel assigned by them to the project satisfy the health requirements for work in the country of assignment. The Contractor shall ensure that the</w:t>
      </w:r>
      <w:r>
        <w:rPr>
          <w:spacing w:val="-6"/>
        </w:rPr>
        <w:t xml:space="preserve"> </w:t>
      </w:r>
      <w:r>
        <w:t>necessary</w:t>
      </w:r>
      <w:r>
        <w:rPr>
          <w:spacing w:val="-7"/>
        </w:rPr>
        <w:t xml:space="preserve"> </w:t>
      </w:r>
      <w:r>
        <w:t>inoculations</w:t>
      </w:r>
      <w:r>
        <w:rPr>
          <w:spacing w:val="-4"/>
        </w:rPr>
        <w:t xml:space="preserve"> </w:t>
      </w:r>
      <w:r>
        <w:t>are</w:t>
      </w:r>
      <w:r>
        <w:rPr>
          <w:spacing w:val="-6"/>
        </w:rPr>
        <w:t xml:space="preserve"> </w:t>
      </w:r>
      <w:r>
        <w:t>obtained.</w:t>
      </w:r>
      <w:r>
        <w:rPr>
          <w:spacing w:val="-4"/>
        </w:rPr>
        <w:t xml:space="preserve"> </w:t>
      </w:r>
      <w:r>
        <w:t>GIZ</w:t>
      </w:r>
      <w:r>
        <w:rPr>
          <w:spacing w:val="-7"/>
        </w:rPr>
        <w:t xml:space="preserve"> </w:t>
      </w:r>
      <w:r>
        <w:t>disclaims</w:t>
      </w:r>
      <w:r>
        <w:rPr>
          <w:spacing w:val="-7"/>
        </w:rPr>
        <w:t xml:space="preserve"> </w:t>
      </w:r>
      <w:r>
        <w:t>any</w:t>
      </w:r>
      <w:r>
        <w:rPr>
          <w:spacing w:val="-7"/>
        </w:rPr>
        <w:t xml:space="preserve"> </w:t>
      </w:r>
      <w:r>
        <w:t>liability</w:t>
      </w:r>
      <w:r>
        <w:rPr>
          <w:spacing w:val="-9"/>
        </w:rPr>
        <w:t xml:space="preserve"> </w:t>
      </w:r>
      <w:r>
        <w:t>for property damage, sickness, personal injury or death in respect of the Contractor and the personnel assigned by the Contractor to the project. The Contractor undertakes to purchase sufficient insurance cover for itself and for the personnel it assigns to the project. The Contractor</w:t>
      </w:r>
      <w:r>
        <w:rPr>
          <w:spacing w:val="-9"/>
        </w:rPr>
        <w:t xml:space="preserve"> </w:t>
      </w:r>
      <w:r>
        <w:t>must</w:t>
      </w:r>
      <w:r>
        <w:rPr>
          <w:spacing w:val="-6"/>
        </w:rPr>
        <w:t xml:space="preserve"> </w:t>
      </w:r>
      <w:r>
        <w:t>provide</w:t>
      </w:r>
      <w:r>
        <w:rPr>
          <w:spacing w:val="-9"/>
        </w:rPr>
        <w:t xml:space="preserve"> </w:t>
      </w:r>
      <w:r>
        <w:t>evidence</w:t>
      </w:r>
      <w:r>
        <w:rPr>
          <w:spacing w:val="-9"/>
        </w:rPr>
        <w:t xml:space="preserve"> </w:t>
      </w:r>
      <w:r>
        <w:t>of</w:t>
      </w:r>
      <w:r>
        <w:rPr>
          <w:spacing w:val="-6"/>
        </w:rPr>
        <w:t xml:space="preserve"> </w:t>
      </w:r>
      <w:r>
        <w:t>compliance</w:t>
      </w:r>
      <w:r>
        <w:rPr>
          <w:spacing w:val="-7"/>
        </w:rPr>
        <w:t xml:space="preserve"> </w:t>
      </w:r>
      <w:r>
        <w:t>with</w:t>
      </w:r>
      <w:r>
        <w:rPr>
          <w:spacing w:val="-7"/>
        </w:rPr>
        <w:t xml:space="preserve"> </w:t>
      </w:r>
      <w:r>
        <w:t>this</w:t>
      </w:r>
      <w:r>
        <w:rPr>
          <w:spacing w:val="-6"/>
        </w:rPr>
        <w:t xml:space="preserve"> </w:t>
      </w:r>
      <w:r>
        <w:t>requirement if requested by GIZ. GIZ will not reimburse the Contractor for the cost of taking out health, life and accident</w:t>
      </w:r>
      <w:r>
        <w:rPr>
          <w:spacing w:val="-2"/>
        </w:rPr>
        <w:t xml:space="preserve"> </w:t>
      </w:r>
      <w:r>
        <w:t>insurance.</w:t>
      </w:r>
    </w:p>
    <w:p w:rsidR="00984745" w:rsidRDefault="00D238F5">
      <w:pPr>
        <w:pStyle w:val="berschrift2"/>
        <w:numPr>
          <w:ilvl w:val="0"/>
          <w:numId w:val="8"/>
        </w:numPr>
        <w:tabs>
          <w:tab w:val="left" w:pos="508"/>
        </w:tabs>
        <w:spacing w:before="113"/>
        <w:ind w:left="507" w:hanging="403"/>
        <w:jc w:val="both"/>
      </w:pPr>
      <w:r>
        <w:t>Remuneration and terms of</w:t>
      </w:r>
      <w:r>
        <w:rPr>
          <w:spacing w:val="-6"/>
        </w:rPr>
        <w:t xml:space="preserve"> </w:t>
      </w:r>
      <w:r>
        <w:t>payment</w:t>
      </w:r>
    </w:p>
    <w:p w:rsidR="00984745" w:rsidRDefault="00D238F5">
      <w:pPr>
        <w:pStyle w:val="Listenabsatz"/>
        <w:numPr>
          <w:ilvl w:val="1"/>
          <w:numId w:val="3"/>
        </w:numPr>
        <w:tabs>
          <w:tab w:val="left" w:pos="508"/>
        </w:tabs>
        <w:spacing w:before="113"/>
        <w:ind w:firstLine="0"/>
        <w:jc w:val="both"/>
        <w:rPr>
          <w:sz w:val="15"/>
        </w:rPr>
      </w:pPr>
      <w:r>
        <w:rPr>
          <w:sz w:val="15"/>
        </w:rPr>
        <w:t>The contractually agreed remuneration rates are</w:t>
      </w:r>
      <w:r>
        <w:rPr>
          <w:spacing w:val="-8"/>
          <w:sz w:val="15"/>
        </w:rPr>
        <w:t xml:space="preserve"> </w:t>
      </w:r>
      <w:r>
        <w:rPr>
          <w:sz w:val="15"/>
        </w:rPr>
        <w:t>binding.</w:t>
      </w:r>
    </w:p>
    <w:p w:rsidR="00984745" w:rsidRDefault="00D238F5">
      <w:pPr>
        <w:pStyle w:val="Listenabsatz"/>
        <w:numPr>
          <w:ilvl w:val="1"/>
          <w:numId w:val="3"/>
        </w:numPr>
        <w:tabs>
          <w:tab w:val="left" w:pos="445"/>
        </w:tabs>
        <w:spacing w:before="84" w:line="242" w:lineRule="auto"/>
        <w:ind w:right="412" w:firstLine="0"/>
        <w:jc w:val="both"/>
        <w:rPr>
          <w:sz w:val="15"/>
        </w:rPr>
      </w:pPr>
      <w:r>
        <w:rPr>
          <w:sz w:val="15"/>
        </w:rPr>
        <w:t>The Contractor’s fee rate or the fee rate of any expert assigned by the Contractor covers all personnel costs, including ancillary personnel costs; backstopping, communication and reporting costs; and all overheads, profit, interest, risks, etc. The Contractor must provide evidence of all time</w:t>
      </w:r>
      <w:r>
        <w:rPr>
          <w:spacing w:val="-6"/>
          <w:sz w:val="15"/>
        </w:rPr>
        <w:t xml:space="preserve"> </w:t>
      </w:r>
      <w:r>
        <w:rPr>
          <w:sz w:val="15"/>
        </w:rPr>
        <w:t>worked.</w:t>
      </w:r>
    </w:p>
    <w:p w:rsidR="00984745" w:rsidRDefault="00D238F5">
      <w:pPr>
        <w:pStyle w:val="Listenabsatz"/>
        <w:numPr>
          <w:ilvl w:val="1"/>
          <w:numId w:val="3"/>
        </w:numPr>
        <w:tabs>
          <w:tab w:val="left" w:pos="460"/>
        </w:tabs>
        <w:spacing w:before="109" w:line="242" w:lineRule="auto"/>
        <w:ind w:left="103" w:right="414" w:firstLine="1"/>
        <w:jc w:val="both"/>
        <w:rPr>
          <w:sz w:val="15"/>
        </w:rPr>
      </w:pPr>
      <w:r>
        <w:rPr>
          <w:sz w:val="15"/>
        </w:rPr>
        <w:t>The fee is based on the contractually agreed unit (e.g. expert hour,</w:t>
      </w:r>
      <w:r>
        <w:rPr>
          <w:spacing w:val="-7"/>
          <w:sz w:val="15"/>
        </w:rPr>
        <w:t xml:space="preserve"> </w:t>
      </w:r>
      <w:r>
        <w:rPr>
          <w:sz w:val="15"/>
        </w:rPr>
        <w:t>expert</w:t>
      </w:r>
      <w:r>
        <w:rPr>
          <w:spacing w:val="-7"/>
          <w:sz w:val="15"/>
        </w:rPr>
        <w:t xml:space="preserve"> </w:t>
      </w:r>
      <w:r>
        <w:rPr>
          <w:sz w:val="15"/>
        </w:rPr>
        <w:t>day,</w:t>
      </w:r>
      <w:r>
        <w:rPr>
          <w:spacing w:val="-7"/>
          <w:sz w:val="15"/>
        </w:rPr>
        <w:t xml:space="preserve"> </w:t>
      </w:r>
      <w:r>
        <w:rPr>
          <w:sz w:val="15"/>
        </w:rPr>
        <w:t>expert</w:t>
      </w:r>
      <w:r>
        <w:rPr>
          <w:spacing w:val="-7"/>
          <w:sz w:val="15"/>
        </w:rPr>
        <w:t xml:space="preserve"> </w:t>
      </w:r>
      <w:r>
        <w:rPr>
          <w:sz w:val="15"/>
        </w:rPr>
        <w:t>month).</w:t>
      </w:r>
      <w:r>
        <w:rPr>
          <w:spacing w:val="-7"/>
          <w:sz w:val="15"/>
        </w:rPr>
        <w:t xml:space="preserve"> </w:t>
      </w:r>
      <w:r>
        <w:rPr>
          <w:sz w:val="15"/>
        </w:rPr>
        <w:t>Units</w:t>
      </w:r>
      <w:r>
        <w:rPr>
          <w:spacing w:val="-7"/>
          <w:sz w:val="15"/>
        </w:rPr>
        <w:t xml:space="preserve"> </w:t>
      </w:r>
      <w:r>
        <w:rPr>
          <w:sz w:val="15"/>
        </w:rPr>
        <w:t>other</w:t>
      </w:r>
      <w:r>
        <w:rPr>
          <w:spacing w:val="-8"/>
          <w:sz w:val="15"/>
        </w:rPr>
        <w:t xml:space="preserve"> </w:t>
      </w:r>
      <w:r>
        <w:rPr>
          <w:sz w:val="15"/>
        </w:rPr>
        <w:t>than</w:t>
      </w:r>
      <w:r>
        <w:rPr>
          <w:spacing w:val="-8"/>
          <w:sz w:val="15"/>
        </w:rPr>
        <w:t xml:space="preserve"> </w:t>
      </w:r>
      <w:r>
        <w:rPr>
          <w:sz w:val="15"/>
        </w:rPr>
        <w:t>those</w:t>
      </w:r>
      <w:r>
        <w:rPr>
          <w:spacing w:val="-8"/>
          <w:sz w:val="15"/>
        </w:rPr>
        <w:t xml:space="preserve"> </w:t>
      </w:r>
      <w:r>
        <w:rPr>
          <w:sz w:val="15"/>
        </w:rPr>
        <w:t>agreed</w:t>
      </w:r>
      <w:r>
        <w:rPr>
          <w:spacing w:val="-8"/>
          <w:sz w:val="15"/>
        </w:rPr>
        <w:t xml:space="preserve"> </w:t>
      </w:r>
      <w:r>
        <w:rPr>
          <w:sz w:val="15"/>
        </w:rPr>
        <w:t>cannot be invoiced. If expert months are agreed in the contract, an expert month is 30 calendar days.</w:t>
      </w:r>
    </w:p>
    <w:p w:rsidR="00984745" w:rsidRDefault="00D238F5">
      <w:pPr>
        <w:pStyle w:val="Listenabsatz"/>
        <w:numPr>
          <w:ilvl w:val="1"/>
          <w:numId w:val="3"/>
        </w:numPr>
        <w:tabs>
          <w:tab w:val="left" w:pos="479"/>
        </w:tabs>
        <w:spacing w:before="109" w:line="244" w:lineRule="auto"/>
        <w:ind w:left="103" w:right="414" w:firstLine="0"/>
        <w:jc w:val="both"/>
        <w:rPr>
          <w:sz w:val="15"/>
        </w:rPr>
      </w:pPr>
      <w:r>
        <w:rPr>
          <w:sz w:val="15"/>
        </w:rPr>
        <w:t>As a rule, payments will be made only on receipt of the relevant forms. All the necessary vouchers must be attached in the</w:t>
      </w:r>
      <w:r>
        <w:rPr>
          <w:spacing w:val="-6"/>
          <w:sz w:val="15"/>
        </w:rPr>
        <w:t xml:space="preserve"> </w:t>
      </w:r>
      <w:r>
        <w:rPr>
          <w:sz w:val="15"/>
        </w:rPr>
        <w:t>original.</w:t>
      </w:r>
    </w:p>
    <w:p w:rsidR="00984745" w:rsidRDefault="00D238F5">
      <w:pPr>
        <w:pStyle w:val="Listenabsatz"/>
        <w:numPr>
          <w:ilvl w:val="1"/>
          <w:numId w:val="3"/>
        </w:numPr>
        <w:tabs>
          <w:tab w:val="left" w:pos="505"/>
        </w:tabs>
        <w:spacing w:before="109"/>
        <w:ind w:right="412" w:hanging="1"/>
        <w:jc w:val="both"/>
        <w:rPr>
          <w:sz w:val="15"/>
        </w:rPr>
      </w:pPr>
      <w:r>
        <w:rPr>
          <w:sz w:val="15"/>
        </w:rPr>
        <w:t>Any</w:t>
      </w:r>
      <w:r>
        <w:rPr>
          <w:spacing w:val="-9"/>
          <w:sz w:val="15"/>
        </w:rPr>
        <w:t xml:space="preserve"> </w:t>
      </w:r>
      <w:r>
        <w:rPr>
          <w:sz w:val="15"/>
        </w:rPr>
        <w:t>rebates,</w:t>
      </w:r>
      <w:r>
        <w:rPr>
          <w:spacing w:val="-9"/>
          <w:sz w:val="15"/>
        </w:rPr>
        <w:t xml:space="preserve"> </w:t>
      </w:r>
      <w:r>
        <w:rPr>
          <w:sz w:val="15"/>
        </w:rPr>
        <w:t>discounts,</w:t>
      </w:r>
      <w:r>
        <w:rPr>
          <w:spacing w:val="-9"/>
          <w:sz w:val="15"/>
        </w:rPr>
        <w:t xml:space="preserve"> </w:t>
      </w:r>
      <w:r>
        <w:rPr>
          <w:sz w:val="15"/>
        </w:rPr>
        <w:t>refunds</w:t>
      </w:r>
      <w:r>
        <w:rPr>
          <w:spacing w:val="-7"/>
          <w:sz w:val="15"/>
        </w:rPr>
        <w:t xml:space="preserve"> </w:t>
      </w:r>
      <w:r>
        <w:rPr>
          <w:sz w:val="15"/>
        </w:rPr>
        <w:t>and</w:t>
      </w:r>
      <w:r>
        <w:rPr>
          <w:spacing w:val="-8"/>
          <w:sz w:val="15"/>
        </w:rPr>
        <w:t xml:space="preserve"> </w:t>
      </w:r>
      <w:r>
        <w:rPr>
          <w:sz w:val="15"/>
        </w:rPr>
        <w:t>other</w:t>
      </w:r>
      <w:r>
        <w:rPr>
          <w:spacing w:val="-8"/>
          <w:sz w:val="15"/>
        </w:rPr>
        <w:t xml:space="preserve"> </w:t>
      </w:r>
      <w:r>
        <w:rPr>
          <w:sz w:val="15"/>
        </w:rPr>
        <w:t>price</w:t>
      </w:r>
      <w:r>
        <w:rPr>
          <w:spacing w:val="-10"/>
          <w:sz w:val="15"/>
        </w:rPr>
        <w:t xml:space="preserve"> </w:t>
      </w:r>
      <w:r>
        <w:rPr>
          <w:sz w:val="15"/>
        </w:rPr>
        <w:t>reductions</w:t>
      </w:r>
      <w:r>
        <w:rPr>
          <w:spacing w:val="-9"/>
          <w:sz w:val="15"/>
        </w:rPr>
        <w:t xml:space="preserve"> </w:t>
      </w:r>
      <w:r>
        <w:rPr>
          <w:sz w:val="15"/>
        </w:rPr>
        <w:t>must be passed on to</w:t>
      </w:r>
      <w:r>
        <w:rPr>
          <w:spacing w:val="-3"/>
          <w:sz w:val="15"/>
        </w:rPr>
        <w:t xml:space="preserve"> </w:t>
      </w:r>
      <w:r>
        <w:rPr>
          <w:sz w:val="15"/>
        </w:rPr>
        <w:t>GIZ.</w:t>
      </w:r>
    </w:p>
    <w:p w:rsidR="00984745" w:rsidRDefault="00D238F5">
      <w:pPr>
        <w:pStyle w:val="Listenabsatz"/>
        <w:numPr>
          <w:ilvl w:val="1"/>
          <w:numId w:val="3"/>
        </w:numPr>
        <w:tabs>
          <w:tab w:val="left" w:pos="505"/>
        </w:tabs>
        <w:spacing w:before="112"/>
        <w:ind w:right="413" w:firstLine="0"/>
        <w:jc w:val="both"/>
        <w:rPr>
          <w:sz w:val="15"/>
        </w:rPr>
      </w:pPr>
      <w:r>
        <w:rPr>
          <w:sz w:val="15"/>
        </w:rPr>
        <w:t>The Contractor shall submit the final invoice together with the certificate of performance/acceptance signed by the officer responsible for the commission immediately after the end of the contractually agreed period of assignment or the contractually</w:t>
      </w:r>
      <w:r>
        <w:rPr>
          <w:spacing w:val="-28"/>
          <w:sz w:val="15"/>
        </w:rPr>
        <w:t xml:space="preserve"> </w:t>
      </w:r>
      <w:r>
        <w:rPr>
          <w:sz w:val="15"/>
        </w:rPr>
        <w:t>agreed time for completion of the work. The invoice must be verifiable and contain all the necessary details (and all the required documentary evidence). Immediately after invoicing, the Contractor shall</w:t>
      </w:r>
      <w:r>
        <w:rPr>
          <w:spacing w:val="-25"/>
          <w:sz w:val="15"/>
        </w:rPr>
        <w:t xml:space="preserve"> </w:t>
      </w:r>
      <w:r>
        <w:rPr>
          <w:sz w:val="15"/>
        </w:rPr>
        <w:t xml:space="preserve">reimburse to GIZ those amounts paid by the latter </w:t>
      </w:r>
      <w:proofErr w:type="gramStart"/>
      <w:r>
        <w:rPr>
          <w:sz w:val="15"/>
        </w:rPr>
        <w:t>in excess of</w:t>
      </w:r>
      <w:proofErr w:type="gramEnd"/>
      <w:r>
        <w:rPr>
          <w:sz w:val="15"/>
        </w:rPr>
        <w:t xml:space="preserve"> its liability for payment.</w:t>
      </w:r>
    </w:p>
    <w:p w:rsidR="00984745" w:rsidRDefault="00D238F5">
      <w:pPr>
        <w:pStyle w:val="Textkrper"/>
        <w:ind w:left="103" w:right="412"/>
      </w:pPr>
      <w:r>
        <w:t>If the Contractor does not submit the final invoice within fifteen days of receipt of a reminder from GIZ, it shall be obliged to refund the advance payment immediately.</w:t>
      </w:r>
    </w:p>
    <w:p w:rsidR="00984745" w:rsidRDefault="00D238F5">
      <w:pPr>
        <w:pStyle w:val="Textkrper"/>
        <w:spacing w:line="242" w:lineRule="auto"/>
        <w:ind w:left="103" w:right="412"/>
      </w:pPr>
      <w:r>
        <w:t>The claims of the Contractor fall due upon expiry of a verification period</w:t>
      </w:r>
      <w:r>
        <w:rPr>
          <w:spacing w:val="-9"/>
        </w:rPr>
        <w:t xml:space="preserve"> </w:t>
      </w:r>
      <w:r>
        <w:t>of</w:t>
      </w:r>
      <w:r>
        <w:rPr>
          <w:spacing w:val="-8"/>
        </w:rPr>
        <w:t xml:space="preserve"> </w:t>
      </w:r>
      <w:r>
        <w:t>fifteen</w:t>
      </w:r>
      <w:r>
        <w:rPr>
          <w:spacing w:val="-7"/>
        </w:rPr>
        <w:t xml:space="preserve"> </w:t>
      </w:r>
      <w:r>
        <w:t>days</w:t>
      </w:r>
      <w:r>
        <w:rPr>
          <w:spacing w:val="-8"/>
        </w:rPr>
        <w:t xml:space="preserve"> </w:t>
      </w:r>
      <w:r>
        <w:t>after</w:t>
      </w:r>
      <w:r>
        <w:rPr>
          <w:spacing w:val="-9"/>
        </w:rPr>
        <w:t xml:space="preserve"> </w:t>
      </w:r>
      <w:r>
        <w:t>receipt</w:t>
      </w:r>
      <w:r>
        <w:rPr>
          <w:spacing w:val="-11"/>
        </w:rPr>
        <w:t xml:space="preserve"> </w:t>
      </w:r>
      <w:r>
        <w:t>of</w:t>
      </w:r>
      <w:r>
        <w:rPr>
          <w:spacing w:val="-8"/>
        </w:rPr>
        <w:t xml:space="preserve"> </w:t>
      </w:r>
      <w:r>
        <w:t>the</w:t>
      </w:r>
      <w:r>
        <w:rPr>
          <w:spacing w:val="-12"/>
        </w:rPr>
        <w:t xml:space="preserve"> </w:t>
      </w:r>
      <w:r>
        <w:t>final</w:t>
      </w:r>
      <w:r>
        <w:rPr>
          <w:spacing w:val="-9"/>
        </w:rPr>
        <w:t xml:space="preserve"> </w:t>
      </w:r>
      <w:r>
        <w:t>invoice,</w:t>
      </w:r>
      <w:r>
        <w:rPr>
          <w:spacing w:val="-8"/>
        </w:rPr>
        <w:t xml:space="preserve"> </w:t>
      </w:r>
      <w:r>
        <w:t>and</w:t>
      </w:r>
      <w:r>
        <w:rPr>
          <w:spacing w:val="-9"/>
        </w:rPr>
        <w:t xml:space="preserve"> </w:t>
      </w:r>
      <w:r>
        <w:t>if</w:t>
      </w:r>
      <w:r>
        <w:rPr>
          <w:spacing w:val="-8"/>
        </w:rPr>
        <w:t xml:space="preserve"> </w:t>
      </w:r>
      <w:r>
        <w:t xml:space="preserve">applicable, acceptance of the work. The partial or final payment will be made </w:t>
      </w:r>
      <w:r>
        <w:rPr>
          <w:spacing w:val="-3"/>
        </w:rPr>
        <w:t xml:space="preserve">no </w:t>
      </w:r>
      <w:r>
        <w:t>later than thirty days after the claims become due, in the amount established and, where applicable, corrected by</w:t>
      </w:r>
      <w:r>
        <w:rPr>
          <w:spacing w:val="-5"/>
        </w:rPr>
        <w:t xml:space="preserve"> </w:t>
      </w:r>
      <w:r>
        <w:t>GIZ.</w:t>
      </w:r>
    </w:p>
    <w:p w:rsidR="0084560A" w:rsidRDefault="0084560A">
      <w:pPr>
        <w:pStyle w:val="Textkrper"/>
        <w:spacing w:line="242" w:lineRule="auto"/>
        <w:ind w:left="103" w:right="412"/>
      </w:pPr>
    </w:p>
    <w:p w:rsidR="00984745" w:rsidRDefault="00D238F5">
      <w:pPr>
        <w:pStyle w:val="Listenabsatz"/>
        <w:numPr>
          <w:ilvl w:val="1"/>
          <w:numId w:val="3"/>
        </w:numPr>
        <w:tabs>
          <w:tab w:val="left" w:pos="508"/>
        </w:tabs>
        <w:spacing w:line="242" w:lineRule="auto"/>
        <w:ind w:left="103" w:right="412" w:firstLine="1"/>
        <w:jc w:val="both"/>
        <w:rPr>
          <w:sz w:val="15"/>
        </w:rPr>
      </w:pPr>
      <w:r>
        <w:rPr>
          <w:sz w:val="15"/>
        </w:rPr>
        <w:t xml:space="preserve">Costs in a foreign currency will be settled, </w:t>
      </w:r>
      <w:proofErr w:type="gramStart"/>
      <w:r>
        <w:rPr>
          <w:sz w:val="15"/>
        </w:rPr>
        <w:t>as a general rule</w:t>
      </w:r>
      <w:proofErr w:type="gramEnd"/>
      <w:r>
        <w:rPr>
          <w:sz w:val="15"/>
        </w:rPr>
        <w:t>, at the rate shown by the corresponding vouchers for the purchase of foreign exchange to be attached to the Contractor’s invoices. If such vouchers</w:t>
      </w:r>
      <w:r>
        <w:rPr>
          <w:spacing w:val="21"/>
          <w:sz w:val="15"/>
        </w:rPr>
        <w:t xml:space="preserve"> </w:t>
      </w:r>
      <w:r>
        <w:rPr>
          <w:sz w:val="15"/>
        </w:rPr>
        <w:t>are</w:t>
      </w:r>
      <w:r>
        <w:rPr>
          <w:spacing w:val="22"/>
          <w:sz w:val="15"/>
        </w:rPr>
        <w:t xml:space="preserve"> </w:t>
      </w:r>
      <w:r>
        <w:rPr>
          <w:sz w:val="15"/>
        </w:rPr>
        <w:t>not</w:t>
      </w:r>
      <w:r>
        <w:rPr>
          <w:spacing w:val="23"/>
          <w:sz w:val="15"/>
        </w:rPr>
        <w:t xml:space="preserve"> </w:t>
      </w:r>
      <w:r>
        <w:rPr>
          <w:sz w:val="15"/>
        </w:rPr>
        <w:t>attached,</w:t>
      </w:r>
      <w:r>
        <w:rPr>
          <w:spacing w:val="23"/>
          <w:sz w:val="15"/>
        </w:rPr>
        <w:t xml:space="preserve"> </w:t>
      </w:r>
      <w:r>
        <w:rPr>
          <w:sz w:val="15"/>
        </w:rPr>
        <w:t>currencies</w:t>
      </w:r>
      <w:r>
        <w:rPr>
          <w:spacing w:val="21"/>
          <w:sz w:val="15"/>
        </w:rPr>
        <w:t xml:space="preserve"> </w:t>
      </w:r>
      <w:r>
        <w:rPr>
          <w:sz w:val="15"/>
        </w:rPr>
        <w:t>included</w:t>
      </w:r>
      <w:r>
        <w:rPr>
          <w:spacing w:val="22"/>
          <w:sz w:val="15"/>
        </w:rPr>
        <w:t xml:space="preserve"> </w:t>
      </w:r>
      <w:r>
        <w:rPr>
          <w:sz w:val="15"/>
        </w:rPr>
        <w:t>in</w:t>
      </w:r>
      <w:r>
        <w:rPr>
          <w:spacing w:val="22"/>
          <w:sz w:val="15"/>
        </w:rPr>
        <w:t xml:space="preserve"> </w:t>
      </w:r>
      <w:r>
        <w:rPr>
          <w:sz w:val="15"/>
        </w:rPr>
        <w:t>the</w:t>
      </w:r>
      <w:r>
        <w:rPr>
          <w:spacing w:val="22"/>
          <w:sz w:val="15"/>
        </w:rPr>
        <w:t xml:space="preserve"> </w:t>
      </w:r>
      <w:r>
        <w:rPr>
          <w:sz w:val="15"/>
        </w:rPr>
        <w:t>monthly</w:t>
      </w:r>
      <w:r>
        <w:rPr>
          <w:spacing w:val="23"/>
          <w:sz w:val="15"/>
        </w:rPr>
        <w:t xml:space="preserve"> </w:t>
      </w:r>
      <w:r>
        <w:rPr>
          <w:sz w:val="15"/>
        </w:rPr>
        <w:t>GIZ</w:t>
      </w:r>
    </w:p>
    <w:p w:rsidR="00984745" w:rsidRDefault="00984745">
      <w:pPr>
        <w:spacing w:line="242" w:lineRule="auto"/>
        <w:jc w:val="both"/>
        <w:rPr>
          <w:sz w:val="15"/>
        </w:rPr>
        <w:sectPr w:rsidR="00984745">
          <w:headerReference w:type="default" r:id="rId9"/>
          <w:pgSz w:w="12240" w:h="15840"/>
          <w:pgMar w:top="1720" w:right="780" w:bottom="880" w:left="1480" w:header="264" w:footer="683" w:gutter="0"/>
          <w:cols w:num="2" w:space="720" w:equalWidth="0">
            <w:col w:w="4705" w:space="157"/>
            <w:col w:w="5118"/>
          </w:cols>
        </w:sectPr>
      </w:pPr>
    </w:p>
    <w:p w:rsidR="00984745" w:rsidRDefault="00D238F5">
      <w:pPr>
        <w:pStyle w:val="Textkrper"/>
        <w:ind w:left="103" w:right="1"/>
      </w:pPr>
      <w:r>
        <w:lastRenderedPageBreak/>
        <w:t>exchange-rate</w:t>
      </w:r>
      <w:r>
        <w:rPr>
          <w:spacing w:val="-5"/>
        </w:rPr>
        <w:t xml:space="preserve"> </w:t>
      </w:r>
      <w:r>
        <w:t>list</w:t>
      </w:r>
      <w:r>
        <w:rPr>
          <w:spacing w:val="-1"/>
        </w:rPr>
        <w:t xml:space="preserve"> </w:t>
      </w:r>
      <w:r>
        <w:t>will</w:t>
      </w:r>
      <w:r>
        <w:rPr>
          <w:spacing w:val="-2"/>
        </w:rPr>
        <w:t xml:space="preserve"> </w:t>
      </w:r>
      <w:r>
        <w:t>be</w:t>
      </w:r>
      <w:r>
        <w:rPr>
          <w:spacing w:val="-2"/>
        </w:rPr>
        <w:t xml:space="preserve"> </w:t>
      </w:r>
      <w:r>
        <w:t>converted</w:t>
      </w:r>
      <w:r>
        <w:rPr>
          <w:spacing w:val="-2"/>
        </w:rPr>
        <w:t xml:space="preserve"> </w:t>
      </w:r>
      <w:r>
        <w:t>at</w:t>
      </w:r>
      <w:r>
        <w:rPr>
          <w:spacing w:val="-3"/>
        </w:rPr>
        <w:t xml:space="preserve"> </w:t>
      </w:r>
      <w:r>
        <w:t>the</w:t>
      </w:r>
      <w:r>
        <w:rPr>
          <w:spacing w:val="-5"/>
        </w:rPr>
        <w:t xml:space="preserve"> </w:t>
      </w:r>
      <w:r>
        <w:t>applicable</w:t>
      </w:r>
      <w:r>
        <w:rPr>
          <w:spacing w:val="-7"/>
        </w:rPr>
        <w:t xml:space="preserve"> </w:t>
      </w:r>
      <w:r>
        <w:t>rate</w:t>
      </w:r>
      <w:r>
        <w:rPr>
          <w:spacing w:val="-5"/>
        </w:rPr>
        <w:t xml:space="preserve"> </w:t>
      </w:r>
      <w:r>
        <w:t>given</w:t>
      </w:r>
      <w:r>
        <w:rPr>
          <w:spacing w:val="-5"/>
        </w:rPr>
        <w:t xml:space="preserve"> </w:t>
      </w:r>
      <w:r>
        <w:t>in</w:t>
      </w:r>
      <w:r>
        <w:rPr>
          <w:spacing w:val="-5"/>
        </w:rPr>
        <w:t xml:space="preserve"> </w:t>
      </w:r>
      <w:r>
        <w:t>this list.</w:t>
      </w:r>
    </w:p>
    <w:p w:rsidR="00984745" w:rsidRDefault="00D238F5">
      <w:pPr>
        <w:pStyle w:val="Listenabsatz"/>
        <w:numPr>
          <w:ilvl w:val="1"/>
          <w:numId w:val="3"/>
        </w:numPr>
        <w:tabs>
          <w:tab w:val="left" w:pos="505"/>
        </w:tabs>
        <w:spacing w:before="2"/>
        <w:ind w:firstLine="0"/>
        <w:jc w:val="both"/>
        <w:rPr>
          <w:sz w:val="15"/>
        </w:rPr>
      </w:pPr>
      <w:r>
        <w:rPr>
          <w:sz w:val="15"/>
        </w:rPr>
        <w:t xml:space="preserve">If a Contractor is obliged to provide collateral in the form </w:t>
      </w:r>
      <w:r>
        <w:rPr>
          <w:spacing w:val="-3"/>
          <w:sz w:val="15"/>
        </w:rPr>
        <w:t xml:space="preserve">of </w:t>
      </w:r>
      <w:r>
        <w:rPr>
          <w:sz w:val="15"/>
        </w:rPr>
        <w:t>a bank guarantee, the content must be approved by GIZ. Such guarantees must be issued by a bank acceptable to GIZ, must be without any time limitation and must contain an explicit waiver of any plea or objection. Moreover, they must be payable upon the first written demand of GIZ and contain a declaration that the place of jurisdiction will be Frankfurt am Main, Federal Republic of</w:t>
      </w:r>
      <w:r>
        <w:rPr>
          <w:spacing w:val="-10"/>
          <w:sz w:val="15"/>
        </w:rPr>
        <w:t xml:space="preserve"> </w:t>
      </w:r>
      <w:r>
        <w:rPr>
          <w:sz w:val="15"/>
        </w:rPr>
        <w:t>Germany.</w:t>
      </w:r>
    </w:p>
    <w:p w:rsidR="00984745" w:rsidRDefault="00D238F5">
      <w:pPr>
        <w:pStyle w:val="berschrift2"/>
        <w:numPr>
          <w:ilvl w:val="0"/>
          <w:numId w:val="8"/>
        </w:numPr>
        <w:tabs>
          <w:tab w:val="left" w:pos="505"/>
        </w:tabs>
        <w:spacing w:before="113"/>
        <w:ind w:left="504" w:hanging="400"/>
        <w:jc w:val="both"/>
      </w:pPr>
      <w:r>
        <w:t>Procurement of materials</w:t>
      </w:r>
      <w:bookmarkStart w:id="0" w:name="_GoBack"/>
      <w:bookmarkEnd w:id="0"/>
      <w:r>
        <w:t xml:space="preserve"> and</w:t>
      </w:r>
      <w:r>
        <w:rPr>
          <w:spacing w:val="-2"/>
        </w:rPr>
        <w:t xml:space="preserve"> </w:t>
      </w:r>
      <w:r>
        <w:t>equipment</w:t>
      </w:r>
    </w:p>
    <w:p w:rsidR="00984745" w:rsidRDefault="00D238F5">
      <w:pPr>
        <w:pStyle w:val="Textkrper"/>
        <w:spacing w:before="2"/>
        <w:ind w:left="103"/>
      </w:pPr>
      <w:r>
        <w:t>In the case of the contractually agreed procurement of materials and equipment,</w:t>
      </w:r>
      <w:r>
        <w:rPr>
          <w:spacing w:val="-8"/>
        </w:rPr>
        <w:t xml:space="preserve"> </w:t>
      </w:r>
      <w:r>
        <w:t>confirmation</w:t>
      </w:r>
      <w:r>
        <w:rPr>
          <w:spacing w:val="-9"/>
        </w:rPr>
        <w:t xml:space="preserve"> </w:t>
      </w:r>
      <w:r>
        <w:t>of</w:t>
      </w:r>
      <w:r>
        <w:rPr>
          <w:spacing w:val="-8"/>
        </w:rPr>
        <w:t xml:space="preserve"> </w:t>
      </w:r>
      <w:r>
        <w:t>handover</w:t>
      </w:r>
      <w:r>
        <w:rPr>
          <w:spacing w:val="-7"/>
        </w:rPr>
        <w:t xml:space="preserve"> </w:t>
      </w:r>
      <w:r>
        <w:t>to</w:t>
      </w:r>
      <w:r>
        <w:rPr>
          <w:spacing w:val="-7"/>
        </w:rPr>
        <w:t xml:space="preserve"> </w:t>
      </w:r>
      <w:r>
        <w:t>the</w:t>
      </w:r>
      <w:r>
        <w:rPr>
          <w:spacing w:val="-9"/>
        </w:rPr>
        <w:t xml:space="preserve"> </w:t>
      </w:r>
      <w:r>
        <w:t>recipient</w:t>
      </w:r>
      <w:r>
        <w:rPr>
          <w:spacing w:val="-6"/>
        </w:rPr>
        <w:t xml:space="preserve"> </w:t>
      </w:r>
      <w:r>
        <w:t>designated</w:t>
      </w:r>
      <w:r>
        <w:rPr>
          <w:spacing w:val="-9"/>
        </w:rPr>
        <w:t xml:space="preserve"> </w:t>
      </w:r>
      <w:r>
        <w:t>in</w:t>
      </w:r>
      <w:r>
        <w:rPr>
          <w:spacing w:val="-9"/>
        </w:rPr>
        <w:t xml:space="preserve"> </w:t>
      </w:r>
      <w:r>
        <w:t>the contract must be submitted in addition to the vouchers required pursuant</w:t>
      </w:r>
      <w:r>
        <w:rPr>
          <w:spacing w:val="-8"/>
        </w:rPr>
        <w:t xml:space="preserve"> </w:t>
      </w:r>
      <w:r>
        <w:t>to</w:t>
      </w:r>
      <w:r>
        <w:rPr>
          <w:spacing w:val="-9"/>
        </w:rPr>
        <w:t xml:space="preserve"> </w:t>
      </w:r>
      <w:r>
        <w:t>section</w:t>
      </w:r>
      <w:r>
        <w:rPr>
          <w:spacing w:val="-9"/>
        </w:rPr>
        <w:t xml:space="preserve"> </w:t>
      </w:r>
      <w:r>
        <w:t>10.4.</w:t>
      </w:r>
      <w:r>
        <w:rPr>
          <w:spacing w:val="-8"/>
        </w:rPr>
        <w:t xml:space="preserve"> </w:t>
      </w:r>
      <w:r>
        <w:t>Procurement</w:t>
      </w:r>
      <w:r>
        <w:rPr>
          <w:spacing w:val="-6"/>
        </w:rPr>
        <w:t xml:space="preserve"> </w:t>
      </w:r>
      <w:r>
        <w:t>orders</w:t>
      </w:r>
      <w:r>
        <w:rPr>
          <w:spacing w:val="-6"/>
        </w:rPr>
        <w:t xml:space="preserve"> </w:t>
      </w:r>
      <w:r>
        <w:t>may</w:t>
      </w:r>
      <w:r>
        <w:rPr>
          <w:spacing w:val="-8"/>
        </w:rPr>
        <w:t xml:space="preserve"> </w:t>
      </w:r>
      <w:r>
        <w:t>only</w:t>
      </w:r>
      <w:r>
        <w:rPr>
          <w:spacing w:val="-11"/>
        </w:rPr>
        <w:t xml:space="preserve"> </w:t>
      </w:r>
      <w:r>
        <w:t>be</w:t>
      </w:r>
      <w:r>
        <w:rPr>
          <w:spacing w:val="-9"/>
        </w:rPr>
        <w:t xml:space="preserve"> </w:t>
      </w:r>
      <w:r>
        <w:t>placed</w:t>
      </w:r>
      <w:r>
        <w:rPr>
          <w:spacing w:val="-7"/>
        </w:rPr>
        <w:t xml:space="preserve"> </w:t>
      </w:r>
      <w:r>
        <w:t xml:space="preserve">with qualified and competent providers on cost-efficient terms and </w:t>
      </w:r>
      <w:proofErr w:type="gramStart"/>
      <w:r>
        <w:t xml:space="preserve">on the basis </w:t>
      </w:r>
      <w:r>
        <w:rPr>
          <w:spacing w:val="-3"/>
        </w:rPr>
        <w:t>of</w:t>
      </w:r>
      <w:proofErr w:type="gramEnd"/>
      <w:r>
        <w:rPr>
          <w:spacing w:val="-3"/>
        </w:rPr>
        <w:t xml:space="preserve"> </w:t>
      </w:r>
      <w:r>
        <w:t xml:space="preserve">competition. The Contractor must exercise due care </w:t>
      </w:r>
      <w:proofErr w:type="gramStart"/>
      <w:r>
        <w:t>with regard to</w:t>
      </w:r>
      <w:proofErr w:type="gramEnd"/>
      <w:r>
        <w:t xml:space="preserve"> transparency, equality of treatment and the eligibility of bidders. In general, three comparable bids must be obtained. The Contractor shall observe the ‘GIZ rules for </w:t>
      </w:r>
      <w:proofErr w:type="spellStart"/>
      <w:r>
        <w:t>inventorising</w:t>
      </w:r>
      <w:proofErr w:type="spellEnd"/>
      <w:r>
        <w:t xml:space="preserve"> and handing over equipment and materials’ (see the GIZ homepage </w:t>
      </w:r>
      <w:hyperlink r:id="rId10">
        <w:r>
          <w:rPr>
            <w:color w:val="0000FF"/>
            <w:u w:val="single" w:color="0000FF"/>
          </w:rPr>
          <w:t>www.giz.de</w:t>
        </w:r>
      </w:hyperlink>
      <w:r>
        <w:rPr>
          <w:color w:val="0000FF"/>
          <w:u w:val="single" w:color="0000FF"/>
        </w:rPr>
        <w:t xml:space="preserve"> </w:t>
      </w:r>
      <w:r>
        <w:t>under ‘Procurement’ and then ’Important documents – Service contracts’).</w:t>
      </w:r>
    </w:p>
    <w:p w:rsidR="00984745" w:rsidRDefault="00D238F5">
      <w:pPr>
        <w:pStyle w:val="berschrift2"/>
        <w:numPr>
          <w:ilvl w:val="0"/>
          <w:numId w:val="8"/>
        </w:numPr>
        <w:tabs>
          <w:tab w:val="left" w:pos="505"/>
        </w:tabs>
        <w:spacing w:before="112"/>
        <w:ind w:left="504" w:hanging="400"/>
        <w:jc w:val="both"/>
      </w:pPr>
      <w:r>
        <w:t>Sanctions list</w:t>
      </w:r>
      <w:r>
        <w:rPr>
          <w:spacing w:val="-3"/>
        </w:rPr>
        <w:t xml:space="preserve"> </w:t>
      </w:r>
      <w:r>
        <w:t>check</w:t>
      </w:r>
    </w:p>
    <w:p w:rsidR="00984745" w:rsidRDefault="00D238F5">
      <w:pPr>
        <w:pStyle w:val="Textkrper"/>
        <w:ind w:left="103" w:right="1"/>
      </w:pPr>
      <w:r>
        <w:t xml:space="preserve">When implementing the contract, the Contractor must take appropriate steps to ensure that it </w:t>
      </w:r>
      <w:proofErr w:type="gramStart"/>
      <w:r>
        <w:t>enters into</w:t>
      </w:r>
      <w:proofErr w:type="gramEnd"/>
      <w:r>
        <w:t xml:space="preserve"> and maintains business relations only with such third parties that are reliable and to whom no statutory ban on entering into business applies. </w:t>
      </w:r>
      <w:proofErr w:type="gramStart"/>
      <w:r>
        <w:t>In particular, the</w:t>
      </w:r>
      <w:proofErr w:type="gramEnd"/>
      <w:r>
        <w:t xml:space="preserve"> Contractor shall ensure that the funds and economic resources provided are neither directly nor indirectly made available to third parties that are listed on a sanctions list issued by the United Nations Security Council, the EU or the Federal Republic of Germany. Furthermore, when implementing its contract, the Contractor shall ensure that it does not engage in any activity that would constitute a breach of embargoes or any other trade restrictions issued by the United Nations, the EU or the Federal Republic of Germany.</w:t>
      </w:r>
    </w:p>
    <w:p w:rsidR="00984745" w:rsidRDefault="00D238F5">
      <w:pPr>
        <w:pStyle w:val="berschrift2"/>
        <w:numPr>
          <w:ilvl w:val="0"/>
          <w:numId w:val="8"/>
        </w:numPr>
        <w:tabs>
          <w:tab w:val="left" w:pos="505"/>
        </w:tabs>
        <w:spacing w:before="113"/>
        <w:ind w:left="504" w:hanging="400"/>
        <w:jc w:val="both"/>
      </w:pPr>
      <w:r>
        <w:t>Acceptance/Certificate of</w:t>
      </w:r>
      <w:r>
        <w:rPr>
          <w:spacing w:val="-4"/>
        </w:rPr>
        <w:t xml:space="preserve"> </w:t>
      </w:r>
      <w:r>
        <w:t>performance</w:t>
      </w:r>
    </w:p>
    <w:p w:rsidR="00984745" w:rsidRDefault="00D238F5">
      <w:pPr>
        <w:pStyle w:val="Textkrper"/>
        <w:spacing w:before="2"/>
        <w:ind w:left="103"/>
      </w:pPr>
      <w:r>
        <w:t>Confirmation that the work has been accepted/performed must be provided by the officer responsible for the commission named in the contract within sixty days after receiving the written notification of readiness for acceptance</w:t>
      </w:r>
      <w:r>
        <w:rPr>
          <w:b/>
        </w:rPr>
        <w:t>/</w:t>
      </w:r>
      <w:r>
        <w:t>performance of the works/services or delivery of the work to the officer responsible for the commission. Acceptance</w:t>
      </w:r>
      <w:r>
        <w:rPr>
          <w:b/>
        </w:rPr>
        <w:t>/</w:t>
      </w:r>
      <w:r>
        <w:t>performance of the works or services shall be documented by means of the certificate of performance/acceptance signed by the officer responsible for the commission. Advance payments and payments on account do not constitute partial acceptance. However, partial acceptance procedures may be agreed for sections of the work. Final payment by GIZ does not constitute acceptance.</w:t>
      </w:r>
    </w:p>
    <w:p w:rsidR="00984745" w:rsidRDefault="00D238F5">
      <w:pPr>
        <w:pStyle w:val="berschrift2"/>
        <w:numPr>
          <w:ilvl w:val="0"/>
          <w:numId w:val="8"/>
        </w:numPr>
        <w:tabs>
          <w:tab w:val="left" w:pos="505"/>
        </w:tabs>
        <w:ind w:left="504" w:hanging="400"/>
        <w:jc w:val="both"/>
      </w:pPr>
      <w:r>
        <w:t>Covenant against</w:t>
      </w:r>
      <w:r>
        <w:rPr>
          <w:spacing w:val="-2"/>
        </w:rPr>
        <w:t xml:space="preserve"> </w:t>
      </w:r>
      <w:r>
        <w:t>assignment</w:t>
      </w:r>
    </w:p>
    <w:p w:rsidR="00984745" w:rsidRDefault="00D238F5">
      <w:pPr>
        <w:pStyle w:val="Textkrper"/>
        <w:spacing w:line="244" w:lineRule="auto"/>
        <w:ind w:left="103" w:right="1"/>
      </w:pPr>
      <w:r>
        <w:t>The</w:t>
      </w:r>
      <w:r>
        <w:rPr>
          <w:spacing w:val="-7"/>
        </w:rPr>
        <w:t xml:space="preserve"> </w:t>
      </w:r>
      <w:r>
        <w:t>assignment</w:t>
      </w:r>
      <w:r>
        <w:rPr>
          <w:spacing w:val="-8"/>
        </w:rPr>
        <w:t xml:space="preserve"> </w:t>
      </w:r>
      <w:r>
        <w:t>of</w:t>
      </w:r>
      <w:r>
        <w:rPr>
          <w:spacing w:val="-11"/>
        </w:rPr>
        <w:t xml:space="preserve"> </w:t>
      </w:r>
      <w:r>
        <w:t>claims</w:t>
      </w:r>
      <w:r>
        <w:rPr>
          <w:spacing w:val="-8"/>
        </w:rPr>
        <w:t xml:space="preserve"> </w:t>
      </w:r>
      <w:r>
        <w:t>arising</w:t>
      </w:r>
      <w:r>
        <w:rPr>
          <w:spacing w:val="-12"/>
        </w:rPr>
        <w:t xml:space="preserve"> </w:t>
      </w:r>
      <w:r>
        <w:t>from</w:t>
      </w:r>
      <w:r>
        <w:rPr>
          <w:spacing w:val="-8"/>
        </w:rPr>
        <w:t xml:space="preserve"> </w:t>
      </w:r>
      <w:r>
        <w:t>the</w:t>
      </w:r>
      <w:r>
        <w:rPr>
          <w:spacing w:val="-9"/>
        </w:rPr>
        <w:t xml:space="preserve"> </w:t>
      </w:r>
      <w:r>
        <w:t>contract</w:t>
      </w:r>
      <w:r>
        <w:rPr>
          <w:spacing w:val="-8"/>
        </w:rPr>
        <w:t xml:space="preserve"> </w:t>
      </w:r>
      <w:r>
        <w:t>is</w:t>
      </w:r>
      <w:r>
        <w:rPr>
          <w:spacing w:val="-8"/>
        </w:rPr>
        <w:t xml:space="preserve"> </w:t>
      </w:r>
      <w:r>
        <w:t>excluded,</w:t>
      </w:r>
      <w:r>
        <w:rPr>
          <w:spacing w:val="-8"/>
        </w:rPr>
        <w:t xml:space="preserve"> </w:t>
      </w:r>
      <w:r>
        <w:t>unless GIZ has agreed to such assignment in</w:t>
      </w:r>
      <w:r>
        <w:rPr>
          <w:spacing w:val="-2"/>
        </w:rPr>
        <w:t xml:space="preserve"> </w:t>
      </w:r>
      <w:r>
        <w:t>writing.</w:t>
      </w:r>
    </w:p>
    <w:p w:rsidR="00984745" w:rsidRDefault="00D238F5">
      <w:pPr>
        <w:pStyle w:val="berschrift2"/>
        <w:numPr>
          <w:ilvl w:val="0"/>
          <w:numId w:val="8"/>
        </w:numPr>
        <w:tabs>
          <w:tab w:val="left" w:pos="505"/>
        </w:tabs>
        <w:spacing w:before="107"/>
        <w:ind w:left="504" w:hanging="400"/>
        <w:jc w:val="both"/>
      </w:pPr>
      <w:r>
        <w:t>Contractual</w:t>
      </w:r>
      <w:r>
        <w:rPr>
          <w:spacing w:val="-4"/>
        </w:rPr>
        <w:t xml:space="preserve"> </w:t>
      </w:r>
      <w:r>
        <w:t>penalty</w:t>
      </w:r>
    </w:p>
    <w:p w:rsidR="00984745" w:rsidRDefault="00D238F5">
      <w:pPr>
        <w:pStyle w:val="Listenabsatz"/>
        <w:numPr>
          <w:ilvl w:val="1"/>
          <w:numId w:val="2"/>
        </w:numPr>
        <w:tabs>
          <w:tab w:val="left" w:pos="505"/>
        </w:tabs>
        <w:spacing w:before="112"/>
        <w:ind w:firstLine="0"/>
        <w:jc w:val="both"/>
        <w:rPr>
          <w:sz w:val="15"/>
        </w:rPr>
      </w:pPr>
      <w:r>
        <w:rPr>
          <w:sz w:val="15"/>
        </w:rPr>
        <w:t>If the Contractor fails to meet the agreed delivery dates and deadlines,</w:t>
      </w:r>
      <w:r>
        <w:rPr>
          <w:spacing w:val="-1"/>
          <w:sz w:val="15"/>
        </w:rPr>
        <w:t xml:space="preserve"> </w:t>
      </w:r>
      <w:r>
        <w:rPr>
          <w:sz w:val="15"/>
        </w:rPr>
        <w:t>or</w:t>
      </w:r>
      <w:r>
        <w:rPr>
          <w:spacing w:val="-5"/>
          <w:sz w:val="15"/>
        </w:rPr>
        <w:t xml:space="preserve"> </w:t>
      </w:r>
      <w:r>
        <w:rPr>
          <w:sz w:val="15"/>
        </w:rPr>
        <w:t>to</w:t>
      </w:r>
      <w:r>
        <w:rPr>
          <w:spacing w:val="-2"/>
          <w:sz w:val="15"/>
        </w:rPr>
        <w:t xml:space="preserve"> </w:t>
      </w:r>
      <w:r>
        <w:rPr>
          <w:sz w:val="15"/>
        </w:rPr>
        <w:t>deliver</w:t>
      </w:r>
      <w:r>
        <w:rPr>
          <w:spacing w:val="-5"/>
          <w:sz w:val="15"/>
        </w:rPr>
        <w:t xml:space="preserve"> </w:t>
      </w:r>
      <w:r>
        <w:rPr>
          <w:sz w:val="15"/>
        </w:rPr>
        <w:t>the</w:t>
      </w:r>
      <w:r>
        <w:rPr>
          <w:spacing w:val="-2"/>
          <w:sz w:val="15"/>
        </w:rPr>
        <w:t xml:space="preserve"> </w:t>
      </w:r>
      <w:r>
        <w:rPr>
          <w:sz w:val="15"/>
        </w:rPr>
        <w:t>work</w:t>
      </w:r>
      <w:r>
        <w:rPr>
          <w:spacing w:val="1"/>
          <w:sz w:val="15"/>
        </w:rPr>
        <w:t xml:space="preserve"> </w:t>
      </w:r>
      <w:r>
        <w:rPr>
          <w:sz w:val="15"/>
        </w:rPr>
        <w:t>within</w:t>
      </w:r>
      <w:r>
        <w:rPr>
          <w:spacing w:val="-5"/>
          <w:sz w:val="15"/>
        </w:rPr>
        <w:t xml:space="preserve"> </w:t>
      </w:r>
      <w:r>
        <w:rPr>
          <w:sz w:val="15"/>
        </w:rPr>
        <w:t>the</w:t>
      </w:r>
      <w:r>
        <w:rPr>
          <w:spacing w:val="-5"/>
          <w:sz w:val="15"/>
        </w:rPr>
        <w:t xml:space="preserve"> </w:t>
      </w:r>
      <w:r>
        <w:rPr>
          <w:sz w:val="15"/>
        </w:rPr>
        <w:t>period</w:t>
      </w:r>
      <w:r>
        <w:rPr>
          <w:spacing w:val="-2"/>
          <w:sz w:val="15"/>
        </w:rPr>
        <w:t xml:space="preserve"> </w:t>
      </w:r>
      <w:r>
        <w:rPr>
          <w:sz w:val="15"/>
        </w:rPr>
        <w:t>of</w:t>
      </w:r>
      <w:r>
        <w:rPr>
          <w:spacing w:val="-1"/>
          <w:sz w:val="15"/>
        </w:rPr>
        <w:t xml:space="preserve"> </w:t>
      </w:r>
      <w:r>
        <w:rPr>
          <w:sz w:val="15"/>
        </w:rPr>
        <w:t>grace</w:t>
      </w:r>
      <w:r>
        <w:rPr>
          <w:spacing w:val="-5"/>
          <w:sz w:val="15"/>
        </w:rPr>
        <w:t xml:space="preserve"> </w:t>
      </w:r>
      <w:r>
        <w:rPr>
          <w:sz w:val="15"/>
        </w:rPr>
        <w:t>set</w:t>
      </w:r>
      <w:r>
        <w:rPr>
          <w:spacing w:val="-1"/>
          <w:sz w:val="15"/>
        </w:rPr>
        <w:t xml:space="preserve"> </w:t>
      </w:r>
      <w:r>
        <w:rPr>
          <w:sz w:val="15"/>
        </w:rPr>
        <w:t>by</w:t>
      </w:r>
      <w:r>
        <w:rPr>
          <w:spacing w:val="-6"/>
          <w:sz w:val="15"/>
        </w:rPr>
        <w:t xml:space="preserve"> </w:t>
      </w:r>
      <w:r>
        <w:rPr>
          <w:sz w:val="15"/>
        </w:rPr>
        <w:t>GIZ, then GIZ is entitled, as soon as the period of grace has expired, to demand a contractual penalty of 1% of the remuneration for each week that begins after expiry of the set period of grace; however, the contractual penalty shall not exceed a total of 10% of the remuneration.</w:t>
      </w:r>
    </w:p>
    <w:p w:rsidR="00984745" w:rsidRDefault="00D238F5">
      <w:pPr>
        <w:pStyle w:val="Listenabsatz"/>
        <w:numPr>
          <w:ilvl w:val="1"/>
          <w:numId w:val="2"/>
        </w:numPr>
        <w:tabs>
          <w:tab w:val="left" w:pos="505"/>
        </w:tabs>
        <w:ind w:right="1" w:firstLine="0"/>
        <w:jc w:val="both"/>
        <w:rPr>
          <w:sz w:val="15"/>
        </w:rPr>
      </w:pPr>
      <w:r>
        <w:rPr>
          <w:sz w:val="15"/>
        </w:rPr>
        <w:t>In each of the cases specified in section 8.4, the Contractor is obliged to pay GIZ a contractual penalty of EUR 25,000 for each commission;</w:t>
      </w:r>
      <w:r>
        <w:rPr>
          <w:spacing w:val="-6"/>
          <w:sz w:val="15"/>
        </w:rPr>
        <w:t xml:space="preserve"> </w:t>
      </w:r>
      <w:r>
        <w:rPr>
          <w:sz w:val="15"/>
        </w:rPr>
        <w:t>however,</w:t>
      </w:r>
      <w:r>
        <w:rPr>
          <w:spacing w:val="-8"/>
          <w:sz w:val="15"/>
        </w:rPr>
        <w:t xml:space="preserve"> </w:t>
      </w:r>
      <w:r>
        <w:rPr>
          <w:sz w:val="15"/>
        </w:rPr>
        <w:t>the</w:t>
      </w:r>
      <w:r>
        <w:rPr>
          <w:spacing w:val="-9"/>
          <w:sz w:val="15"/>
        </w:rPr>
        <w:t xml:space="preserve"> </w:t>
      </w:r>
      <w:r>
        <w:rPr>
          <w:sz w:val="15"/>
        </w:rPr>
        <w:t>penalty</w:t>
      </w:r>
      <w:r>
        <w:rPr>
          <w:spacing w:val="-13"/>
          <w:sz w:val="15"/>
        </w:rPr>
        <w:t xml:space="preserve"> </w:t>
      </w:r>
      <w:r>
        <w:rPr>
          <w:sz w:val="15"/>
        </w:rPr>
        <w:t>payable</w:t>
      </w:r>
      <w:r>
        <w:rPr>
          <w:spacing w:val="-9"/>
          <w:sz w:val="15"/>
        </w:rPr>
        <w:t xml:space="preserve"> </w:t>
      </w:r>
      <w:r>
        <w:rPr>
          <w:sz w:val="15"/>
        </w:rPr>
        <w:t>shall</w:t>
      </w:r>
      <w:r>
        <w:rPr>
          <w:spacing w:val="-9"/>
          <w:sz w:val="15"/>
        </w:rPr>
        <w:t xml:space="preserve"> </w:t>
      </w:r>
      <w:r>
        <w:rPr>
          <w:sz w:val="15"/>
        </w:rPr>
        <w:t>amount</w:t>
      </w:r>
      <w:r>
        <w:rPr>
          <w:spacing w:val="-8"/>
          <w:sz w:val="15"/>
        </w:rPr>
        <w:t xml:space="preserve"> </w:t>
      </w:r>
      <w:r>
        <w:rPr>
          <w:sz w:val="15"/>
        </w:rPr>
        <w:t>to</w:t>
      </w:r>
      <w:r>
        <w:rPr>
          <w:spacing w:val="-9"/>
          <w:sz w:val="15"/>
        </w:rPr>
        <w:t xml:space="preserve"> </w:t>
      </w:r>
      <w:r>
        <w:rPr>
          <w:sz w:val="15"/>
        </w:rPr>
        <w:t>at</w:t>
      </w:r>
      <w:r>
        <w:rPr>
          <w:spacing w:val="-8"/>
          <w:sz w:val="15"/>
        </w:rPr>
        <w:t xml:space="preserve"> </w:t>
      </w:r>
      <w:r>
        <w:rPr>
          <w:sz w:val="15"/>
        </w:rPr>
        <w:t>least</w:t>
      </w:r>
      <w:r>
        <w:rPr>
          <w:spacing w:val="-11"/>
          <w:sz w:val="15"/>
        </w:rPr>
        <w:t xml:space="preserve"> </w:t>
      </w:r>
      <w:r>
        <w:rPr>
          <w:sz w:val="15"/>
        </w:rPr>
        <w:t>the value of the benefit granted. Further rights of GIZ to claim damages shall remain unaffected. However, the contractual penalty shall be deducted from such claims for</w:t>
      </w:r>
      <w:r>
        <w:rPr>
          <w:spacing w:val="-3"/>
          <w:sz w:val="15"/>
        </w:rPr>
        <w:t xml:space="preserve"> </w:t>
      </w:r>
      <w:r>
        <w:rPr>
          <w:sz w:val="15"/>
        </w:rPr>
        <w:t>damages.</w:t>
      </w:r>
    </w:p>
    <w:p w:rsidR="00984745" w:rsidRDefault="00D238F5">
      <w:pPr>
        <w:pStyle w:val="berschrift2"/>
        <w:numPr>
          <w:ilvl w:val="0"/>
          <w:numId w:val="8"/>
        </w:numPr>
        <w:tabs>
          <w:tab w:val="left" w:pos="505"/>
        </w:tabs>
        <w:spacing w:before="115"/>
        <w:ind w:left="504" w:hanging="400"/>
        <w:jc w:val="both"/>
      </w:pPr>
      <w:r>
        <w:t>Liability</w:t>
      </w:r>
    </w:p>
    <w:p w:rsidR="00984745" w:rsidRDefault="00D238F5">
      <w:pPr>
        <w:pStyle w:val="Textkrper"/>
        <w:spacing w:before="2"/>
        <w:ind w:left="103" w:right="1"/>
      </w:pPr>
      <w:r>
        <w:t>The contractual liability of the Contractor is limited to EUR 300,000. If the total contract value exceeds this figure, the Contractor’s liability shall be limited to the total contract value. This limitation of liability does</w:t>
      </w:r>
      <w:r>
        <w:rPr>
          <w:spacing w:val="-6"/>
        </w:rPr>
        <w:t xml:space="preserve"> </w:t>
      </w:r>
      <w:r>
        <w:t>not</w:t>
      </w:r>
      <w:r>
        <w:rPr>
          <w:spacing w:val="-6"/>
        </w:rPr>
        <w:t xml:space="preserve"> </w:t>
      </w:r>
      <w:r>
        <w:t>apply</w:t>
      </w:r>
      <w:r>
        <w:rPr>
          <w:spacing w:val="-8"/>
        </w:rPr>
        <w:t xml:space="preserve"> </w:t>
      </w:r>
      <w:r>
        <w:t>in</w:t>
      </w:r>
      <w:r>
        <w:rPr>
          <w:spacing w:val="-9"/>
        </w:rPr>
        <w:t xml:space="preserve"> </w:t>
      </w:r>
      <w:r>
        <w:t>cases</w:t>
      </w:r>
      <w:r>
        <w:rPr>
          <w:spacing w:val="-6"/>
        </w:rPr>
        <w:t xml:space="preserve"> </w:t>
      </w:r>
      <w:r>
        <w:t>of</w:t>
      </w:r>
      <w:r>
        <w:rPr>
          <w:spacing w:val="-8"/>
        </w:rPr>
        <w:t xml:space="preserve"> </w:t>
      </w:r>
      <w:r>
        <w:t>intent</w:t>
      </w:r>
      <w:r>
        <w:rPr>
          <w:spacing w:val="-6"/>
        </w:rPr>
        <w:t xml:space="preserve"> </w:t>
      </w:r>
      <w:r>
        <w:t>or</w:t>
      </w:r>
      <w:r>
        <w:rPr>
          <w:spacing w:val="-9"/>
        </w:rPr>
        <w:t xml:space="preserve"> </w:t>
      </w:r>
      <w:r>
        <w:t>gross</w:t>
      </w:r>
      <w:r>
        <w:rPr>
          <w:spacing w:val="-6"/>
        </w:rPr>
        <w:t xml:space="preserve"> </w:t>
      </w:r>
      <w:r>
        <w:t>negligence</w:t>
      </w:r>
      <w:r>
        <w:rPr>
          <w:spacing w:val="-7"/>
        </w:rPr>
        <w:t xml:space="preserve"> </w:t>
      </w:r>
      <w:r>
        <w:t>on</w:t>
      </w:r>
      <w:r>
        <w:rPr>
          <w:spacing w:val="-9"/>
        </w:rPr>
        <w:t xml:space="preserve"> </w:t>
      </w:r>
      <w:r>
        <w:t>the</w:t>
      </w:r>
      <w:r>
        <w:rPr>
          <w:spacing w:val="-7"/>
        </w:rPr>
        <w:t xml:space="preserve"> </w:t>
      </w:r>
      <w:r>
        <w:t>part</w:t>
      </w:r>
      <w:r>
        <w:rPr>
          <w:spacing w:val="-8"/>
        </w:rPr>
        <w:t xml:space="preserve"> </w:t>
      </w:r>
      <w:r>
        <w:t>of</w:t>
      </w:r>
      <w:r>
        <w:rPr>
          <w:spacing w:val="-8"/>
        </w:rPr>
        <w:t xml:space="preserve"> </w:t>
      </w:r>
      <w:r>
        <w:t>the</w:t>
      </w:r>
    </w:p>
    <w:p w:rsidR="00984745" w:rsidRDefault="00D238F5">
      <w:pPr>
        <w:pStyle w:val="Textkrper"/>
        <w:ind w:left="103" w:right="366"/>
        <w:jc w:val="left"/>
      </w:pPr>
      <w:r>
        <w:br w:type="column"/>
      </w:r>
      <w:r>
        <w:t>Contractor. Furthermore, it does not apply to loss of life, bodily injury or damage to health.</w:t>
      </w:r>
    </w:p>
    <w:p w:rsidR="00984745" w:rsidRDefault="00D238F5">
      <w:pPr>
        <w:pStyle w:val="berschrift2"/>
        <w:numPr>
          <w:ilvl w:val="0"/>
          <w:numId w:val="8"/>
        </w:numPr>
        <w:tabs>
          <w:tab w:val="left" w:pos="508"/>
        </w:tabs>
        <w:spacing w:before="114"/>
        <w:ind w:left="507" w:hanging="403"/>
        <w:jc w:val="both"/>
      </w:pPr>
      <w:r>
        <w:t>Applicable law/Place of</w:t>
      </w:r>
      <w:r>
        <w:rPr>
          <w:spacing w:val="-5"/>
        </w:rPr>
        <w:t xml:space="preserve"> </w:t>
      </w:r>
      <w:r>
        <w:t>jurisdiction</w:t>
      </w:r>
    </w:p>
    <w:p w:rsidR="00984745" w:rsidRDefault="00D238F5">
      <w:pPr>
        <w:pStyle w:val="Textkrper"/>
        <w:spacing w:before="2"/>
        <w:ind w:left="103" w:right="410"/>
      </w:pPr>
      <w:r>
        <w:t xml:space="preserve">The contract is subject to the laws of the Federal Republic of Germany. The exclusive places of jurisdiction are Bonn and Frankfurt/Main if the Contractor is a merchant or a legal entity or a special fund under public </w:t>
      </w:r>
      <w:proofErr w:type="gramStart"/>
      <w:r>
        <w:t>law, or</w:t>
      </w:r>
      <w:proofErr w:type="gramEnd"/>
      <w:r>
        <w:t xml:space="preserve"> does not have a general place of jurisdiction</w:t>
      </w:r>
      <w:r>
        <w:rPr>
          <w:spacing w:val="-9"/>
        </w:rPr>
        <w:t xml:space="preserve"> </w:t>
      </w:r>
      <w:r>
        <w:t>in</w:t>
      </w:r>
      <w:r>
        <w:rPr>
          <w:spacing w:val="-9"/>
        </w:rPr>
        <w:t xml:space="preserve"> </w:t>
      </w:r>
      <w:r>
        <w:t>the</w:t>
      </w:r>
      <w:r>
        <w:rPr>
          <w:spacing w:val="-7"/>
        </w:rPr>
        <w:t xml:space="preserve"> </w:t>
      </w:r>
      <w:r>
        <w:t>Federal</w:t>
      </w:r>
      <w:r>
        <w:rPr>
          <w:spacing w:val="-5"/>
        </w:rPr>
        <w:t xml:space="preserve"> </w:t>
      </w:r>
      <w:r>
        <w:t>Republic</w:t>
      </w:r>
      <w:r>
        <w:rPr>
          <w:spacing w:val="-8"/>
        </w:rPr>
        <w:t xml:space="preserve"> </w:t>
      </w:r>
      <w:r>
        <w:t>of</w:t>
      </w:r>
      <w:r>
        <w:rPr>
          <w:spacing w:val="-6"/>
        </w:rPr>
        <w:t xml:space="preserve"> </w:t>
      </w:r>
      <w:r>
        <w:t>Germany.</w:t>
      </w:r>
      <w:r>
        <w:rPr>
          <w:spacing w:val="-8"/>
        </w:rPr>
        <w:t xml:space="preserve"> </w:t>
      </w:r>
      <w:r>
        <w:t>GIZ</w:t>
      </w:r>
      <w:r>
        <w:rPr>
          <w:spacing w:val="-8"/>
        </w:rPr>
        <w:t xml:space="preserve"> </w:t>
      </w:r>
      <w:r>
        <w:t>may</w:t>
      </w:r>
      <w:r>
        <w:rPr>
          <w:spacing w:val="-11"/>
        </w:rPr>
        <w:t xml:space="preserve"> </w:t>
      </w:r>
      <w:r>
        <w:t>also</w:t>
      </w:r>
      <w:r>
        <w:rPr>
          <w:spacing w:val="-9"/>
        </w:rPr>
        <w:t xml:space="preserve"> </w:t>
      </w:r>
      <w:r>
        <w:t>institute proceedings</w:t>
      </w:r>
      <w:r>
        <w:rPr>
          <w:spacing w:val="-6"/>
        </w:rPr>
        <w:t xml:space="preserve"> </w:t>
      </w:r>
      <w:r>
        <w:t>against</w:t>
      </w:r>
      <w:r>
        <w:rPr>
          <w:spacing w:val="-6"/>
        </w:rPr>
        <w:t xml:space="preserve"> </w:t>
      </w:r>
      <w:r>
        <w:t>the</w:t>
      </w:r>
      <w:r>
        <w:rPr>
          <w:spacing w:val="-7"/>
        </w:rPr>
        <w:t xml:space="preserve"> </w:t>
      </w:r>
      <w:r>
        <w:t>Contractor</w:t>
      </w:r>
      <w:r>
        <w:rPr>
          <w:spacing w:val="-7"/>
        </w:rPr>
        <w:t xml:space="preserve"> </w:t>
      </w:r>
      <w:r>
        <w:t>before</w:t>
      </w:r>
      <w:r>
        <w:rPr>
          <w:spacing w:val="-9"/>
        </w:rPr>
        <w:t xml:space="preserve"> </w:t>
      </w:r>
      <w:r>
        <w:t>the</w:t>
      </w:r>
      <w:r>
        <w:rPr>
          <w:spacing w:val="-7"/>
        </w:rPr>
        <w:t xml:space="preserve"> </w:t>
      </w:r>
      <w:r>
        <w:t>competent</w:t>
      </w:r>
      <w:r>
        <w:rPr>
          <w:spacing w:val="-8"/>
        </w:rPr>
        <w:t xml:space="preserve"> </w:t>
      </w:r>
      <w:r>
        <w:t>court</w:t>
      </w:r>
      <w:r>
        <w:rPr>
          <w:spacing w:val="-6"/>
        </w:rPr>
        <w:t xml:space="preserve"> </w:t>
      </w:r>
      <w:r>
        <w:t>for</w:t>
      </w:r>
      <w:r>
        <w:rPr>
          <w:spacing w:val="-7"/>
        </w:rPr>
        <w:t xml:space="preserve"> </w:t>
      </w:r>
      <w:r>
        <w:t>the latter’s place of residence or place of business or habitual place of residence.</w:t>
      </w:r>
    </w:p>
    <w:p w:rsidR="00984745" w:rsidRDefault="00D238F5">
      <w:pPr>
        <w:pStyle w:val="berschrift2"/>
        <w:numPr>
          <w:ilvl w:val="0"/>
          <w:numId w:val="8"/>
        </w:numPr>
        <w:tabs>
          <w:tab w:val="left" w:pos="508"/>
        </w:tabs>
        <w:spacing w:before="108"/>
        <w:ind w:left="507" w:hanging="403"/>
        <w:jc w:val="both"/>
      </w:pPr>
      <w:r>
        <w:t>Amendments/Written</w:t>
      </w:r>
      <w:r>
        <w:rPr>
          <w:spacing w:val="-2"/>
        </w:rPr>
        <w:t xml:space="preserve"> </w:t>
      </w:r>
      <w:r>
        <w:t>form</w:t>
      </w:r>
    </w:p>
    <w:p w:rsidR="00984745" w:rsidRDefault="00D238F5">
      <w:pPr>
        <w:pStyle w:val="Textkrper"/>
        <w:spacing w:before="5"/>
        <w:ind w:left="103" w:right="366"/>
        <w:jc w:val="left"/>
      </w:pPr>
      <w:r>
        <w:t xml:space="preserve">The contract, any amendments and additions to the contract and all material communications must be made in writing </w:t>
      </w:r>
      <w:proofErr w:type="gramStart"/>
      <w:r>
        <w:t>in order to</w:t>
      </w:r>
      <w:proofErr w:type="gramEnd"/>
      <w:r>
        <w:t xml:space="preserve"> be valid.</w:t>
      </w:r>
    </w:p>
    <w:p w:rsidR="00984745" w:rsidRDefault="00984745">
      <w:pPr>
        <w:pStyle w:val="Textkrper"/>
        <w:ind w:left="0"/>
        <w:jc w:val="left"/>
        <w:rPr>
          <w:sz w:val="14"/>
        </w:rPr>
      </w:pPr>
    </w:p>
    <w:p w:rsidR="00984745" w:rsidRDefault="00D238F5">
      <w:pPr>
        <w:pStyle w:val="berschrift2"/>
        <w:numPr>
          <w:ilvl w:val="0"/>
          <w:numId w:val="8"/>
        </w:numPr>
        <w:tabs>
          <w:tab w:val="left" w:pos="479"/>
        </w:tabs>
        <w:spacing w:before="96"/>
        <w:ind w:left="478" w:hanging="374"/>
        <w:jc w:val="both"/>
      </w:pPr>
      <w:r>
        <w:t>Components of the</w:t>
      </w:r>
      <w:r>
        <w:rPr>
          <w:spacing w:val="-2"/>
        </w:rPr>
        <w:t xml:space="preserve"> </w:t>
      </w:r>
      <w:r>
        <w:t>contract</w:t>
      </w:r>
    </w:p>
    <w:p w:rsidR="00984745" w:rsidRDefault="00D238F5">
      <w:pPr>
        <w:pStyle w:val="Textkrper"/>
        <w:spacing w:before="2"/>
        <w:ind w:left="103"/>
      </w:pPr>
      <w:r>
        <w:t>The components of the contract are:</w:t>
      </w:r>
    </w:p>
    <w:p w:rsidR="00984745" w:rsidRDefault="00D238F5">
      <w:pPr>
        <w:pStyle w:val="Listenabsatz"/>
        <w:numPr>
          <w:ilvl w:val="0"/>
          <w:numId w:val="1"/>
        </w:numPr>
        <w:tabs>
          <w:tab w:val="left" w:pos="275"/>
        </w:tabs>
        <w:ind w:hanging="170"/>
        <w:jc w:val="both"/>
        <w:rPr>
          <w:sz w:val="15"/>
        </w:rPr>
      </w:pPr>
      <w:r>
        <w:rPr>
          <w:sz w:val="15"/>
        </w:rPr>
        <w:t>the contract with its</w:t>
      </w:r>
      <w:r>
        <w:rPr>
          <w:spacing w:val="-6"/>
          <w:sz w:val="15"/>
        </w:rPr>
        <w:t xml:space="preserve"> </w:t>
      </w:r>
      <w:r>
        <w:rPr>
          <w:sz w:val="15"/>
        </w:rPr>
        <w:t>annexes</w:t>
      </w:r>
    </w:p>
    <w:p w:rsidR="00984745" w:rsidRDefault="00D238F5">
      <w:pPr>
        <w:pStyle w:val="Listenabsatz"/>
        <w:numPr>
          <w:ilvl w:val="0"/>
          <w:numId w:val="1"/>
        </w:numPr>
        <w:tabs>
          <w:tab w:val="left" w:pos="275"/>
        </w:tabs>
        <w:spacing w:before="3"/>
        <w:ind w:hanging="170"/>
        <w:jc w:val="both"/>
        <w:rPr>
          <w:sz w:val="15"/>
        </w:rPr>
      </w:pPr>
      <w:r>
        <w:rPr>
          <w:sz w:val="15"/>
        </w:rPr>
        <w:t>these General Terms of Contract</w:t>
      </w:r>
      <w:r>
        <w:rPr>
          <w:spacing w:val="-4"/>
          <w:sz w:val="15"/>
        </w:rPr>
        <w:t xml:space="preserve"> </w:t>
      </w:r>
      <w:r>
        <w:rPr>
          <w:sz w:val="15"/>
        </w:rPr>
        <w:t>(local)</w:t>
      </w:r>
    </w:p>
    <w:p w:rsidR="00984745" w:rsidRDefault="00D238F5">
      <w:pPr>
        <w:pStyle w:val="Textkrper"/>
        <w:spacing w:before="84" w:line="242" w:lineRule="auto"/>
        <w:ind w:left="103" w:right="413"/>
      </w:pPr>
      <w:proofErr w:type="gramStart"/>
      <w:r>
        <w:t>In</w:t>
      </w:r>
      <w:r>
        <w:rPr>
          <w:spacing w:val="-6"/>
        </w:rPr>
        <w:t xml:space="preserve"> </w:t>
      </w:r>
      <w:r>
        <w:t>the</w:t>
      </w:r>
      <w:r>
        <w:rPr>
          <w:spacing w:val="-8"/>
        </w:rPr>
        <w:t xml:space="preserve"> </w:t>
      </w:r>
      <w:r>
        <w:t>event</w:t>
      </w:r>
      <w:r>
        <w:rPr>
          <w:spacing w:val="-7"/>
        </w:rPr>
        <w:t xml:space="preserve"> </w:t>
      </w:r>
      <w:r>
        <w:t>that</w:t>
      </w:r>
      <w:proofErr w:type="gramEnd"/>
      <w:r>
        <w:rPr>
          <w:spacing w:val="-7"/>
        </w:rPr>
        <w:t xml:space="preserve"> </w:t>
      </w:r>
      <w:r>
        <w:t>there</w:t>
      </w:r>
      <w:r>
        <w:rPr>
          <w:spacing w:val="-8"/>
        </w:rPr>
        <w:t xml:space="preserve"> </w:t>
      </w:r>
      <w:r>
        <w:t>is</w:t>
      </w:r>
      <w:r>
        <w:rPr>
          <w:spacing w:val="-7"/>
        </w:rPr>
        <w:t xml:space="preserve"> </w:t>
      </w:r>
      <w:r>
        <w:t>any</w:t>
      </w:r>
      <w:r>
        <w:rPr>
          <w:spacing w:val="-7"/>
        </w:rPr>
        <w:t xml:space="preserve"> </w:t>
      </w:r>
      <w:r>
        <w:t>discrepancy</w:t>
      </w:r>
      <w:r>
        <w:rPr>
          <w:spacing w:val="-7"/>
        </w:rPr>
        <w:t xml:space="preserve"> </w:t>
      </w:r>
      <w:r>
        <w:t>or</w:t>
      </w:r>
      <w:r>
        <w:rPr>
          <w:spacing w:val="-11"/>
        </w:rPr>
        <w:t xml:space="preserve"> </w:t>
      </w:r>
      <w:r>
        <w:t>contradiction</w:t>
      </w:r>
      <w:r>
        <w:rPr>
          <w:spacing w:val="-8"/>
        </w:rPr>
        <w:t xml:space="preserve"> </w:t>
      </w:r>
      <w:r>
        <w:t>between</w:t>
      </w:r>
      <w:r>
        <w:rPr>
          <w:spacing w:val="-6"/>
        </w:rPr>
        <w:t xml:space="preserve"> </w:t>
      </w:r>
      <w:r>
        <w:t xml:space="preserve">the components of the contract, the above components </w:t>
      </w:r>
      <w:r>
        <w:rPr>
          <w:spacing w:val="-3"/>
        </w:rPr>
        <w:t xml:space="preserve">of </w:t>
      </w:r>
      <w:r>
        <w:t>the contract apply in the order in which they are listed.</w:t>
      </w:r>
    </w:p>
    <w:p w:rsidR="00984745" w:rsidRDefault="00D238F5">
      <w:pPr>
        <w:pStyle w:val="Textkrper"/>
        <w:ind w:left="103" w:right="366"/>
        <w:jc w:val="left"/>
      </w:pPr>
      <w:r>
        <w:t>In the event of any discrepancy or contradictions between annexes, the provision in the annex with the lower number shall apply.</w:t>
      </w:r>
    </w:p>
    <w:p w:rsidR="00984745" w:rsidRDefault="00D238F5">
      <w:pPr>
        <w:pStyle w:val="Textkrper"/>
        <w:spacing w:before="4"/>
        <w:ind w:left="103" w:right="325"/>
        <w:jc w:val="left"/>
      </w:pPr>
      <w:r>
        <w:t>The Contractor’s general terms and conditions of business or payment shall not apply.</w:t>
      </w:r>
    </w:p>
    <w:sectPr w:rsidR="00984745">
      <w:pgSz w:w="12240" w:h="15840"/>
      <w:pgMar w:top="1720" w:right="780" w:bottom="880" w:left="1480" w:header="264" w:footer="683" w:gutter="0"/>
      <w:cols w:num="2" w:space="720" w:equalWidth="0">
        <w:col w:w="4705" w:space="157"/>
        <w:col w:w="511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01C" w:rsidRDefault="00D238F5">
      <w:r>
        <w:separator/>
      </w:r>
    </w:p>
  </w:endnote>
  <w:endnote w:type="continuationSeparator" w:id="0">
    <w:p w:rsidR="00FA501C" w:rsidRDefault="00D2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745" w:rsidRDefault="00D238F5">
    <w:pPr>
      <w:pStyle w:val="Textkrper"/>
      <w:spacing w:line="14" w:lineRule="auto"/>
      <w:ind w:left="0"/>
      <w:jc w:val="left"/>
      <w:rPr>
        <w:sz w:val="20"/>
      </w:rPr>
    </w:pPr>
    <w:r>
      <w:rPr>
        <w:noProof/>
      </w:rPr>
      <mc:AlternateContent>
        <mc:Choice Requires="wps">
          <w:drawing>
            <wp:anchor distT="0" distB="0" distL="114300" distR="114300" simplePos="0" relativeHeight="503311352" behindDoc="1" locked="0" layoutInCell="1" allowOverlap="1">
              <wp:simplePos x="0" y="0"/>
              <wp:positionH relativeFrom="page">
                <wp:posOffset>993140</wp:posOffset>
              </wp:positionH>
              <wp:positionV relativeFrom="page">
                <wp:posOffset>9484995</wp:posOffset>
              </wp:positionV>
              <wp:extent cx="1464310" cy="157480"/>
              <wp:effectExtent l="254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745" w:rsidRDefault="00D238F5">
                          <w:pPr>
                            <w:spacing w:line="223" w:lineRule="exact"/>
                            <w:ind w:left="20"/>
                            <w:rPr>
                              <w:sz w:val="15"/>
                            </w:rPr>
                          </w:pPr>
                          <w:proofErr w:type="gramStart"/>
                          <w:r>
                            <w:rPr>
                              <w:sz w:val="20"/>
                            </w:rPr>
                            <w:t>avb-lokal-en.docx</w:t>
                          </w:r>
                          <w:r>
                            <w:rPr>
                              <w:sz w:val="15"/>
                            </w:rPr>
                            <w:t>(</w:t>
                          </w:r>
                          <w:proofErr w:type="gramEnd"/>
                          <w:r>
                            <w:rPr>
                              <w:sz w:val="15"/>
                            </w:rPr>
                            <w:t>07/2017)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2pt;margin-top:746.85pt;width:115.3pt;height:12.4pt;z-index:-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" filled="f" stroked="f">
              <v:textbox inset="0,0,0,0">
                <w:txbxContent>
                  <w:p w:rsidR="00984745" w:rsidRDefault="00D238F5">
                    <w:pPr>
                      <w:spacing w:line="223" w:lineRule="exact"/>
                      <w:ind w:left="20"/>
                      <w:rPr>
                        <w:sz w:val="15"/>
                      </w:rPr>
                    </w:pPr>
                    <w:r>
                      <w:rPr>
                        <w:sz w:val="20"/>
                      </w:rPr>
                      <w:t>avb-lokal-en.docx</w:t>
                    </w:r>
                    <w:r>
                      <w:rPr>
                        <w:sz w:val="15"/>
                      </w:rPr>
                      <w:t>(07/2017)</w:t>
                    </w:r>
                  </w:p>
                </w:txbxContent>
              </v:textbox>
              <w10:wrap anchorx="page" anchory="page"/>
            </v:shape>
          </w:pict>
        </mc:Fallback>
      </mc:AlternateContent>
    </w:r>
    <w:r>
      <w:rPr>
        <w:noProof/>
      </w:rPr>
      <mc:AlternateContent>
        <mc:Choice Requires="wps">
          <w:drawing>
            <wp:anchor distT="0" distB="0" distL="114300" distR="114300" simplePos="0" relativeHeight="503311376" behindDoc="1" locked="0" layoutInCell="1" allowOverlap="1">
              <wp:simplePos x="0" y="0"/>
              <wp:positionH relativeFrom="page">
                <wp:posOffset>6932930</wp:posOffset>
              </wp:positionH>
              <wp:positionV relativeFrom="page">
                <wp:posOffset>9512935</wp:posOffset>
              </wp:positionV>
              <wp:extent cx="104775" cy="121920"/>
              <wp:effectExtent l="0"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745" w:rsidRDefault="00D238F5">
                          <w:pPr>
                            <w:pStyle w:val="Textkrper"/>
                            <w:spacing w:line="169" w:lineRule="exact"/>
                            <w:ind w:left="40"/>
                            <w:jc w:val="left"/>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45.9pt;margin-top:749.05pt;width:8.25pt;height:9.6pt;z-index:-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tysAIAAK8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" filled="f" stroked="f">
              <v:textbox inset="0,0,0,0">
                <w:txbxContent>
                  <w:p w:rsidR="00984745" w:rsidRDefault="00D238F5">
                    <w:pPr>
                      <w:pStyle w:val="Textkrper"/>
                      <w:spacing w:line="169" w:lineRule="exact"/>
                      <w:ind w:left="40"/>
                      <w:jc w:val="left"/>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01C" w:rsidRDefault="00D238F5">
      <w:r>
        <w:separator/>
      </w:r>
    </w:p>
  </w:footnote>
  <w:footnote w:type="continuationSeparator" w:id="0">
    <w:p w:rsidR="00FA501C" w:rsidRDefault="00D2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745" w:rsidRDefault="00D238F5">
    <w:pPr>
      <w:pStyle w:val="Textkrper"/>
      <w:spacing w:line="14" w:lineRule="auto"/>
      <w:ind w:left="0"/>
      <w:jc w:val="left"/>
      <w:rPr>
        <w:sz w:val="20"/>
      </w:rPr>
    </w:pPr>
    <w:r>
      <w:rPr>
        <w:noProof/>
      </w:rPr>
      <w:drawing>
        <wp:anchor distT="0" distB="0" distL="0" distR="0" simplePos="0" relativeHeight="268430375" behindDoc="1" locked="0" layoutInCell="1" allowOverlap="1">
          <wp:simplePos x="0" y="0"/>
          <wp:positionH relativeFrom="page">
            <wp:posOffset>6268211</wp:posOffset>
          </wp:positionH>
          <wp:positionV relativeFrom="page">
            <wp:posOffset>167639</wp:posOffset>
          </wp:positionV>
          <wp:extent cx="937260" cy="93573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937260" cy="935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335B"/>
    <w:multiLevelType w:val="multilevel"/>
    <w:tmpl w:val="B55AE2A4"/>
    <w:lvl w:ilvl="0">
      <w:start w:val="6"/>
      <w:numFmt w:val="decimal"/>
      <w:lvlText w:val="%1"/>
      <w:lvlJc w:val="left"/>
      <w:pPr>
        <w:ind w:left="502" w:hanging="399"/>
        <w:jc w:val="left"/>
      </w:pPr>
      <w:rPr>
        <w:rFonts w:hint="default"/>
      </w:rPr>
    </w:lvl>
    <w:lvl w:ilvl="1">
      <w:start w:val="1"/>
      <w:numFmt w:val="decimal"/>
      <w:lvlText w:val="%1.%2"/>
      <w:lvlJc w:val="left"/>
      <w:pPr>
        <w:ind w:left="502" w:hanging="399"/>
        <w:jc w:val="left"/>
      </w:pPr>
      <w:rPr>
        <w:rFonts w:ascii="Arial" w:eastAsia="Arial" w:hAnsi="Arial" w:cs="Arial" w:hint="default"/>
        <w:b/>
        <w:bCs/>
        <w:w w:val="100"/>
        <w:sz w:val="15"/>
        <w:szCs w:val="15"/>
      </w:rPr>
    </w:lvl>
    <w:lvl w:ilvl="2">
      <w:numFmt w:val="bullet"/>
      <w:lvlText w:val="•"/>
      <w:lvlJc w:val="left"/>
      <w:pPr>
        <w:ind w:left="1340" w:hanging="399"/>
      </w:pPr>
      <w:rPr>
        <w:rFonts w:hint="default"/>
      </w:rPr>
    </w:lvl>
    <w:lvl w:ilvl="3">
      <w:numFmt w:val="bullet"/>
      <w:lvlText w:val="•"/>
      <w:lvlJc w:val="left"/>
      <w:pPr>
        <w:ind w:left="1761" w:hanging="399"/>
      </w:pPr>
      <w:rPr>
        <w:rFonts w:hint="default"/>
      </w:rPr>
    </w:lvl>
    <w:lvl w:ilvl="4">
      <w:numFmt w:val="bullet"/>
      <w:lvlText w:val="•"/>
      <w:lvlJc w:val="left"/>
      <w:pPr>
        <w:ind w:left="2181" w:hanging="399"/>
      </w:pPr>
      <w:rPr>
        <w:rFonts w:hint="default"/>
      </w:rPr>
    </w:lvl>
    <w:lvl w:ilvl="5">
      <w:numFmt w:val="bullet"/>
      <w:lvlText w:val="•"/>
      <w:lvlJc w:val="left"/>
      <w:pPr>
        <w:ind w:left="2602" w:hanging="399"/>
      </w:pPr>
      <w:rPr>
        <w:rFonts w:hint="default"/>
      </w:rPr>
    </w:lvl>
    <w:lvl w:ilvl="6">
      <w:numFmt w:val="bullet"/>
      <w:lvlText w:val="•"/>
      <w:lvlJc w:val="left"/>
      <w:pPr>
        <w:ind w:left="3022" w:hanging="399"/>
      </w:pPr>
      <w:rPr>
        <w:rFonts w:hint="default"/>
      </w:rPr>
    </w:lvl>
    <w:lvl w:ilvl="7">
      <w:numFmt w:val="bullet"/>
      <w:lvlText w:val="•"/>
      <w:lvlJc w:val="left"/>
      <w:pPr>
        <w:ind w:left="3443" w:hanging="399"/>
      </w:pPr>
      <w:rPr>
        <w:rFonts w:hint="default"/>
      </w:rPr>
    </w:lvl>
    <w:lvl w:ilvl="8">
      <w:numFmt w:val="bullet"/>
      <w:lvlText w:val="•"/>
      <w:lvlJc w:val="left"/>
      <w:pPr>
        <w:ind w:left="3863" w:hanging="399"/>
      </w:pPr>
      <w:rPr>
        <w:rFonts w:hint="default"/>
      </w:rPr>
    </w:lvl>
  </w:abstractNum>
  <w:abstractNum w:abstractNumId="1" w15:restartNumberingAfterBreak="0">
    <w:nsid w:val="102644C9"/>
    <w:multiLevelType w:val="hybridMultilevel"/>
    <w:tmpl w:val="4C7CA750"/>
    <w:lvl w:ilvl="0" w:tplc="46405220">
      <w:start w:val="1"/>
      <w:numFmt w:val="decimal"/>
      <w:lvlText w:val="%1."/>
      <w:lvlJc w:val="left"/>
      <w:pPr>
        <w:ind w:left="274" w:hanging="171"/>
        <w:jc w:val="left"/>
      </w:pPr>
      <w:rPr>
        <w:rFonts w:ascii="Arial" w:eastAsia="Arial" w:hAnsi="Arial" w:cs="Arial" w:hint="default"/>
        <w:w w:val="100"/>
        <w:sz w:val="15"/>
        <w:szCs w:val="15"/>
      </w:rPr>
    </w:lvl>
    <w:lvl w:ilvl="1" w:tplc="EB8E290E">
      <w:numFmt w:val="bullet"/>
      <w:lvlText w:val="•"/>
      <w:lvlJc w:val="left"/>
      <w:pPr>
        <w:ind w:left="763" w:hanging="171"/>
      </w:pPr>
      <w:rPr>
        <w:rFonts w:hint="default"/>
      </w:rPr>
    </w:lvl>
    <w:lvl w:ilvl="2" w:tplc="691E2262">
      <w:numFmt w:val="bullet"/>
      <w:lvlText w:val="•"/>
      <w:lvlJc w:val="left"/>
      <w:pPr>
        <w:ind w:left="1247" w:hanging="171"/>
      </w:pPr>
      <w:rPr>
        <w:rFonts w:hint="default"/>
      </w:rPr>
    </w:lvl>
    <w:lvl w:ilvl="3" w:tplc="5BCC37D0">
      <w:numFmt w:val="bullet"/>
      <w:lvlText w:val="•"/>
      <w:lvlJc w:val="left"/>
      <w:pPr>
        <w:ind w:left="1731" w:hanging="171"/>
      </w:pPr>
      <w:rPr>
        <w:rFonts w:hint="default"/>
      </w:rPr>
    </w:lvl>
    <w:lvl w:ilvl="4" w:tplc="83D4EC3A">
      <w:numFmt w:val="bullet"/>
      <w:lvlText w:val="•"/>
      <w:lvlJc w:val="left"/>
      <w:pPr>
        <w:ind w:left="2215" w:hanging="171"/>
      </w:pPr>
      <w:rPr>
        <w:rFonts w:hint="default"/>
      </w:rPr>
    </w:lvl>
    <w:lvl w:ilvl="5" w:tplc="2362ADDC">
      <w:numFmt w:val="bullet"/>
      <w:lvlText w:val="•"/>
      <w:lvlJc w:val="left"/>
      <w:pPr>
        <w:ind w:left="2698" w:hanging="171"/>
      </w:pPr>
      <w:rPr>
        <w:rFonts w:hint="default"/>
      </w:rPr>
    </w:lvl>
    <w:lvl w:ilvl="6" w:tplc="60A061A8">
      <w:numFmt w:val="bullet"/>
      <w:lvlText w:val="•"/>
      <w:lvlJc w:val="left"/>
      <w:pPr>
        <w:ind w:left="3182" w:hanging="171"/>
      </w:pPr>
      <w:rPr>
        <w:rFonts w:hint="default"/>
      </w:rPr>
    </w:lvl>
    <w:lvl w:ilvl="7" w:tplc="D708104A">
      <w:numFmt w:val="bullet"/>
      <w:lvlText w:val="•"/>
      <w:lvlJc w:val="left"/>
      <w:pPr>
        <w:ind w:left="3666" w:hanging="171"/>
      </w:pPr>
      <w:rPr>
        <w:rFonts w:hint="default"/>
      </w:rPr>
    </w:lvl>
    <w:lvl w:ilvl="8" w:tplc="6AB2BC74">
      <w:numFmt w:val="bullet"/>
      <w:lvlText w:val="•"/>
      <w:lvlJc w:val="left"/>
      <w:pPr>
        <w:ind w:left="4150" w:hanging="171"/>
      </w:pPr>
      <w:rPr>
        <w:rFonts w:hint="default"/>
      </w:rPr>
    </w:lvl>
  </w:abstractNum>
  <w:abstractNum w:abstractNumId="2" w15:restartNumberingAfterBreak="0">
    <w:nsid w:val="11C557F7"/>
    <w:multiLevelType w:val="multilevel"/>
    <w:tmpl w:val="52F28BFE"/>
    <w:lvl w:ilvl="0">
      <w:start w:val="10"/>
      <w:numFmt w:val="decimal"/>
      <w:lvlText w:val="%1"/>
      <w:lvlJc w:val="left"/>
      <w:pPr>
        <w:ind w:left="104" w:hanging="404"/>
        <w:jc w:val="left"/>
      </w:pPr>
      <w:rPr>
        <w:rFonts w:hint="default"/>
      </w:rPr>
    </w:lvl>
    <w:lvl w:ilvl="1">
      <w:start w:val="1"/>
      <w:numFmt w:val="decimal"/>
      <w:lvlText w:val="%1.%2"/>
      <w:lvlJc w:val="left"/>
      <w:pPr>
        <w:ind w:left="104" w:hanging="404"/>
        <w:jc w:val="left"/>
      </w:pPr>
      <w:rPr>
        <w:rFonts w:ascii="Arial" w:eastAsia="Arial" w:hAnsi="Arial" w:cs="Arial" w:hint="default"/>
        <w:b/>
        <w:bCs/>
        <w:w w:val="100"/>
        <w:sz w:val="15"/>
        <w:szCs w:val="15"/>
      </w:rPr>
    </w:lvl>
    <w:lvl w:ilvl="2">
      <w:numFmt w:val="bullet"/>
      <w:lvlText w:val="•"/>
      <w:lvlJc w:val="left"/>
      <w:pPr>
        <w:ind w:left="1103" w:hanging="404"/>
      </w:pPr>
      <w:rPr>
        <w:rFonts w:hint="default"/>
      </w:rPr>
    </w:lvl>
    <w:lvl w:ilvl="3">
      <w:numFmt w:val="bullet"/>
      <w:lvlText w:val="•"/>
      <w:lvlJc w:val="left"/>
      <w:pPr>
        <w:ind w:left="1605" w:hanging="404"/>
      </w:pPr>
      <w:rPr>
        <w:rFonts w:hint="default"/>
      </w:rPr>
    </w:lvl>
    <w:lvl w:ilvl="4">
      <w:numFmt w:val="bullet"/>
      <w:lvlText w:val="•"/>
      <w:lvlJc w:val="left"/>
      <w:pPr>
        <w:ind w:left="2107" w:hanging="404"/>
      </w:pPr>
      <w:rPr>
        <w:rFonts w:hint="default"/>
      </w:rPr>
    </w:lvl>
    <w:lvl w:ilvl="5">
      <w:numFmt w:val="bullet"/>
      <w:lvlText w:val="•"/>
      <w:lvlJc w:val="left"/>
      <w:pPr>
        <w:ind w:left="2608" w:hanging="404"/>
      </w:pPr>
      <w:rPr>
        <w:rFonts w:hint="default"/>
      </w:rPr>
    </w:lvl>
    <w:lvl w:ilvl="6">
      <w:numFmt w:val="bullet"/>
      <w:lvlText w:val="•"/>
      <w:lvlJc w:val="left"/>
      <w:pPr>
        <w:ind w:left="3110" w:hanging="404"/>
      </w:pPr>
      <w:rPr>
        <w:rFonts w:hint="default"/>
      </w:rPr>
    </w:lvl>
    <w:lvl w:ilvl="7">
      <w:numFmt w:val="bullet"/>
      <w:lvlText w:val="•"/>
      <w:lvlJc w:val="left"/>
      <w:pPr>
        <w:ind w:left="3612" w:hanging="404"/>
      </w:pPr>
      <w:rPr>
        <w:rFonts w:hint="default"/>
      </w:rPr>
    </w:lvl>
    <w:lvl w:ilvl="8">
      <w:numFmt w:val="bullet"/>
      <w:lvlText w:val="•"/>
      <w:lvlJc w:val="left"/>
      <w:pPr>
        <w:ind w:left="4114" w:hanging="404"/>
      </w:pPr>
      <w:rPr>
        <w:rFonts w:hint="default"/>
      </w:rPr>
    </w:lvl>
  </w:abstractNum>
  <w:abstractNum w:abstractNumId="3" w15:restartNumberingAfterBreak="0">
    <w:nsid w:val="153673CC"/>
    <w:multiLevelType w:val="multilevel"/>
    <w:tmpl w:val="24C29F7E"/>
    <w:lvl w:ilvl="0">
      <w:start w:val="15"/>
      <w:numFmt w:val="decimal"/>
      <w:lvlText w:val="%1"/>
      <w:lvlJc w:val="left"/>
      <w:pPr>
        <w:ind w:left="104" w:hanging="401"/>
        <w:jc w:val="left"/>
      </w:pPr>
      <w:rPr>
        <w:rFonts w:hint="default"/>
      </w:rPr>
    </w:lvl>
    <w:lvl w:ilvl="1">
      <w:start w:val="1"/>
      <w:numFmt w:val="decimal"/>
      <w:lvlText w:val="%1.%2"/>
      <w:lvlJc w:val="left"/>
      <w:pPr>
        <w:ind w:left="104" w:hanging="401"/>
        <w:jc w:val="left"/>
      </w:pPr>
      <w:rPr>
        <w:rFonts w:ascii="Arial" w:eastAsia="Arial" w:hAnsi="Arial" w:cs="Arial" w:hint="default"/>
        <w:b/>
        <w:bCs/>
        <w:spacing w:val="-3"/>
        <w:w w:val="100"/>
        <w:sz w:val="15"/>
        <w:szCs w:val="15"/>
      </w:rPr>
    </w:lvl>
    <w:lvl w:ilvl="2">
      <w:numFmt w:val="bullet"/>
      <w:lvlText w:val="•"/>
      <w:lvlJc w:val="left"/>
      <w:pPr>
        <w:ind w:left="1020" w:hanging="401"/>
      </w:pPr>
      <w:rPr>
        <w:rFonts w:hint="default"/>
      </w:rPr>
    </w:lvl>
    <w:lvl w:ilvl="3">
      <w:numFmt w:val="bullet"/>
      <w:lvlText w:val="•"/>
      <w:lvlJc w:val="left"/>
      <w:pPr>
        <w:ind w:left="1481" w:hanging="401"/>
      </w:pPr>
      <w:rPr>
        <w:rFonts w:hint="default"/>
      </w:rPr>
    </w:lvl>
    <w:lvl w:ilvl="4">
      <w:numFmt w:val="bullet"/>
      <w:lvlText w:val="•"/>
      <w:lvlJc w:val="left"/>
      <w:pPr>
        <w:ind w:left="1941" w:hanging="401"/>
      </w:pPr>
      <w:rPr>
        <w:rFonts w:hint="default"/>
      </w:rPr>
    </w:lvl>
    <w:lvl w:ilvl="5">
      <w:numFmt w:val="bullet"/>
      <w:lvlText w:val="•"/>
      <w:lvlJc w:val="left"/>
      <w:pPr>
        <w:ind w:left="2402" w:hanging="401"/>
      </w:pPr>
      <w:rPr>
        <w:rFonts w:hint="default"/>
      </w:rPr>
    </w:lvl>
    <w:lvl w:ilvl="6">
      <w:numFmt w:val="bullet"/>
      <w:lvlText w:val="•"/>
      <w:lvlJc w:val="left"/>
      <w:pPr>
        <w:ind w:left="2862" w:hanging="401"/>
      </w:pPr>
      <w:rPr>
        <w:rFonts w:hint="default"/>
      </w:rPr>
    </w:lvl>
    <w:lvl w:ilvl="7">
      <w:numFmt w:val="bullet"/>
      <w:lvlText w:val="•"/>
      <w:lvlJc w:val="left"/>
      <w:pPr>
        <w:ind w:left="3323" w:hanging="401"/>
      </w:pPr>
      <w:rPr>
        <w:rFonts w:hint="default"/>
      </w:rPr>
    </w:lvl>
    <w:lvl w:ilvl="8">
      <w:numFmt w:val="bullet"/>
      <w:lvlText w:val="•"/>
      <w:lvlJc w:val="left"/>
      <w:pPr>
        <w:ind w:left="3783" w:hanging="401"/>
      </w:pPr>
      <w:rPr>
        <w:rFonts w:hint="default"/>
      </w:rPr>
    </w:lvl>
  </w:abstractNum>
  <w:abstractNum w:abstractNumId="4" w15:restartNumberingAfterBreak="0">
    <w:nsid w:val="18D313E1"/>
    <w:multiLevelType w:val="multilevel"/>
    <w:tmpl w:val="2BDE37BE"/>
    <w:lvl w:ilvl="0">
      <w:start w:val="1"/>
      <w:numFmt w:val="decimal"/>
      <w:lvlText w:val="%1"/>
      <w:lvlJc w:val="left"/>
      <w:pPr>
        <w:ind w:left="505" w:hanging="401"/>
        <w:jc w:val="left"/>
      </w:pPr>
      <w:rPr>
        <w:rFonts w:hint="default"/>
      </w:rPr>
    </w:lvl>
    <w:lvl w:ilvl="1">
      <w:start w:val="2"/>
      <w:numFmt w:val="decimal"/>
      <w:lvlText w:val="%1.%2"/>
      <w:lvlJc w:val="left"/>
      <w:pPr>
        <w:ind w:left="104" w:hanging="401"/>
        <w:jc w:val="left"/>
      </w:pPr>
      <w:rPr>
        <w:rFonts w:ascii="Arial" w:eastAsia="Arial" w:hAnsi="Arial" w:cs="Arial" w:hint="default"/>
        <w:b/>
        <w:bCs/>
        <w:w w:val="100"/>
        <w:sz w:val="15"/>
        <w:szCs w:val="15"/>
      </w:rPr>
    </w:lvl>
    <w:lvl w:ilvl="2">
      <w:numFmt w:val="bullet"/>
      <w:lvlText w:val="•"/>
      <w:lvlJc w:val="left"/>
      <w:pPr>
        <w:ind w:left="967" w:hanging="401"/>
      </w:pPr>
      <w:rPr>
        <w:rFonts w:hint="default"/>
      </w:rPr>
    </w:lvl>
    <w:lvl w:ilvl="3">
      <w:numFmt w:val="bullet"/>
      <w:lvlText w:val="•"/>
      <w:lvlJc w:val="left"/>
      <w:pPr>
        <w:ind w:left="1434" w:hanging="401"/>
      </w:pPr>
      <w:rPr>
        <w:rFonts w:hint="default"/>
      </w:rPr>
    </w:lvl>
    <w:lvl w:ilvl="4">
      <w:numFmt w:val="bullet"/>
      <w:lvlText w:val="•"/>
      <w:lvlJc w:val="left"/>
      <w:pPr>
        <w:ind w:left="1901" w:hanging="401"/>
      </w:pPr>
      <w:rPr>
        <w:rFonts w:hint="default"/>
      </w:rPr>
    </w:lvl>
    <w:lvl w:ilvl="5">
      <w:numFmt w:val="bullet"/>
      <w:lvlText w:val="•"/>
      <w:lvlJc w:val="left"/>
      <w:pPr>
        <w:ind w:left="2368" w:hanging="401"/>
      </w:pPr>
      <w:rPr>
        <w:rFonts w:hint="default"/>
      </w:rPr>
    </w:lvl>
    <w:lvl w:ilvl="6">
      <w:numFmt w:val="bullet"/>
      <w:lvlText w:val="•"/>
      <w:lvlJc w:val="left"/>
      <w:pPr>
        <w:ind w:left="2836" w:hanging="401"/>
      </w:pPr>
      <w:rPr>
        <w:rFonts w:hint="default"/>
      </w:rPr>
    </w:lvl>
    <w:lvl w:ilvl="7">
      <w:numFmt w:val="bullet"/>
      <w:lvlText w:val="•"/>
      <w:lvlJc w:val="left"/>
      <w:pPr>
        <w:ind w:left="3303" w:hanging="401"/>
      </w:pPr>
      <w:rPr>
        <w:rFonts w:hint="default"/>
      </w:rPr>
    </w:lvl>
    <w:lvl w:ilvl="8">
      <w:numFmt w:val="bullet"/>
      <w:lvlText w:val="•"/>
      <w:lvlJc w:val="left"/>
      <w:pPr>
        <w:ind w:left="3770" w:hanging="401"/>
      </w:pPr>
      <w:rPr>
        <w:rFonts w:hint="default"/>
      </w:rPr>
    </w:lvl>
  </w:abstractNum>
  <w:abstractNum w:abstractNumId="5" w15:restartNumberingAfterBreak="0">
    <w:nsid w:val="1E5F6C86"/>
    <w:multiLevelType w:val="multilevel"/>
    <w:tmpl w:val="F0AC9A44"/>
    <w:lvl w:ilvl="0">
      <w:start w:val="1"/>
      <w:numFmt w:val="decimal"/>
      <w:lvlText w:val="%1."/>
      <w:lvlJc w:val="left"/>
      <w:pPr>
        <w:ind w:left="505" w:hanging="401"/>
        <w:jc w:val="left"/>
      </w:pPr>
      <w:rPr>
        <w:rFonts w:ascii="Arial" w:eastAsia="Arial" w:hAnsi="Arial" w:cs="Arial" w:hint="default"/>
        <w:b/>
        <w:bCs/>
        <w:w w:val="100"/>
        <w:sz w:val="15"/>
        <w:szCs w:val="15"/>
      </w:rPr>
    </w:lvl>
    <w:lvl w:ilvl="1">
      <w:start w:val="1"/>
      <w:numFmt w:val="decimal"/>
      <w:lvlText w:val="%1.%2."/>
      <w:lvlJc w:val="left"/>
      <w:pPr>
        <w:ind w:left="505" w:hanging="401"/>
        <w:jc w:val="left"/>
      </w:pPr>
      <w:rPr>
        <w:rFonts w:ascii="Arial" w:eastAsia="Arial" w:hAnsi="Arial" w:cs="Arial" w:hint="default"/>
        <w:b/>
        <w:bCs/>
        <w:spacing w:val="-3"/>
        <w:w w:val="100"/>
        <w:sz w:val="15"/>
        <w:szCs w:val="15"/>
      </w:rPr>
    </w:lvl>
    <w:lvl w:ilvl="2">
      <w:numFmt w:val="bullet"/>
      <w:lvlText w:val="•"/>
      <w:lvlJc w:val="left"/>
      <w:pPr>
        <w:ind w:left="1341" w:hanging="401"/>
      </w:pPr>
      <w:rPr>
        <w:rFonts w:hint="default"/>
      </w:rPr>
    </w:lvl>
    <w:lvl w:ilvl="3">
      <w:numFmt w:val="bullet"/>
      <w:lvlText w:val="•"/>
      <w:lvlJc w:val="left"/>
      <w:pPr>
        <w:ind w:left="1761" w:hanging="401"/>
      </w:pPr>
      <w:rPr>
        <w:rFonts w:hint="default"/>
      </w:rPr>
    </w:lvl>
    <w:lvl w:ilvl="4">
      <w:numFmt w:val="bullet"/>
      <w:lvlText w:val="•"/>
      <w:lvlJc w:val="left"/>
      <w:pPr>
        <w:ind w:left="2181" w:hanging="401"/>
      </w:pPr>
      <w:rPr>
        <w:rFonts w:hint="default"/>
      </w:rPr>
    </w:lvl>
    <w:lvl w:ilvl="5">
      <w:numFmt w:val="bullet"/>
      <w:lvlText w:val="•"/>
      <w:lvlJc w:val="left"/>
      <w:pPr>
        <w:ind w:left="2602" w:hanging="401"/>
      </w:pPr>
      <w:rPr>
        <w:rFonts w:hint="default"/>
      </w:rPr>
    </w:lvl>
    <w:lvl w:ilvl="6">
      <w:numFmt w:val="bullet"/>
      <w:lvlText w:val="•"/>
      <w:lvlJc w:val="left"/>
      <w:pPr>
        <w:ind w:left="3022" w:hanging="401"/>
      </w:pPr>
      <w:rPr>
        <w:rFonts w:hint="default"/>
      </w:rPr>
    </w:lvl>
    <w:lvl w:ilvl="7">
      <w:numFmt w:val="bullet"/>
      <w:lvlText w:val="•"/>
      <w:lvlJc w:val="left"/>
      <w:pPr>
        <w:ind w:left="3443" w:hanging="401"/>
      </w:pPr>
      <w:rPr>
        <w:rFonts w:hint="default"/>
      </w:rPr>
    </w:lvl>
    <w:lvl w:ilvl="8">
      <w:numFmt w:val="bullet"/>
      <w:lvlText w:val="•"/>
      <w:lvlJc w:val="left"/>
      <w:pPr>
        <w:ind w:left="3863" w:hanging="401"/>
      </w:pPr>
      <w:rPr>
        <w:rFonts w:hint="default"/>
      </w:rPr>
    </w:lvl>
  </w:abstractNum>
  <w:abstractNum w:abstractNumId="6" w15:restartNumberingAfterBreak="0">
    <w:nsid w:val="33EF146D"/>
    <w:multiLevelType w:val="multilevel"/>
    <w:tmpl w:val="CE6452D2"/>
    <w:lvl w:ilvl="0">
      <w:start w:val="3"/>
      <w:numFmt w:val="decimal"/>
      <w:lvlText w:val="%1"/>
      <w:lvlJc w:val="left"/>
      <w:pPr>
        <w:ind w:left="104" w:hanging="404"/>
        <w:jc w:val="left"/>
      </w:pPr>
      <w:rPr>
        <w:rFonts w:hint="default"/>
      </w:rPr>
    </w:lvl>
    <w:lvl w:ilvl="1">
      <w:start w:val="1"/>
      <w:numFmt w:val="decimal"/>
      <w:lvlText w:val="%1.%2"/>
      <w:lvlJc w:val="left"/>
      <w:pPr>
        <w:ind w:left="104" w:hanging="404"/>
        <w:jc w:val="left"/>
      </w:pPr>
      <w:rPr>
        <w:rFonts w:ascii="Arial" w:eastAsia="Arial" w:hAnsi="Arial" w:cs="Arial" w:hint="default"/>
        <w:b/>
        <w:bCs/>
        <w:w w:val="100"/>
        <w:sz w:val="15"/>
        <w:szCs w:val="15"/>
      </w:rPr>
    </w:lvl>
    <w:lvl w:ilvl="2">
      <w:numFmt w:val="bullet"/>
      <w:lvlText w:val="•"/>
      <w:lvlJc w:val="left"/>
      <w:pPr>
        <w:ind w:left="1047" w:hanging="404"/>
      </w:pPr>
      <w:rPr>
        <w:rFonts w:hint="default"/>
      </w:rPr>
    </w:lvl>
    <w:lvl w:ilvl="3">
      <w:numFmt w:val="bullet"/>
      <w:lvlText w:val="•"/>
      <w:lvlJc w:val="left"/>
      <w:pPr>
        <w:ind w:left="1521" w:hanging="404"/>
      </w:pPr>
      <w:rPr>
        <w:rFonts w:hint="default"/>
      </w:rPr>
    </w:lvl>
    <w:lvl w:ilvl="4">
      <w:numFmt w:val="bullet"/>
      <w:lvlText w:val="•"/>
      <w:lvlJc w:val="left"/>
      <w:pPr>
        <w:ind w:left="1995" w:hanging="404"/>
      </w:pPr>
      <w:rPr>
        <w:rFonts w:hint="default"/>
      </w:rPr>
    </w:lvl>
    <w:lvl w:ilvl="5">
      <w:numFmt w:val="bullet"/>
      <w:lvlText w:val="•"/>
      <w:lvlJc w:val="left"/>
      <w:pPr>
        <w:ind w:left="2468" w:hanging="404"/>
      </w:pPr>
      <w:rPr>
        <w:rFonts w:hint="default"/>
      </w:rPr>
    </w:lvl>
    <w:lvl w:ilvl="6">
      <w:numFmt w:val="bullet"/>
      <w:lvlText w:val="•"/>
      <w:lvlJc w:val="left"/>
      <w:pPr>
        <w:ind w:left="2942" w:hanging="404"/>
      </w:pPr>
      <w:rPr>
        <w:rFonts w:hint="default"/>
      </w:rPr>
    </w:lvl>
    <w:lvl w:ilvl="7">
      <w:numFmt w:val="bullet"/>
      <w:lvlText w:val="•"/>
      <w:lvlJc w:val="left"/>
      <w:pPr>
        <w:ind w:left="3416" w:hanging="404"/>
      </w:pPr>
      <w:rPr>
        <w:rFonts w:hint="default"/>
      </w:rPr>
    </w:lvl>
    <w:lvl w:ilvl="8">
      <w:numFmt w:val="bullet"/>
      <w:lvlText w:val="•"/>
      <w:lvlJc w:val="left"/>
      <w:pPr>
        <w:ind w:left="3890" w:hanging="404"/>
      </w:pPr>
      <w:rPr>
        <w:rFonts w:hint="default"/>
      </w:rPr>
    </w:lvl>
  </w:abstractNum>
  <w:abstractNum w:abstractNumId="7" w15:restartNumberingAfterBreak="0">
    <w:nsid w:val="66AF24D6"/>
    <w:multiLevelType w:val="multilevel"/>
    <w:tmpl w:val="B0B0C2F2"/>
    <w:lvl w:ilvl="0">
      <w:start w:val="8"/>
      <w:numFmt w:val="decimal"/>
      <w:lvlText w:val="%1"/>
      <w:lvlJc w:val="left"/>
      <w:pPr>
        <w:ind w:left="104" w:hanging="401"/>
        <w:jc w:val="left"/>
      </w:pPr>
      <w:rPr>
        <w:rFonts w:hint="default"/>
      </w:rPr>
    </w:lvl>
    <w:lvl w:ilvl="1">
      <w:start w:val="1"/>
      <w:numFmt w:val="decimal"/>
      <w:lvlText w:val="%1.%2"/>
      <w:lvlJc w:val="left"/>
      <w:pPr>
        <w:ind w:left="104" w:hanging="401"/>
        <w:jc w:val="left"/>
      </w:pPr>
      <w:rPr>
        <w:rFonts w:ascii="Arial" w:eastAsia="Arial" w:hAnsi="Arial" w:cs="Arial" w:hint="default"/>
        <w:b/>
        <w:bCs/>
        <w:w w:val="100"/>
        <w:sz w:val="15"/>
        <w:szCs w:val="15"/>
      </w:rPr>
    </w:lvl>
    <w:lvl w:ilvl="2">
      <w:numFmt w:val="bullet"/>
      <w:lvlText w:val="•"/>
      <w:lvlJc w:val="left"/>
      <w:pPr>
        <w:ind w:left="1020" w:hanging="401"/>
      </w:pPr>
      <w:rPr>
        <w:rFonts w:hint="default"/>
      </w:rPr>
    </w:lvl>
    <w:lvl w:ilvl="3">
      <w:numFmt w:val="bullet"/>
      <w:lvlText w:val="•"/>
      <w:lvlJc w:val="left"/>
      <w:pPr>
        <w:ind w:left="1481" w:hanging="401"/>
      </w:pPr>
      <w:rPr>
        <w:rFonts w:hint="default"/>
      </w:rPr>
    </w:lvl>
    <w:lvl w:ilvl="4">
      <w:numFmt w:val="bullet"/>
      <w:lvlText w:val="•"/>
      <w:lvlJc w:val="left"/>
      <w:pPr>
        <w:ind w:left="1941" w:hanging="401"/>
      </w:pPr>
      <w:rPr>
        <w:rFonts w:hint="default"/>
      </w:rPr>
    </w:lvl>
    <w:lvl w:ilvl="5">
      <w:numFmt w:val="bullet"/>
      <w:lvlText w:val="•"/>
      <w:lvlJc w:val="left"/>
      <w:pPr>
        <w:ind w:left="2402" w:hanging="401"/>
      </w:pPr>
      <w:rPr>
        <w:rFonts w:hint="default"/>
      </w:rPr>
    </w:lvl>
    <w:lvl w:ilvl="6">
      <w:numFmt w:val="bullet"/>
      <w:lvlText w:val="•"/>
      <w:lvlJc w:val="left"/>
      <w:pPr>
        <w:ind w:left="2862" w:hanging="401"/>
      </w:pPr>
      <w:rPr>
        <w:rFonts w:hint="default"/>
      </w:rPr>
    </w:lvl>
    <w:lvl w:ilvl="7">
      <w:numFmt w:val="bullet"/>
      <w:lvlText w:val="•"/>
      <w:lvlJc w:val="left"/>
      <w:pPr>
        <w:ind w:left="3323" w:hanging="401"/>
      </w:pPr>
      <w:rPr>
        <w:rFonts w:hint="default"/>
      </w:rPr>
    </w:lvl>
    <w:lvl w:ilvl="8">
      <w:numFmt w:val="bullet"/>
      <w:lvlText w:val="•"/>
      <w:lvlJc w:val="left"/>
      <w:pPr>
        <w:ind w:left="3783" w:hanging="401"/>
      </w:pPr>
      <w:rPr>
        <w:rFonts w:hint="default"/>
      </w:rPr>
    </w:lvl>
  </w:abstractNum>
  <w:num w:numId="1">
    <w:abstractNumId w:val="1"/>
  </w:num>
  <w:num w:numId="2">
    <w:abstractNumId w:val="3"/>
  </w:num>
  <w:num w:numId="3">
    <w:abstractNumId w:val="2"/>
  </w:num>
  <w:num w:numId="4">
    <w:abstractNumId w:val="7"/>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45"/>
    <w:rsid w:val="0084560A"/>
    <w:rsid w:val="00877D99"/>
    <w:rsid w:val="00984745"/>
    <w:rsid w:val="00D238F5"/>
    <w:rsid w:val="00FA50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6FAF4"/>
  <w15:docId w15:val="{6BF0F4DF-9261-4064-B5AD-BFF641A4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ind w:left="113"/>
      <w:outlineLvl w:val="0"/>
    </w:pPr>
    <w:rPr>
      <w:b/>
      <w:bCs/>
      <w:sz w:val="26"/>
      <w:szCs w:val="26"/>
    </w:rPr>
  </w:style>
  <w:style w:type="paragraph" w:styleId="berschrift2">
    <w:name w:val="heading 2"/>
    <w:basedOn w:val="Standard"/>
    <w:uiPriority w:val="1"/>
    <w:qFormat/>
    <w:pPr>
      <w:spacing w:before="110"/>
      <w:ind w:left="504" w:hanging="400"/>
      <w:jc w:val="both"/>
      <w:outlineLvl w:val="1"/>
    </w:pPr>
    <w:rPr>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04"/>
      <w:jc w:val="both"/>
    </w:pPr>
    <w:rPr>
      <w:sz w:val="15"/>
      <w:szCs w:val="15"/>
    </w:rPr>
  </w:style>
  <w:style w:type="paragraph" w:styleId="Listenabsatz">
    <w:name w:val="List Paragraph"/>
    <w:basedOn w:val="Standard"/>
    <w:uiPriority w:val="1"/>
    <w:qFormat/>
    <w:pPr>
      <w:ind w:left="104"/>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iz.de/"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2938</Words>
  <Characters>18516</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avb-lokal-en</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avb-lokal-en</dc:title>
  <dc:creator>kuhleman</dc:creator>
  <cp:lastModifiedBy>Alexander Baghdasaryan</cp:lastModifiedBy>
  <cp:revision>4</cp:revision>
  <dcterms:created xsi:type="dcterms:W3CDTF">2019-12-05T12:22:00Z</dcterms:created>
  <dcterms:modified xsi:type="dcterms:W3CDTF">2019-12-16T14:11:00Z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PDFCreator 3.1.1.10348</vt:lpwstr>
  </property>
  <property fmtid="{D5CDD505-2E9C-101B-9397-08002B2CF9AE}" pid="4" name="LastSaved">
    <vt:filetime>2018-11-07T00:00:00Z</vt:filetime>
  </property>
</Properties>
</file>